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And Content Analysis Summarization Automation</w:t>
      </w:r>
    </w:p>
    <w:p>
      <w:pPr>
        <w:pStyle w:val="Heading1"/>
      </w:pPr>
      <w:r>
        <w:t>YouTube Video Details</w:t>
      </w:r>
    </w:p>
    <w:p>
      <w:pPr>
        <w:jc w:val="left"/>
      </w:pPr>
      <w:r>
        <w:t>Video Name         :  Burger King IPO Opens: Are Investors In For A Tasty Treat? | Ideas For Profit</w:t>
        <w:br/>
        <w:t>Video Duration   :  3:58</w:t>
        <w:br/>
        <w:t>Published Date   :  Dec 2, 2020</w:t>
        <w:br/>
        <w:t>Views Count        :  18722</w:t>
        <w:br/>
        <w:t>Likes Count          :  228</w:t>
        <w:br/>
        <w:t>Dislikes Count     :  20</w:t>
        <w:br/>
        <w:t>Channel Name     :  moneycontrol</w:t>
        <w:br/>
        <w:t>Tags                        :  #moneycontrol</w:t>
        <w:br/>
        <w:t xml:space="preserve">Description :-  </w:t>
        <w:br/>
        <w:t>Burger King India's three-day Initial Public Offering opened on December 2, 2020. It is one of the fastest-growing quick restaurants (QSR) chains internationally and QSR chain market is one of the fastest-growing segments in the Indian Food services market.</w:t>
        <w:br/>
        <w:br/>
        <w:t>Also REad:</w:t>
        <w:br/>
        <w:t>https://www.moneycontrol.com/news/bus...</w:t>
        <w:br/>
        <w:br/>
        <w:br/>
        <w:br/>
        <w:t>Follow us:</w:t>
        <w:br/>
        <w:t>Website: https://www.moneycontrol.com/</w:t>
        <w:br/>
        <w:t>Facebook: https://www.facebook.com/moneycontrol/</w:t>
        <w:br/>
        <w:t>Twitter: http://www.twitter.com/moneycontrolcom</w:t>
        <w:br/>
        <w:t>Instagram: https://www.instagram.com/moneycontro...</w:t>
        <w:br/>
        <w:t>#moneycontrol</w:t>
        <w:br/>
      </w:r>
    </w:p>
    <w:p>
      <w:pPr>
        <w:pStyle w:val="Heading1"/>
      </w:pPr>
      <w:r>
        <w:t>YouTube Video Text</w:t>
      </w:r>
    </w:p>
    <w:p>
      <w:pPr>
        <w:jc w:val="both"/>
      </w:pPr>
      <w:r>
        <w:t xml:space="preserve">Burger king is one of the fastest growing quick restaurant chains internationally and qsr chain market is one of the fastest growing segments in the indian food services market and as burger king, india's three-day initial public offering opened today on december, 2nd. We will talk about it in today's segment for ideas for profit burger king plans to raise rupees 810 crore, of which rupees 360 crore is offer for sale of the remaining rupees 450 crore burger king plans to repay debts and make capital expenditures the company plans to Increase pace of growth of its restaurant network to achieve further economies of scale burger king plans to open about 450 restaurants by calendar year 2023, as compared to 261 stores as of 30th september 2020.. Burger king india is a master. Franchise is a master franchisee arrangement that provides the company with the flexibility to tailor offerings money control. Research team estimates that the burger kings of revenue, that is the compounded annual growth rate, has been higher as compared to its listed peers. Jubilant food works and best life when it comes to stores level ebitda. It is almost tracking its peers in india, however, ebitda for the company as a whole is much lower due to a lower number of stores. We like the qsr model, given the huge operating leverage it provides once a particular scale is reached. Interestingly burger king india has so far not reported profits and the basic reason behind is the lower operating leverage. However, investors should not be deterred by this fact, as there are reasons to believe that operating leverage is likely to improve, with the scale up in more stores and higher footfalls based on our internal projection. According to ipo proceeds earmarked for capital expenditure, we expect burger king to turn profitable on a net basis by fi 23. burger king is being offered at a discount to west light development and dublin food works on ev, ebitda and ev sales basis. Investors can subscribe to the ipo for listing gain as the discount between the other players will reduce investors with a long term view should keep an eye on quarterly results and how the operating leverage pans out and keep in mind the risk of prolonged covert impact. Consumer preferences and revenue growth - it is rare to get information that is tailor-made for you. In this era of clutter money control, india's number one financial destination has launched money control pro an ad-free premium service that offers you subscribers curated markets, data, exclusive trading recommendations and actionable investment ideas which help you stay on top of your game in less than a year. Money control pro has become india's fastest growing subscription service, with more than 1.2 lakh active subscribers and growing by the minute. We are grateful to all our loyal users for making money control pro an undisputed leader in its category, with several corporate giants subscribing in large numbers for their employees subscribe today for a seamless, uninterrupted access to a gamut of business and financial information be a pro with Money control pro </w:t>
      </w:r>
    </w:p>
    <w:p>
      <w:pPr>
        <w:pStyle w:val="Heading1"/>
      </w:pPr>
      <w:r>
        <w:t>YouTube Video Content Summary</w:t>
      </w:r>
    </w:p>
    <w:p>
      <w:pPr>
        <w:jc w:val="both"/>
      </w:pPr>
      <w:r>
        <w:t>--&gt; We will talk about it in today's segment for ideas for profit burger king plans to raise rupees 810 crore, of which rupees 360 crore is offer for sale of the remaining rupees 450 crore burger king plans to repay debts and make capital expenditures the company plans to Increase pace of growth of its restaurant network to achieve further economies of scale burger king plans to open about 450 restaurants by calendar year 2023, as compared to 261 stores as of 30th september 2020.. Burger king india is a master.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