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435" w:rsidRDefault="00D74435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简答题</w:t>
      </w:r>
      <w:r>
        <w:rPr>
          <w:b/>
          <w:bCs/>
          <w:sz w:val="28"/>
          <w:szCs w:val="28"/>
        </w:rPr>
        <w:t>5</w:t>
      </w:r>
      <w:r>
        <w:rPr>
          <w:rFonts w:hint="eastAsia"/>
          <w:b/>
          <w:bCs/>
          <w:sz w:val="28"/>
          <w:szCs w:val="28"/>
        </w:rPr>
        <w:t>个</w:t>
      </w:r>
      <w:r>
        <w:rPr>
          <w:b/>
          <w:bCs/>
          <w:sz w:val="28"/>
          <w:szCs w:val="28"/>
        </w:rPr>
        <w:t>50</w:t>
      </w:r>
      <w:r>
        <w:rPr>
          <w:rFonts w:hint="eastAsia"/>
          <w:b/>
          <w:bCs/>
          <w:sz w:val="28"/>
          <w:szCs w:val="28"/>
        </w:rPr>
        <w:t>分、论述题</w:t>
      </w:r>
      <w:r>
        <w:rPr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个</w:t>
      </w:r>
      <w:r>
        <w:rPr>
          <w:b/>
          <w:bCs/>
          <w:sz w:val="28"/>
          <w:szCs w:val="28"/>
        </w:rPr>
        <w:t>30</w:t>
      </w:r>
      <w:r>
        <w:rPr>
          <w:rFonts w:hint="eastAsia"/>
          <w:b/>
          <w:bCs/>
          <w:sz w:val="28"/>
          <w:szCs w:val="28"/>
        </w:rPr>
        <w:t>分、材料分析题</w:t>
      </w:r>
      <w:r>
        <w:rPr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个</w:t>
      </w:r>
      <w:r>
        <w:rPr>
          <w:b/>
          <w:bCs/>
          <w:sz w:val="28"/>
          <w:szCs w:val="28"/>
        </w:rPr>
        <w:t>20</w:t>
      </w:r>
      <w:r>
        <w:rPr>
          <w:rFonts w:hint="eastAsia"/>
          <w:b/>
          <w:bCs/>
          <w:sz w:val="28"/>
          <w:szCs w:val="28"/>
        </w:rPr>
        <w:t>分</w:t>
      </w:r>
    </w:p>
    <w:p w:rsidR="00D74435" w:rsidRDefault="00D74435" w:rsidP="000B5CD5">
      <w:pPr>
        <w:widowControl/>
        <w:spacing w:line="360" w:lineRule="auto"/>
        <w:ind w:firstLineChars="200" w:firstLine="31680"/>
        <w:jc w:val="left"/>
        <w:rPr>
          <w:rFonts w:asci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、马克思主义中国化的两大理论成果及其相互关系。</w:t>
      </w:r>
      <w:r>
        <w:rPr>
          <w:rFonts w:ascii="宋体" w:hAnsi="宋体" w:cs="宋体"/>
          <w:kern w:val="0"/>
          <w:szCs w:val="21"/>
        </w:rPr>
        <w:t>P5-8</w:t>
      </w:r>
    </w:p>
    <w:p w:rsidR="00D74435" w:rsidRDefault="00D74435" w:rsidP="000B5CD5">
      <w:pPr>
        <w:widowControl/>
        <w:spacing w:line="360" w:lineRule="auto"/>
        <w:ind w:firstLineChars="200" w:firstLine="3168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、毛泽东思想的历史地位。</w:t>
      </w:r>
      <w:r>
        <w:rPr>
          <w:rFonts w:ascii="宋体" w:hAnsi="宋体" w:cs="宋体"/>
          <w:kern w:val="0"/>
          <w:szCs w:val="21"/>
        </w:rPr>
        <w:t xml:space="preserve">P14-16 </w:t>
      </w:r>
    </w:p>
    <w:p w:rsidR="00D74435" w:rsidRDefault="00D74435" w:rsidP="000B5CD5">
      <w:pPr>
        <w:widowControl/>
        <w:spacing w:line="360" w:lineRule="auto"/>
        <w:ind w:firstLineChars="200" w:firstLine="31680"/>
        <w:jc w:val="left"/>
        <w:rPr>
          <w:rFonts w:asci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、“四个全面”战略布局的形成原因、基本内容以及它们之间的逻辑关系。</w:t>
      </w:r>
      <w:r>
        <w:rPr>
          <w:rFonts w:ascii="宋体" w:hAnsi="宋体" w:cs="宋体"/>
          <w:kern w:val="0"/>
          <w:szCs w:val="21"/>
        </w:rPr>
        <w:t>P26-27</w:t>
      </w:r>
    </w:p>
    <w:p w:rsidR="00D74435" w:rsidRDefault="00D74435" w:rsidP="000B5CD5">
      <w:pPr>
        <w:widowControl/>
        <w:spacing w:line="360" w:lineRule="auto"/>
        <w:ind w:firstLineChars="200" w:firstLine="3168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、新民主主义革命与社会主义革命的区别和联系</w:t>
      </w:r>
      <w:bookmarkStart w:id="0" w:name="_GoBack"/>
      <w:bookmarkEnd w:id="0"/>
      <w:r>
        <w:rPr>
          <w:rFonts w:ascii="宋体" w:hAnsi="宋体" w:cs="宋体" w:hint="eastAsia"/>
          <w:kern w:val="0"/>
          <w:szCs w:val="21"/>
        </w:rPr>
        <w:t>（新民主主义革命与社会主义革命的异同）。</w:t>
      </w:r>
      <w:r>
        <w:rPr>
          <w:rFonts w:ascii="宋体" w:hAnsi="宋体" w:cs="宋体"/>
          <w:kern w:val="0"/>
          <w:szCs w:val="21"/>
        </w:rPr>
        <w:t>P51</w:t>
      </w:r>
    </w:p>
    <w:p w:rsidR="00D74435" w:rsidRDefault="00D74435" w:rsidP="000B5CD5">
      <w:pPr>
        <w:widowControl/>
        <w:spacing w:line="360" w:lineRule="auto"/>
        <w:ind w:firstLineChars="200" w:firstLine="3168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、社会主义初级阶段的主要矛盾和基本路线。</w:t>
      </w:r>
      <w:r>
        <w:rPr>
          <w:rFonts w:ascii="宋体" w:hAnsi="宋体" w:cs="宋体"/>
          <w:kern w:val="0"/>
          <w:szCs w:val="21"/>
        </w:rPr>
        <w:t>P119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/>
          <w:kern w:val="0"/>
          <w:szCs w:val="21"/>
        </w:rPr>
        <w:t>P123</w:t>
      </w:r>
    </w:p>
    <w:p w:rsidR="00D74435" w:rsidRDefault="00D74435" w:rsidP="000B5CD5">
      <w:pPr>
        <w:widowControl/>
        <w:spacing w:line="360" w:lineRule="auto"/>
        <w:ind w:firstLineChars="200" w:firstLine="3168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6</w:t>
      </w:r>
      <w:r>
        <w:rPr>
          <w:rFonts w:ascii="宋体" w:hAnsi="宋体" w:cs="宋体" w:hint="eastAsia"/>
          <w:kern w:val="0"/>
          <w:szCs w:val="21"/>
        </w:rPr>
        <w:t>、社会主义本质的科学内涵及其基本内容。</w:t>
      </w:r>
      <w:r>
        <w:rPr>
          <w:rFonts w:ascii="宋体" w:hAnsi="宋体" w:cs="宋体"/>
          <w:kern w:val="0"/>
          <w:szCs w:val="21"/>
        </w:rPr>
        <w:t xml:space="preserve">P133 </w:t>
      </w:r>
    </w:p>
    <w:p w:rsidR="00D74435" w:rsidRDefault="00D74435" w:rsidP="000B5CD5">
      <w:pPr>
        <w:widowControl/>
        <w:spacing w:line="360" w:lineRule="auto"/>
        <w:ind w:firstLineChars="200" w:firstLine="31680"/>
        <w:jc w:val="left"/>
        <w:rPr>
          <w:rFonts w:asci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7</w:t>
      </w:r>
      <w:r>
        <w:rPr>
          <w:rFonts w:ascii="宋体" w:hAnsi="宋体" w:cs="宋体" w:hint="eastAsia"/>
          <w:kern w:val="0"/>
          <w:szCs w:val="21"/>
        </w:rPr>
        <w:t>、中共十八大提出的全面建成小康社会的主要任务。</w:t>
      </w:r>
      <w:r>
        <w:rPr>
          <w:rFonts w:ascii="宋体" w:hAnsi="宋体" w:cs="宋体"/>
          <w:kern w:val="0"/>
          <w:szCs w:val="21"/>
        </w:rPr>
        <w:t>P142</w:t>
      </w:r>
    </w:p>
    <w:p w:rsidR="00D74435" w:rsidRDefault="00D74435" w:rsidP="000B5CD5">
      <w:pPr>
        <w:widowControl/>
        <w:spacing w:line="360" w:lineRule="auto"/>
        <w:ind w:firstLineChars="200" w:firstLine="3168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8</w:t>
      </w:r>
      <w:r>
        <w:rPr>
          <w:rFonts w:ascii="宋体" w:hAnsi="宋体" w:cs="宋体" w:hint="eastAsia"/>
          <w:kern w:val="0"/>
          <w:szCs w:val="21"/>
        </w:rPr>
        <w:t>、简述中国梦的基本内涵及实现路径。</w:t>
      </w:r>
      <w:r>
        <w:rPr>
          <w:rFonts w:ascii="宋体" w:hAnsi="宋体" w:cs="宋体"/>
          <w:kern w:val="0"/>
          <w:szCs w:val="21"/>
        </w:rPr>
        <w:t>P143-145</w:t>
      </w:r>
    </w:p>
    <w:p w:rsidR="00D74435" w:rsidRDefault="00D74435" w:rsidP="000B5CD5">
      <w:pPr>
        <w:widowControl/>
        <w:spacing w:line="360" w:lineRule="auto"/>
        <w:ind w:firstLineChars="200" w:firstLine="31680"/>
        <w:jc w:val="left"/>
        <w:rPr>
          <w:rFonts w:asci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、我国必须毫不动摇地坚持对外开放的主要原因。</w:t>
      </w:r>
      <w:r>
        <w:rPr>
          <w:rFonts w:ascii="宋体" w:hAnsi="宋体" w:cs="宋体"/>
          <w:kern w:val="0"/>
          <w:szCs w:val="21"/>
        </w:rPr>
        <w:t>P159-161</w:t>
      </w:r>
    </w:p>
    <w:p w:rsidR="00D74435" w:rsidRDefault="00D74435" w:rsidP="000B5CD5">
      <w:pPr>
        <w:widowControl/>
        <w:spacing w:line="360" w:lineRule="auto"/>
        <w:ind w:firstLineChars="200" w:firstLine="31680"/>
        <w:jc w:val="left"/>
        <w:rPr>
          <w:rFonts w:asci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10</w:t>
      </w:r>
      <w:r>
        <w:rPr>
          <w:rFonts w:ascii="宋体" w:hAnsi="宋体" w:cs="宋体" w:hint="eastAsia"/>
          <w:kern w:val="0"/>
          <w:szCs w:val="21"/>
        </w:rPr>
        <w:t>、经济发展新常态的基本特点、经济发展新常态将给中国带来新的发展机遇、积极适应经济发展新常态的主要措施。</w:t>
      </w:r>
      <w:r>
        <w:rPr>
          <w:rFonts w:ascii="宋体" w:hAnsi="宋体" w:cs="宋体"/>
          <w:kern w:val="0"/>
          <w:szCs w:val="21"/>
        </w:rPr>
        <w:t>P177-178</w:t>
      </w:r>
    </w:p>
    <w:p w:rsidR="00D74435" w:rsidRDefault="00D74435" w:rsidP="000B5CD5">
      <w:pPr>
        <w:widowControl/>
        <w:spacing w:line="360" w:lineRule="auto"/>
        <w:ind w:firstLineChars="200" w:firstLine="31680"/>
        <w:jc w:val="left"/>
        <w:rPr>
          <w:rFonts w:asci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11</w:t>
      </w:r>
      <w:r>
        <w:rPr>
          <w:rFonts w:ascii="宋体" w:hAnsi="宋体" w:cs="宋体" w:hint="eastAsia"/>
          <w:kern w:val="0"/>
          <w:szCs w:val="21"/>
        </w:rPr>
        <w:t>、如何培育和践行社会主义核心价值观。</w:t>
      </w:r>
      <w:r>
        <w:rPr>
          <w:rFonts w:ascii="宋体" w:hAnsi="宋体" w:cs="宋体"/>
          <w:kern w:val="0"/>
          <w:szCs w:val="21"/>
        </w:rPr>
        <w:t>P194-195</w:t>
      </w:r>
    </w:p>
    <w:p w:rsidR="00D74435" w:rsidRDefault="00D74435" w:rsidP="000B5CD5">
      <w:pPr>
        <w:widowControl/>
        <w:spacing w:line="360" w:lineRule="auto"/>
        <w:ind w:firstLineChars="200" w:firstLine="31680"/>
        <w:jc w:val="left"/>
        <w:rPr>
          <w:rFonts w:asci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、在社会建设中如何进一步做好保障和改善民生的工作。</w:t>
      </w:r>
      <w:r>
        <w:rPr>
          <w:rFonts w:ascii="宋体" w:hAnsi="宋体" w:cs="宋体"/>
          <w:kern w:val="0"/>
          <w:szCs w:val="21"/>
        </w:rPr>
        <w:t>P199-200</w:t>
      </w:r>
    </w:p>
    <w:p w:rsidR="00D74435" w:rsidRPr="00082D41" w:rsidRDefault="00D74435" w:rsidP="000B5CD5">
      <w:pPr>
        <w:widowControl/>
        <w:spacing w:line="360" w:lineRule="auto"/>
        <w:ind w:firstLineChars="200" w:firstLine="31680"/>
        <w:jc w:val="left"/>
        <w:rPr>
          <w:rFonts w:asci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13</w:t>
      </w:r>
      <w:r>
        <w:rPr>
          <w:rFonts w:ascii="宋体" w:hAnsi="宋体" w:cs="宋体" w:hint="eastAsia"/>
          <w:kern w:val="0"/>
          <w:szCs w:val="21"/>
        </w:rPr>
        <w:t>、“创新、协调、绿色、开放、共享”五大最新发展理念的基本内容以及它们之间的逻辑联系。（见附录</w:t>
      </w:r>
      <w:r>
        <w:rPr>
          <w:rFonts w:ascii="宋体" w:hAnsi="宋体" w:cs="宋体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</w:t>
      </w:r>
    </w:p>
    <w:p w:rsidR="00D74435" w:rsidRDefault="00D74435" w:rsidP="000B5CD5">
      <w:pPr>
        <w:widowControl/>
        <w:spacing w:line="360" w:lineRule="auto"/>
        <w:ind w:firstLineChars="200" w:firstLine="31680"/>
        <w:jc w:val="left"/>
        <w:rPr>
          <w:rFonts w:asci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14</w:t>
      </w:r>
      <w:r>
        <w:rPr>
          <w:rFonts w:ascii="宋体" w:hAnsi="宋体" w:cs="宋体" w:hint="eastAsia"/>
          <w:kern w:val="0"/>
          <w:szCs w:val="21"/>
        </w:rPr>
        <w:t>、全面建成小康社会的基本原则和目标要求。（见附录</w:t>
      </w:r>
      <w:r>
        <w:rPr>
          <w:rFonts w:ascii="宋体" w:hAnsi="宋体" w:cs="宋体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</w:p>
    <w:p w:rsidR="00D74435" w:rsidRDefault="00D74435" w:rsidP="000B5CD5">
      <w:pPr>
        <w:widowControl/>
        <w:spacing w:line="360" w:lineRule="auto"/>
        <w:ind w:firstLineChars="200" w:firstLine="31680"/>
        <w:jc w:val="left"/>
        <w:rPr>
          <w:rFonts w:asci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、如何加快实施创新驱动发展战略。（见附录</w:t>
      </w:r>
      <w:r>
        <w:rPr>
          <w:rFonts w:ascii="宋体" w:hAnsi="宋体" w:cs="宋体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）</w:t>
      </w:r>
    </w:p>
    <w:p w:rsidR="00D74435" w:rsidRPr="00082D41" w:rsidRDefault="00D74435" w:rsidP="000B5CD5">
      <w:pPr>
        <w:widowControl/>
        <w:spacing w:line="360" w:lineRule="auto"/>
        <w:ind w:firstLineChars="200" w:firstLine="31680"/>
        <w:jc w:val="left"/>
        <w:rPr>
          <w:rFonts w:asci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16</w:t>
      </w:r>
      <w:r>
        <w:rPr>
          <w:rFonts w:ascii="宋体" w:hAnsi="宋体" w:cs="宋体" w:hint="eastAsia"/>
          <w:kern w:val="0"/>
          <w:szCs w:val="21"/>
        </w:rPr>
        <w:t>、坚持协调发展，着力形成平衡发展结构。（见附录</w:t>
      </w:r>
      <w:r>
        <w:rPr>
          <w:rFonts w:ascii="宋体" w:hAnsi="宋体" w:cs="宋体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）</w:t>
      </w:r>
    </w:p>
    <w:p w:rsidR="00D74435" w:rsidRDefault="00D74435" w:rsidP="000B5CD5">
      <w:pPr>
        <w:widowControl/>
        <w:spacing w:line="360" w:lineRule="auto"/>
        <w:ind w:firstLineChars="200" w:firstLine="31680"/>
        <w:jc w:val="left"/>
        <w:rPr>
          <w:rFonts w:asci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17</w:t>
      </w:r>
      <w:r>
        <w:rPr>
          <w:rFonts w:ascii="宋体" w:hAnsi="宋体" w:cs="宋体" w:hint="eastAsia"/>
          <w:kern w:val="0"/>
          <w:szCs w:val="21"/>
        </w:rPr>
        <w:t>、全面推进法治中国建设。（见附录</w:t>
      </w:r>
      <w:r>
        <w:rPr>
          <w:rFonts w:ascii="宋体" w:hAnsi="宋体" w:cs="宋体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）</w:t>
      </w:r>
    </w:p>
    <w:p w:rsidR="00D74435" w:rsidRDefault="00D74435" w:rsidP="000B5CD5">
      <w:pPr>
        <w:widowControl/>
        <w:spacing w:line="360" w:lineRule="auto"/>
        <w:ind w:firstLineChars="200" w:firstLine="31680"/>
        <w:jc w:val="left"/>
        <w:rPr>
          <w:rFonts w:asci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18</w:t>
      </w:r>
      <w:r>
        <w:rPr>
          <w:rFonts w:ascii="宋体" w:hAnsi="宋体" w:cs="宋体" w:hint="eastAsia"/>
          <w:kern w:val="0"/>
          <w:szCs w:val="21"/>
        </w:rPr>
        <w:t>、以社会主义核心价值观为引领，建设社会主义文化强国。（见附录</w:t>
      </w:r>
      <w:r>
        <w:rPr>
          <w:rFonts w:ascii="宋体" w:hAnsi="宋体" w:cs="宋体"/>
          <w:kern w:val="0"/>
          <w:szCs w:val="21"/>
        </w:rPr>
        <w:t>6</w:t>
      </w:r>
      <w:r>
        <w:rPr>
          <w:rFonts w:ascii="宋体" w:hAnsi="宋体" w:cs="宋体" w:hint="eastAsia"/>
          <w:kern w:val="0"/>
          <w:szCs w:val="21"/>
        </w:rPr>
        <w:t>）</w:t>
      </w:r>
    </w:p>
    <w:p w:rsidR="00D74435" w:rsidRDefault="00D74435" w:rsidP="000B5CD5">
      <w:pPr>
        <w:widowControl/>
        <w:spacing w:line="360" w:lineRule="auto"/>
        <w:ind w:firstLineChars="200" w:firstLine="31680"/>
        <w:jc w:val="left"/>
        <w:rPr>
          <w:rFonts w:asci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19</w:t>
      </w:r>
      <w:r>
        <w:rPr>
          <w:rFonts w:ascii="宋体" w:hAnsi="宋体" w:cs="宋体" w:hint="eastAsia"/>
          <w:kern w:val="0"/>
          <w:szCs w:val="21"/>
        </w:rPr>
        <w:t>、坚持绿色发展，着力改善生态环境。（见附录</w:t>
      </w:r>
      <w:r>
        <w:rPr>
          <w:rFonts w:ascii="宋体" w:hAnsi="宋体" w:cs="宋体"/>
          <w:kern w:val="0"/>
          <w:szCs w:val="21"/>
        </w:rPr>
        <w:t>7</w:t>
      </w:r>
      <w:r>
        <w:rPr>
          <w:rFonts w:ascii="宋体" w:hAnsi="宋体" w:cs="宋体" w:hint="eastAsia"/>
          <w:kern w:val="0"/>
          <w:szCs w:val="21"/>
        </w:rPr>
        <w:t>）</w:t>
      </w:r>
    </w:p>
    <w:p w:rsidR="00D74435" w:rsidRDefault="00D74435">
      <w:pPr>
        <w:widowControl/>
        <w:spacing w:line="360" w:lineRule="auto"/>
        <w:jc w:val="left"/>
        <w:rPr>
          <w:rFonts w:ascii="宋体" w:cs="宋体"/>
          <w:kern w:val="0"/>
          <w:szCs w:val="21"/>
        </w:rPr>
      </w:pPr>
    </w:p>
    <w:p w:rsidR="00D74435" w:rsidRPr="00C60B65" w:rsidRDefault="00D74435" w:rsidP="000B5CD5">
      <w:pPr>
        <w:pStyle w:val="NormalWeb"/>
        <w:ind w:firstLineChars="196" w:firstLine="31680"/>
        <w:rPr>
          <w:rFonts w:ascii="Helvetica Neue" w:hAnsi="Helvetica Neue" w:cs="Helvetica Neue"/>
          <w:b/>
          <w:color w:val="3E3E3E"/>
          <w:shd w:val="clear" w:color="auto" w:fill="FFFFFF"/>
        </w:rPr>
      </w:pPr>
      <w:r>
        <w:rPr>
          <w:rFonts w:ascii="Helvetica Neue" w:hAnsi="Helvetica Neue" w:cs="Helvetica Neue" w:hint="eastAsia"/>
          <w:b/>
          <w:color w:val="3E3E3E"/>
          <w:shd w:val="clear" w:color="auto" w:fill="FFFFFF"/>
        </w:rPr>
        <w:t>附录</w:t>
      </w:r>
      <w:r>
        <w:rPr>
          <w:rFonts w:ascii="Helvetica Neue" w:hAnsi="Helvetica Neue" w:cs="Helvetica Neue"/>
          <w:b/>
          <w:color w:val="3E3E3E"/>
          <w:shd w:val="clear" w:color="auto" w:fill="FFFFFF"/>
        </w:rPr>
        <w:t>1</w:t>
      </w:r>
      <w:r>
        <w:rPr>
          <w:rFonts w:ascii="Helvetica Neue" w:hAnsi="Helvetica Neue" w:cs="Helvetica Neue" w:hint="eastAsia"/>
          <w:b/>
          <w:color w:val="3E3E3E"/>
          <w:shd w:val="clear" w:color="auto" w:fill="FFFFFF"/>
        </w:rPr>
        <w:t>：</w:t>
      </w:r>
      <w:r w:rsidRPr="00C60B65">
        <w:rPr>
          <w:rFonts w:ascii="Helvetica Neue" w:hAnsi="Helvetica Neue" w:cs="Helvetica Neue" w:hint="eastAsia"/>
          <w:b/>
          <w:color w:val="3E3E3E"/>
          <w:shd w:val="clear" w:color="auto" w:fill="FFFFFF"/>
        </w:rPr>
        <w:t>牢固树立和落实新发展理念</w:t>
      </w:r>
    </w:p>
    <w:p w:rsidR="00D74435" w:rsidRDefault="00D74435" w:rsidP="000B5CD5">
      <w:pPr>
        <w:pStyle w:val="NormalWeb"/>
        <w:widowControl/>
        <w:spacing w:before="0" w:beforeAutospacing="0" w:after="0" w:afterAutospacing="0" w:line="400" w:lineRule="exact"/>
        <w:ind w:firstLineChars="200" w:firstLine="31680"/>
        <w:jc w:val="both"/>
      </w:pPr>
      <w:r>
        <w:rPr>
          <w:rFonts w:ascii="Helvetica Neue" w:hAnsi="Helvetica Neue" w:cs="Helvetica Neue" w:hint="eastAsia"/>
          <w:color w:val="3E3E3E"/>
          <w:shd w:val="clear" w:color="auto" w:fill="FFFFFF"/>
        </w:rPr>
        <w:t>《中共中央关于制定国民经济和社会发展第十三个五年规划的建议》</w:t>
      </w:r>
      <w:r>
        <w:rPr>
          <w:rFonts w:ascii="Helvetica Neue" w:hAnsi="Helvetica Neue" w:cs="Helvetica Neue"/>
          <w:color w:val="3E3E3E"/>
          <w:shd w:val="clear" w:color="auto" w:fill="FFFFFF"/>
        </w:rPr>
        <w:t>(</w:t>
      </w:r>
      <w:r>
        <w:rPr>
          <w:rFonts w:ascii="Helvetica Neue" w:hAnsi="Helvetica Neue" w:cs="Helvetica Neue" w:hint="eastAsia"/>
          <w:color w:val="3E3E3E"/>
          <w:shd w:val="clear" w:color="auto" w:fill="FFFFFF"/>
        </w:rPr>
        <w:t>以下简称《建议》</w:t>
      </w:r>
      <w:r>
        <w:rPr>
          <w:rFonts w:ascii="Helvetica Neue" w:hAnsi="Helvetica Neue" w:cs="Helvetica Neue"/>
          <w:color w:val="3E3E3E"/>
          <w:shd w:val="clear" w:color="auto" w:fill="FFFFFF"/>
        </w:rPr>
        <w:t>)</w:t>
      </w:r>
      <w:r>
        <w:rPr>
          <w:rFonts w:ascii="Helvetica Neue" w:hAnsi="Helvetica Neue" w:cs="Helvetica Neue" w:hint="eastAsia"/>
          <w:color w:val="3E3E3E"/>
          <w:shd w:val="clear" w:color="auto" w:fill="FFFFFF"/>
        </w:rPr>
        <w:t>和《中华人民共和国国民经济和社会发展第十三个五年规划纲要》（以下简称《纲要》）从创新、协调、绿色、开放、共享五个方面，提出并深刻阐释了新发展理念。这五大发展理念不是凭空得来的，是在深刻总结国内外发展经验教训、深刻分析国内外发展大势的基础上形成的，也是针对我国发展中的突出矛盾和问题提出来的，集中反映了我们党对经济社会发展规律认识的深化，是我国发展理论的又一次重大创新。</w:t>
      </w:r>
    </w:p>
    <w:p w:rsidR="00D74435" w:rsidRDefault="00D74435" w:rsidP="000B5CD5">
      <w:pPr>
        <w:pStyle w:val="NormalWeb"/>
        <w:widowControl/>
        <w:spacing w:before="0" w:beforeAutospacing="0" w:after="0" w:afterAutospacing="0" w:line="400" w:lineRule="exact"/>
        <w:ind w:firstLineChars="200" w:firstLine="31680"/>
        <w:jc w:val="both"/>
      </w:pPr>
      <w:r>
        <w:rPr>
          <w:rFonts w:ascii="Helvetica Neue" w:hAnsi="Helvetica Neue" w:cs="Helvetica Neue" w:hint="eastAsia"/>
          <w:color w:val="3E3E3E"/>
          <w:shd w:val="clear" w:color="auto" w:fill="FFFFFF"/>
        </w:rPr>
        <w:t>创新是引领发展的第一动力。必须把创新摆在国家发展全局的核心位置，不断推进理论创新、制度创新、科技创新、文化创新等各方面创新，让创新贯穿党和国家一切工作，让创新在全社会蔚然成风。</w:t>
      </w:r>
    </w:p>
    <w:p w:rsidR="00D74435" w:rsidRDefault="00D74435" w:rsidP="000B5CD5">
      <w:pPr>
        <w:pStyle w:val="NormalWeb"/>
        <w:widowControl/>
        <w:spacing w:before="0" w:beforeAutospacing="0" w:after="0" w:afterAutospacing="0" w:line="400" w:lineRule="exact"/>
        <w:ind w:firstLineChars="200" w:firstLine="31680"/>
        <w:jc w:val="both"/>
      </w:pPr>
      <w:r>
        <w:rPr>
          <w:rFonts w:ascii="Helvetica Neue" w:hAnsi="Helvetica Neue" w:cs="Helvetica Neue" w:hint="eastAsia"/>
          <w:color w:val="3E3E3E"/>
          <w:shd w:val="clear" w:color="auto" w:fill="FFFFFF"/>
        </w:rPr>
        <w:t>协调是持续健康发展的内在要求。必须牢牢把握中国特色社会主义事业总体布局，正确处理发展中的重大关系，重点促进城乡区域协调发展，促进经济社会协调发展，促进新型工业化、信息化、城镇化、农业现代化同步发展，在增强国家硬实力的同时注重提升国家软实力，不断增强发展整体性。</w:t>
      </w:r>
    </w:p>
    <w:p w:rsidR="00D74435" w:rsidRDefault="00D74435" w:rsidP="000B5CD5">
      <w:pPr>
        <w:pStyle w:val="NormalWeb"/>
        <w:widowControl/>
        <w:spacing w:before="0" w:beforeAutospacing="0" w:after="0" w:afterAutospacing="0" w:line="400" w:lineRule="exact"/>
        <w:ind w:firstLineChars="200" w:firstLine="31680"/>
        <w:jc w:val="both"/>
      </w:pPr>
      <w:r>
        <w:rPr>
          <w:rFonts w:ascii="Helvetica Neue" w:hAnsi="Helvetica Neue" w:cs="Helvetica Neue" w:hint="eastAsia"/>
          <w:color w:val="3E3E3E"/>
          <w:shd w:val="clear" w:color="auto" w:fill="FFFFFF"/>
        </w:rPr>
        <w:t>绿色是永续发展的必要条件和人民对美好生活追求的重要体现。必须坚持节约资源和保护环境的基本国策，坚持可持续发展，坚定走生产发展、生活富裕、生态良好的文明发展道路，加快建设资源节约型、环境友好型社会，形成人与自然和谐发展现代化建设新格局，推进美丽中国建设，为全球生态安全作出新贡献。</w:t>
      </w:r>
    </w:p>
    <w:p w:rsidR="00D74435" w:rsidRDefault="00D74435" w:rsidP="000B5CD5">
      <w:pPr>
        <w:pStyle w:val="NormalWeb"/>
        <w:widowControl/>
        <w:spacing w:before="0" w:beforeAutospacing="0" w:after="0" w:afterAutospacing="0" w:line="400" w:lineRule="exact"/>
        <w:ind w:firstLineChars="200" w:firstLine="31680"/>
        <w:jc w:val="both"/>
      </w:pPr>
      <w:r>
        <w:rPr>
          <w:rFonts w:ascii="Helvetica Neue" w:hAnsi="Helvetica Neue" w:cs="Helvetica Neue" w:hint="eastAsia"/>
          <w:color w:val="3E3E3E"/>
          <w:shd w:val="clear" w:color="auto" w:fill="FFFFFF"/>
        </w:rPr>
        <w:t>开放是国家繁荣发展的必由之路。必须顺应我国经济深度融入世界经济的趋势，奉行互利共赢的开放战略，坚持内外需协调、进出口平衡、引进来和走出去并重、引资和引技引智并举，发展更高层次的开放型经济，积极参与全球经济治理和公共产品供给，提高我国在全球经济治理中的制度话语权，构建广泛的利益共同体。</w:t>
      </w:r>
    </w:p>
    <w:p w:rsidR="00D74435" w:rsidRDefault="00D74435" w:rsidP="000B5CD5">
      <w:pPr>
        <w:pStyle w:val="NormalWeb"/>
        <w:widowControl/>
        <w:spacing w:before="0" w:beforeAutospacing="0" w:after="0" w:afterAutospacing="0" w:line="400" w:lineRule="exact"/>
        <w:ind w:firstLineChars="200" w:firstLine="31680"/>
        <w:jc w:val="both"/>
      </w:pPr>
      <w:r>
        <w:rPr>
          <w:rFonts w:ascii="Helvetica Neue" w:hAnsi="Helvetica Neue" w:cs="Helvetica Neue" w:hint="eastAsia"/>
          <w:color w:val="3E3E3E"/>
          <w:shd w:val="clear" w:color="auto" w:fill="FFFFFF"/>
        </w:rPr>
        <w:t>共享是中国特色社会主义的本质要求。必须坚持发展为了人民、发展依靠人民、发展成果由人民共享，作出更有效的制度安排，使全体人民在共建共享发展中有更多获得感，增强发展动力，增进人民团结，朝着共同富裕方向稳步前进。</w:t>
      </w:r>
    </w:p>
    <w:p w:rsidR="00D74435" w:rsidRDefault="00D74435" w:rsidP="000B5CD5">
      <w:pPr>
        <w:pStyle w:val="NormalWeb"/>
        <w:widowControl/>
        <w:spacing w:before="0" w:beforeAutospacing="0" w:after="0" w:afterAutospacing="0" w:line="400" w:lineRule="exact"/>
        <w:ind w:firstLineChars="200" w:firstLine="31680"/>
        <w:jc w:val="both"/>
      </w:pPr>
      <w:r>
        <w:rPr>
          <w:rFonts w:ascii="Helvetica Neue" w:hAnsi="Helvetica Neue" w:cs="Helvetica Neue" w:hint="eastAsia"/>
          <w:color w:val="3E3E3E"/>
          <w:shd w:val="clear" w:color="auto" w:fill="FFFFFF"/>
        </w:rPr>
        <w:t>创新、协调、绿色、开放、共享的发展理念，相互贯通、相互促进，是具有内在联系的集合体，其中创新发展注重的是解决发展动力问题，协调发展注重的是解决发展不平衡问题，绿色发展注重的是解决人与自然和谐问题，开放发展注重的是解决发展内外联动问题，共享发展注重的是解决社会公平正义问题。新发展理念是</w:t>
      </w:r>
      <w:r>
        <w:rPr>
          <w:rFonts w:ascii="Helvetica Neue" w:hAnsi="Helvetica Neue" w:cs="Helvetica Neue"/>
          <w:color w:val="3E3E3E"/>
          <w:shd w:val="clear" w:color="auto" w:fill="FFFFFF"/>
        </w:rPr>
        <w:t>“</w:t>
      </w:r>
      <w:r>
        <w:rPr>
          <w:rFonts w:ascii="Helvetica Neue" w:hAnsi="Helvetica Neue" w:cs="Helvetica Neue" w:hint="eastAsia"/>
          <w:color w:val="3E3E3E"/>
          <w:shd w:val="clear" w:color="auto" w:fill="FFFFFF"/>
        </w:rPr>
        <w:t>十三五</w:t>
      </w:r>
      <w:r>
        <w:rPr>
          <w:rFonts w:ascii="Helvetica Neue" w:hAnsi="Helvetica Neue" w:cs="Helvetica Neue"/>
          <w:color w:val="3E3E3E"/>
          <w:shd w:val="clear" w:color="auto" w:fill="FFFFFF"/>
        </w:rPr>
        <w:t>”</w:t>
      </w:r>
      <w:r>
        <w:rPr>
          <w:rFonts w:ascii="Helvetica Neue" w:hAnsi="Helvetica Neue" w:cs="Helvetica Neue" w:hint="eastAsia"/>
          <w:color w:val="3E3E3E"/>
          <w:shd w:val="clear" w:color="auto" w:fill="FFFFFF"/>
        </w:rPr>
        <w:t>乃至更长时期我国发展思路、发展方向、发展着力点的集中体现，必须贯穿于</w:t>
      </w:r>
      <w:r>
        <w:rPr>
          <w:rFonts w:ascii="Helvetica Neue" w:hAnsi="Helvetica Neue" w:cs="Helvetica Neue"/>
          <w:color w:val="3E3E3E"/>
          <w:shd w:val="clear" w:color="auto" w:fill="FFFFFF"/>
        </w:rPr>
        <w:t>“</w:t>
      </w:r>
      <w:r>
        <w:rPr>
          <w:rFonts w:ascii="Helvetica Neue" w:hAnsi="Helvetica Neue" w:cs="Helvetica Neue" w:hint="eastAsia"/>
          <w:color w:val="3E3E3E"/>
          <w:shd w:val="clear" w:color="auto" w:fill="FFFFFF"/>
        </w:rPr>
        <w:t>十三五</w:t>
      </w:r>
      <w:r>
        <w:rPr>
          <w:rFonts w:ascii="Helvetica Neue" w:hAnsi="Helvetica Neue" w:cs="Helvetica Neue"/>
          <w:color w:val="3E3E3E"/>
          <w:shd w:val="clear" w:color="auto" w:fill="FFFFFF"/>
        </w:rPr>
        <w:t>”</w:t>
      </w:r>
      <w:r>
        <w:rPr>
          <w:rFonts w:ascii="Helvetica Neue" w:hAnsi="Helvetica Neue" w:cs="Helvetica Neue" w:hint="eastAsia"/>
          <w:color w:val="3E3E3E"/>
          <w:shd w:val="clear" w:color="auto" w:fill="FFFFFF"/>
        </w:rPr>
        <w:t>经济社会发展的各领域各环节。</w:t>
      </w:r>
    </w:p>
    <w:p w:rsidR="00D74435" w:rsidRDefault="00D74435">
      <w:pPr>
        <w:widowControl/>
        <w:spacing w:line="360" w:lineRule="auto"/>
        <w:jc w:val="left"/>
        <w:rPr>
          <w:rFonts w:ascii="Helvetica Neue" w:hAnsi="Helvetica Neue" w:cs="Helvetica Neue"/>
          <w:b/>
          <w:color w:val="3E3E3E"/>
          <w:shd w:val="clear" w:color="auto" w:fill="FFFFFF"/>
        </w:rPr>
      </w:pPr>
    </w:p>
    <w:p w:rsidR="00D74435" w:rsidRPr="00C60B65" w:rsidRDefault="00D74435" w:rsidP="000B5CD5">
      <w:pPr>
        <w:widowControl/>
        <w:spacing w:line="360" w:lineRule="auto"/>
        <w:ind w:firstLineChars="196" w:firstLine="31680"/>
        <w:jc w:val="left"/>
        <w:rPr>
          <w:rFonts w:ascii="Helvetica Neue" w:hAnsi="Helvetica Neue" w:cs="Helvetica Neue"/>
          <w:b/>
          <w:color w:val="3E3E3E"/>
          <w:sz w:val="24"/>
          <w:shd w:val="clear" w:color="auto" w:fill="FFFFFF"/>
        </w:rPr>
      </w:pPr>
      <w:r w:rsidRPr="00C60B65">
        <w:rPr>
          <w:rFonts w:ascii="Helvetica Neue" w:hAnsi="Helvetica Neue" w:cs="Helvetica Neue" w:hint="eastAsia"/>
          <w:b/>
          <w:color w:val="3E3E3E"/>
          <w:sz w:val="24"/>
          <w:shd w:val="clear" w:color="auto" w:fill="FFFFFF"/>
        </w:rPr>
        <w:t>附录</w:t>
      </w:r>
      <w:r w:rsidRPr="00C60B65">
        <w:rPr>
          <w:rFonts w:ascii="Helvetica Neue" w:hAnsi="Helvetica Neue" w:cs="Helvetica Neue"/>
          <w:b/>
          <w:color w:val="3E3E3E"/>
          <w:sz w:val="24"/>
          <w:shd w:val="clear" w:color="auto" w:fill="FFFFFF"/>
        </w:rPr>
        <w:t>2</w:t>
      </w:r>
      <w:r w:rsidRPr="00C60B65">
        <w:rPr>
          <w:rFonts w:ascii="Helvetica Neue" w:hAnsi="Helvetica Neue" w:cs="Helvetica Neue" w:hint="eastAsia"/>
          <w:b/>
          <w:color w:val="3E3E3E"/>
          <w:sz w:val="24"/>
          <w:shd w:val="clear" w:color="auto" w:fill="FFFFFF"/>
        </w:rPr>
        <w:t>：实现全面建成小康社会的基本原则和目标要求</w:t>
      </w:r>
    </w:p>
    <w:p w:rsidR="00D74435" w:rsidRDefault="00D74435" w:rsidP="000B5CD5">
      <w:pPr>
        <w:pStyle w:val="NormalWeb"/>
        <w:widowControl/>
        <w:spacing w:before="0" w:beforeAutospacing="0" w:after="0" w:afterAutospacing="0" w:line="400" w:lineRule="exact"/>
        <w:ind w:firstLineChars="200" w:firstLine="31680"/>
        <w:jc w:val="both"/>
      </w:pPr>
      <w:r>
        <w:rPr>
          <w:rFonts w:ascii="Helvetica Neue" w:hAnsi="Helvetica Neue" w:cs="Helvetica Neue" w:hint="eastAsia"/>
          <w:color w:val="3E3E3E"/>
          <w:shd w:val="clear" w:color="auto" w:fill="FFFFFF"/>
        </w:rPr>
        <w:t>《建议》和《纲要》提出</w:t>
      </w:r>
      <w:r>
        <w:rPr>
          <w:rFonts w:ascii="Helvetica Neue" w:hAnsi="Helvetica Neue" w:cs="Helvetica Neue"/>
          <w:color w:val="3E3E3E"/>
          <w:shd w:val="clear" w:color="auto" w:fill="FFFFFF"/>
        </w:rPr>
        <w:t>,</w:t>
      </w:r>
      <w:r>
        <w:rPr>
          <w:rFonts w:ascii="Helvetica Neue" w:hAnsi="Helvetica Neue" w:cs="Helvetica Neue" w:hint="eastAsia"/>
          <w:color w:val="3E3E3E"/>
          <w:shd w:val="clear" w:color="auto" w:fill="FFFFFF"/>
        </w:rPr>
        <w:t>如期实现全面建成小康社会的奋斗目标，必须遵循六个原则：一是坚持人民主体地位，二是坚持科学发展，三是坚持深化改革，四是坚持依法治国，五是坚持统筹国内国际两个大局，六是坚持党的领导。</w:t>
      </w:r>
    </w:p>
    <w:p w:rsidR="00D74435" w:rsidRDefault="00D74435" w:rsidP="000B5CD5">
      <w:pPr>
        <w:pStyle w:val="NormalWeb"/>
        <w:widowControl/>
        <w:spacing w:before="0" w:beforeAutospacing="0" w:after="0" w:afterAutospacing="0" w:line="400" w:lineRule="exact"/>
        <w:ind w:firstLineChars="200" w:firstLine="31680"/>
        <w:jc w:val="both"/>
      </w:pPr>
      <w:r>
        <w:rPr>
          <w:rFonts w:ascii="Helvetica Neue" w:hAnsi="Helvetica Neue" w:cs="Helvetica Neue" w:hint="eastAsia"/>
          <w:color w:val="3E3E3E"/>
          <w:shd w:val="clear" w:color="auto" w:fill="FFFFFF"/>
        </w:rPr>
        <w:t>《建议》提出，今后五年，要在已经确定的全面建成小康社会目标要求的基础上，努力实现以下新的目标要求：一是经济保持中高速增长；二是人民生活水平和质量普遍提高；三是国民素质和社会文明程度显著提高；四是生态环境质量总体改善；五是各方面制度更加成熟更加定型。《纲要》还提出了</w:t>
      </w:r>
      <w:r>
        <w:rPr>
          <w:rFonts w:ascii="Helvetica Neue" w:hAnsi="Helvetica Neue" w:cs="Helvetica Neue"/>
          <w:color w:val="3E3E3E"/>
          <w:shd w:val="clear" w:color="auto" w:fill="FFFFFF"/>
        </w:rPr>
        <w:t>“</w:t>
      </w:r>
      <w:r>
        <w:rPr>
          <w:rFonts w:ascii="Helvetica Neue" w:hAnsi="Helvetica Neue" w:cs="Helvetica Neue" w:hint="eastAsia"/>
          <w:color w:val="3E3E3E"/>
          <w:shd w:val="clear" w:color="auto" w:fill="FFFFFF"/>
        </w:rPr>
        <w:t>创新驱动发展成效显著</w:t>
      </w:r>
      <w:r>
        <w:rPr>
          <w:rFonts w:ascii="Helvetica Neue" w:hAnsi="Helvetica Neue" w:cs="Helvetica Neue"/>
          <w:color w:val="3E3E3E"/>
          <w:shd w:val="clear" w:color="auto" w:fill="FFFFFF"/>
        </w:rPr>
        <w:t>”</w:t>
      </w:r>
      <w:r>
        <w:rPr>
          <w:rFonts w:ascii="Helvetica Neue" w:hAnsi="Helvetica Neue" w:cs="Helvetica Neue" w:hint="eastAsia"/>
          <w:color w:val="3E3E3E"/>
          <w:shd w:val="clear" w:color="auto" w:fill="FFFFFF"/>
        </w:rPr>
        <w:t>和</w:t>
      </w:r>
      <w:r>
        <w:rPr>
          <w:rFonts w:ascii="Helvetica Neue" w:hAnsi="Helvetica Neue" w:cs="Helvetica Neue"/>
          <w:color w:val="3E3E3E"/>
          <w:shd w:val="clear" w:color="auto" w:fill="FFFFFF"/>
        </w:rPr>
        <w:t>“</w:t>
      </w:r>
      <w:r>
        <w:rPr>
          <w:rFonts w:ascii="Helvetica Neue" w:hAnsi="Helvetica Neue" w:cs="Helvetica Neue" w:hint="eastAsia"/>
          <w:color w:val="3E3E3E"/>
          <w:shd w:val="clear" w:color="auto" w:fill="FFFFFF"/>
        </w:rPr>
        <w:t>发展协调性明显增强</w:t>
      </w:r>
      <w:r>
        <w:rPr>
          <w:rFonts w:ascii="Helvetica Neue" w:hAnsi="Helvetica Neue" w:cs="Helvetica Neue"/>
          <w:color w:val="3E3E3E"/>
          <w:shd w:val="clear" w:color="auto" w:fill="FFFFFF"/>
        </w:rPr>
        <w:t>”</w:t>
      </w:r>
      <w:r>
        <w:rPr>
          <w:rFonts w:ascii="Helvetica Neue" w:hAnsi="Helvetica Neue" w:cs="Helvetica Neue" w:hint="eastAsia"/>
          <w:color w:val="3E3E3E"/>
          <w:shd w:val="clear" w:color="auto" w:fill="FFFFFF"/>
        </w:rPr>
        <w:t>的要求。这些新的目标和要求，是党对人民立下的军令状，与党的十六大以来提出的全面建成小康社会的奋斗目标要求相衔接，与中国特色社会主义事业总体布局相一致，进一步明确了全面建成小康社会的基本内涵，体现了目标导向与问题导向相统一，体现了坚持战略性和操作性相结合。</w:t>
      </w:r>
    </w:p>
    <w:p w:rsidR="00D74435" w:rsidRDefault="00D74435">
      <w:pPr>
        <w:widowControl/>
        <w:spacing w:line="360" w:lineRule="auto"/>
        <w:jc w:val="left"/>
        <w:rPr>
          <w:rFonts w:ascii="宋体" w:cs="宋体"/>
          <w:kern w:val="0"/>
          <w:szCs w:val="21"/>
        </w:rPr>
      </w:pPr>
    </w:p>
    <w:p w:rsidR="00D74435" w:rsidRPr="00435E81" w:rsidRDefault="00D74435" w:rsidP="000B5CD5">
      <w:pPr>
        <w:widowControl/>
        <w:spacing w:line="360" w:lineRule="auto"/>
        <w:ind w:firstLineChars="196" w:firstLine="31680"/>
        <w:jc w:val="left"/>
        <w:rPr>
          <w:rFonts w:ascii="Helvetica Neue" w:hAnsi="Helvetica Neue" w:cs="Helvetica Neue"/>
          <w:b/>
          <w:color w:val="3E3E3E"/>
          <w:sz w:val="24"/>
          <w:szCs w:val="21"/>
          <w:shd w:val="clear" w:color="auto" w:fill="FFFFFF"/>
        </w:rPr>
      </w:pPr>
      <w:r w:rsidRPr="00C60B65">
        <w:rPr>
          <w:rFonts w:ascii="Helvetica Neue" w:hAnsi="Helvetica Neue" w:cs="Helvetica Neue" w:hint="eastAsia"/>
          <w:b/>
          <w:color w:val="3E3E3E"/>
          <w:sz w:val="24"/>
          <w:shd w:val="clear" w:color="auto" w:fill="FFFFFF"/>
        </w:rPr>
        <w:t>附录</w:t>
      </w:r>
      <w:r>
        <w:rPr>
          <w:rFonts w:ascii="Helvetica Neue" w:hAnsi="Helvetica Neue" w:cs="Helvetica Neue"/>
          <w:b/>
          <w:color w:val="3E3E3E"/>
          <w:sz w:val="24"/>
          <w:shd w:val="clear" w:color="auto" w:fill="FFFFFF"/>
        </w:rPr>
        <w:t>3</w:t>
      </w:r>
      <w:r w:rsidRPr="00C60B65">
        <w:rPr>
          <w:rFonts w:ascii="Helvetica Neue" w:hAnsi="Helvetica Neue" w:cs="Helvetica Neue" w:hint="eastAsia"/>
          <w:b/>
          <w:color w:val="3E3E3E"/>
          <w:sz w:val="24"/>
          <w:shd w:val="clear" w:color="auto" w:fill="FFFFFF"/>
        </w:rPr>
        <w:t>：</w:t>
      </w:r>
      <w:r w:rsidRPr="00435E81">
        <w:rPr>
          <w:rFonts w:ascii="Helvetica Neue" w:hAnsi="Helvetica Neue" w:cs="Helvetica Neue" w:hint="eastAsia"/>
          <w:b/>
          <w:color w:val="3E3E3E"/>
          <w:sz w:val="24"/>
          <w:shd w:val="clear" w:color="auto" w:fill="FFFFFF"/>
        </w:rPr>
        <w:t>加快实施创新驱动发展战略</w:t>
      </w:r>
    </w:p>
    <w:p w:rsidR="00D74435" w:rsidRDefault="00D74435" w:rsidP="000B5CD5">
      <w:pPr>
        <w:pStyle w:val="NormalWeb"/>
        <w:widowControl/>
        <w:spacing w:before="0" w:beforeAutospacing="0" w:after="0" w:afterAutospacing="0" w:line="400" w:lineRule="exact"/>
        <w:ind w:firstLineChars="200" w:firstLine="31680"/>
        <w:jc w:val="both"/>
      </w:pPr>
      <w:r>
        <w:rPr>
          <w:rFonts w:ascii="Helvetica Neue" w:hAnsi="Helvetica Neue" w:cs="Helvetica Neue" w:hint="eastAsia"/>
          <w:color w:val="3E3E3E"/>
          <w:shd w:val="clear" w:color="auto" w:fill="FFFFFF"/>
        </w:rPr>
        <w:t>《建议》和《纲要》强调实施创新发展战略，是落实创新发展理念的战略举措，是加快转变经济发展方式、提高我国综合国力和国际竞争力的必然要求。要树立强烈的创新自信，大力推动以科技创新为核心的全面创新，形成新的增长动力源泉，促进经济持续健康发展。</w:t>
      </w:r>
    </w:p>
    <w:p w:rsidR="00D74435" w:rsidRDefault="00D74435" w:rsidP="000B5CD5">
      <w:pPr>
        <w:pStyle w:val="NormalWeb"/>
        <w:widowControl/>
        <w:spacing w:before="0" w:beforeAutospacing="0" w:after="0" w:afterAutospacing="0" w:line="400" w:lineRule="exact"/>
        <w:ind w:firstLineChars="200" w:firstLine="31680"/>
        <w:jc w:val="both"/>
      </w:pPr>
      <w:r>
        <w:rPr>
          <w:rFonts w:ascii="Helvetica Neue" w:hAnsi="Helvetica Neue" w:cs="Helvetica Neue" w:hint="eastAsia"/>
          <w:color w:val="3E3E3E"/>
          <w:shd w:val="clear" w:color="auto" w:fill="FFFFFF"/>
        </w:rPr>
        <w:t>发挥科技创新在全面创新中的引领作用，加强基础研究，强化原始创新、集成创新和引进消化吸收再创新，把重要领域的科技创新摆在更加突出的地位。推动政府职能从研发管理向创新服务转变，强化企业创新主体地位和主导作用，扩大高校和科研院所自主权。深化科技体制改革，破除束缚创新和成果转化的制度障碍，优化创新政策供给，形成创新活力竞相迸发、创新成果高效转化、创新价值充分体现的体制机制。深入推进大众创业万众创新，把大众创业万众创新融入发展各领域各环节。</w:t>
      </w:r>
    </w:p>
    <w:p w:rsidR="00D74435" w:rsidRDefault="00D74435" w:rsidP="000B5CD5">
      <w:pPr>
        <w:pStyle w:val="NormalWeb"/>
        <w:widowControl/>
        <w:spacing w:before="0" w:beforeAutospacing="0" w:after="0" w:afterAutospacing="0" w:line="400" w:lineRule="exact"/>
        <w:ind w:firstLineChars="200" w:firstLine="31680"/>
        <w:jc w:val="both"/>
        <w:rPr>
          <w:rFonts w:ascii="Helvetica Neue" w:hAnsi="Helvetica Neue" w:cs="Helvetica Neue"/>
          <w:color w:val="3E3E3E"/>
          <w:shd w:val="clear" w:color="auto" w:fill="FFFFFF"/>
        </w:rPr>
      </w:pPr>
    </w:p>
    <w:p w:rsidR="00D74435" w:rsidRPr="00435E81" w:rsidRDefault="00D74435" w:rsidP="000B5CD5">
      <w:pPr>
        <w:widowControl/>
        <w:spacing w:line="360" w:lineRule="auto"/>
        <w:ind w:firstLineChars="196" w:firstLine="31680"/>
        <w:jc w:val="left"/>
        <w:rPr>
          <w:rFonts w:ascii="Helvetica Neue" w:hAnsi="Helvetica Neue" w:cs="Helvetica Neue"/>
          <w:b/>
          <w:color w:val="3E3E3E"/>
          <w:sz w:val="24"/>
          <w:shd w:val="clear" w:color="auto" w:fill="FFFFFF"/>
        </w:rPr>
      </w:pPr>
      <w:r w:rsidRPr="00C60B65">
        <w:rPr>
          <w:rFonts w:ascii="Helvetica Neue" w:hAnsi="Helvetica Neue" w:cs="Helvetica Neue" w:hint="eastAsia"/>
          <w:b/>
          <w:color w:val="3E3E3E"/>
          <w:sz w:val="24"/>
          <w:shd w:val="clear" w:color="auto" w:fill="FFFFFF"/>
        </w:rPr>
        <w:t>附录</w:t>
      </w:r>
      <w:r>
        <w:rPr>
          <w:rFonts w:ascii="Helvetica Neue" w:hAnsi="Helvetica Neue" w:cs="Helvetica Neue"/>
          <w:b/>
          <w:color w:val="3E3E3E"/>
          <w:sz w:val="24"/>
          <w:shd w:val="clear" w:color="auto" w:fill="FFFFFF"/>
        </w:rPr>
        <w:t>4</w:t>
      </w:r>
      <w:r w:rsidRPr="00C60B65">
        <w:rPr>
          <w:rFonts w:ascii="Helvetica Neue" w:hAnsi="Helvetica Neue" w:cs="Helvetica Neue" w:hint="eastAsia"/>
          <w:b/>
          <w:color w:val="3E3E3E"/>
          <w:sz w:val="24"/>
          <w:shd w:val="clear" w:color="auto" w:fill="FFFFFF"/>
        </w:rPr>
        <w:t>：</w:t>
      </w:r>
      <w:r w:rsidRPr="00435E81">
        <w:rPr>
          <w:rFonts w:ascii="Helvetica Neue" w:hAnsi="Helvetica Neue" w:cs="Helvetica Neue" w:hint="eastAsia"/>
          <w:b/>
          <w:color w:val="3E3E3E"/>
          <w:sz w:val="24"/>
          <w:shd w:val="clear" w:color="auto" w:fill="FFFFFF"/>
        </w:rPr>
        <w:t>坚持协调发展，着力形成平衡发展结构</w:t>
      </w:r>
    </w:p>
    <w:p w:rsidR="00D74435" w:rsidRDefault="00D74435" w:rsidP="000B5CD5">
      <w:pPr>
        <w:pStyle w:val="NormalWeb"/>
        <w:widowControl/>
        <w:spacing w:before="0" w:beforeAutospacing="0" w:after="0" w:afterAutospacing="0" w:line="400" w:lineRule="exact"/>
        <w:ind w:firstLineChars="200" w:firstLine="31680"/>
        <w:jc w:val="both"/>
      </w:pPr>
      <w:r>
        <w:rPr>
          <w:rFonts w:ascii="Helvetica Neue" w:hAnsi="Helvetica Neue" w:cs="Helvetica Neue" w:hint="eastAsia"/>
          <w:color w:val="3E3E3E"/>
          <w:shd w:val="clear" w:color="auto" w:fill="FFFFFF"/>
        </w:rPr>
        <w:t>《建议》和《纲要》强调，协调是持续健康发展的内在要求。增强发展协调性，必须牢牢把握中国特色社会主义事业总体布局，正确处理发展中的重大关系，促进城乡区域协调发展，促进经济社会协调发展，促进新型工业化、信息化、城镇化、农业现代化同步发展，在协调发展中拓宽发展空间，在加强薄弱环节中增强发展后劲。</w:t>
      </w:r>
    </w:p>
    <w:p w:rsidR="00D74435" w:rsidRDefault="00D74435" w:rsidP="000B5CD5">
      <w:pPr>
        <w:pStyle w:val="NormalWeb"/>
        <w:widowControl/>
        <w:spacing w:before="0" w:beforeAutospacing="0" w:after="0" w:afterAutospacing="0" w:line="400" w:lineRule="exact"/>
        <w:ind w:firstLineChars="200" w:firstLine="31680"/>
        <w:jc w:val="both"/>
      </w:pPr>
      <w:r>
        <w:rPr>
          <w:rFonts w:ascii="Helvetica Neue" w:hAnsi="Helvetica Neue" w:cs="Helvetica Neue" w:hint="eastAsia"/>
          <w:color w:val="3E3E3E"/>
          <w:shd w:val="clear" w:color="auto" w:fill="FFFFFF"/>
        </w:rPr>
        <w:t>推动区域协调发展，以西部开发、东北振兴、中部崛起和东部率先的区域发展总体战略为基础，以</w:t>
      </w:r>
      <w:r>
        <w:rPr>
          <w:rFonts w:ascii="Helvetica Neue" w:hAnsi="Helvetica Neue" w:cs="Helvetica Neue"/>
          <w:color w:val="3E3E3E"/>
          <w:shd w:val="clear" w:color="auto" w:fill="FFFFFF"/>
        </w:rPr>
        <w:t>“</w:t>
      </w:r>
      <w:r>
        <w:rPr>
          <w:rFonts w:ascii="Helvetica Neue" w:hAnsi="Helvetica Neue" w:cs="Helvetica Neue" w:hint="eastAsia"/>
          <w:color w:val="3E3E3E"/>
          <w:shd w:val="clear" w:color="auto" w:fill="FFFFFF"/>
        </w:rPr>
        <w:t>一带一路</w:t>
      </w:r>
      <w:r>
        <w:rPr>
          <w:rFonts w:ascii="Helvetica Neue" w:hAnsi="Helvetica Neue" w:cs="Helvetica Neue"/>
          <w:color w:val="3E3E3E"/>
          <w:shd w:val="clear" w:color="auto" w:fill="FFFFFF"/>
        </w:rPr>
        <w:t>”</w:t>
      </w:r>
      <w:r>
        <w:rPr>
          <w:rFonts w:ascii="Helvetica Neue" w:hAnsi="Helvetica Neue" w:cs="Helvetica Neue" w:hint="eastAsia"/>
          <w:color w:val="3E3E3E"/>
          <w:shd w:val="clear" w:color="auto" w:fill="FFFFFF"/>
        </w:rPr>
        <w:t>建设、京津冀协同发展、长江经济带发展为引领，创新政策，完善机制，促进区域协调、协同、共同发展。推动城乡协调发展，推进以人为核心的新型城镇化，健全城乡发展一体化体制机制，促进城乡要素交换平等、合理配置和基本公共服务均等化。</w:t>
      </w:r>
    </w:p>
    <w:p w:rsidR="00D74435" w:rsidRDefault="00D74435" w:rsidP="000B5CD5">
      <w:pPr>
        <w:pStyle w:val="NormalWeb"/>
        <w:widowControl/>
        <w:spacing w:before="0" w:beforeAutospacing="0" w:after="0" w:afterAutospacing="0" w:line="400" w:lineRule="exact"/>
        <w:ind w:firstLineChars="200" w:firstLine="31680"/>
        <w:jc w:val="both"/>
        <w:rPr>
          <w:rFonts w:ascii="Helvetica Neue" w:hAnsi="Helvetica Neue" w:cs="Helvetica Neue"/>
          <w:b/>
          <w:color w:val="3E3E3E"/>
          <w:shd w:val="clear" w:color="auto" w:fill="FFFFFF"/>
        </w:rPr>
      </w:pPr>
    </w:p>
    <w:p w:rsidR="00D74435" w:rsidRPr="00435E81" w:rsidRDefault="00D74435" w:rsidP="000B5CD5">
      <w:pPr>
        <w:pStyle w:val="NormalWeb"/>
        <w:widowControl/>
        <w:spacing w:before="0" w:beforeAutospacing="0" w:after="0" w:afterAutospacing="0" w:line="400" w:lineRule="exact"/>
        <w:ind w:firstLineChars="200" w:firstLine="31680"/>
        <w:jc w:val="both"/>
        <w:rPr>
          <w:rFonts w:ascii="Helvetica Neue" w:hAnsi="Helvetica Neue" w:cs="Helvetica Neue"/>
          <w:b/>
          <w:color w:val="3E3E3E"/>
          <w:shd w:val="clear" w:color="auto" w:fill="FFFFFF"/>
        </w:rPr>
      </w:pPr>
      <w:r w:rsidRPr="00C60B65">
        <w:rPr>
          <w:rFonts w:ascii="Helvetica Neue" w:hAnsi="Helvetica Neue" w:cs="Helvetica Neue" w:hint="eastAsia"/>
          <w:b/>
          <w:color w:val="3E3E3E"/>
          <w:shd w:val="clear" w:color="auto" w:fill="FFFFFF"/>
        </w:rPr>
        <w:t>附录</w:t>
      </w:r>
      <w:r>
        <w:rPr>
          <w:rFonts w:ascii="Helvetica Neue" w:hAnsi="Helvetica Neue" w:cs="Helvetica Neue"/>
          <w:b/>
          <w:color w:val="3E3E3E"/>
          <w:shd w:val="clear" w:color="auto" w:fill="FFFFFF"/>
        </w:rPr>
        <w:t>5</w:t>
      </w:r>
      <w:r w:rsidRPr="00C60B65">
        <w:rPr>
          <w:rFonts w:ascii="Helvetica Neue" w:hAnsi="Helvetica Neue" w:cs="Helvetica Neue" w:hint="eastAsia"/>
          <w:b/>
          <w:color w:val="3E3E3E"/>
          <w:shd w:val="clear" w:color="auto" w:fill="FFFFFF"/>
        </w:rPr>
        <w:t>：</w:t>
      </w:r>
      <w:r w:rsidRPr="00435E81">
        <w:rPr>
          <w:rFonts w:ascii="Helvetica Neue" w:hAnsi="Helvetica Neue" w:cs="Helvetica Neue" w:hint="eastAsia"/>
          <w:b/>
          <w:color w:val="3E3E3E"/>
          <w:shd w:val="clear" w:color="auto" w:fill="FFFFFF"/>
        </w:rPr>
        <w:t>全面推进法治中国建设</w:t>
      </w:r>
    </w:p>
    <w:p w:rsidR="00D74435" w:rsidRDefault="00D74435" w:rsidP="000B5CD5">
      <w:pPr>
        <w:pStyle w:val="NormalWeb"/>
        <w:widowControl/>
        <w:spacing w:before="0" w:beforeAutospacing="0" w:after="0" w:afterAutospacing="0" w:line="400" w:lineRule="exact"/>
        <w:ind w:firstLineChars="200" w:firstLine="31680"/>
        <w:jc w:val="both"/>
      </w:pPr>
      <w:r>
        <w:rPr>
          <w:rFonts w:ascii="Helvetica Neue" w:hAnsi="Helvetica Neue" w:cs="Helvetica Neue" w:hint="eastAsia"/>
          <w:color w:val="3E3E3E"/>
          <w:shd w:val="clear" w:color="auto" w:fill="FFFFFF"/>
        </w:rPr>
        <w:t>《建议》指出，坚持依法治国、依法执政、依法行政共同推进，坚持法治国家、法治政府、法治社会一体建设，建设中国特色社会主义法治体系，建设社会主义法治国家。《纲要》对全面推进法治中国建设提出了明确要求：一要完善以宪法为核心的中国特色社会主义法律体系；二要维护宪法尊严、权威；三要完善立法体制；四要深入推进科学立法、民主立法。</w:t>
      </w:r>
    </w:p>
    <w:p w:rsidR="00D74435" w:rsidRDefault="00D74435" w:rsidP="000B5CD5">
      <w:pPr>
        <w:pStyle w:val="NormalWeb"/>
        <w:widowControl/>
        <w:spacing w:before="0" w:beforeAutospacing="0" w:after="0" w:afterAutospacing="0" w:line="400" w:lineRule="exact"/>
        <w:ind w:firstLineChars="200" w:firstLine="31680"/>
        <w:jc w:val="both"/>
      </w:pPr>
      <w:r>
        <w:rPr>
          <w:rFonts w:ascii="Helvetica Neue" w:hAnsi="Helvetica Neue" w:cs="Helvetica Neue" w:hint="eastAsia"/>
          <w:color w:val="3E3E3E"/>
          <w:shd w:val="clear" w:color="auto" w:fill="FFFFFF"/>
        </w:rPr>
        <w:t>《建议》指出，加强法治政府建设，依法设定权力、行使权力、制约权力、监督权力，依法调控和治理经济，推行综合执法，实现政府活动全面纳入法治轨道，法治政府基本建成。《纲要》提出了建设法治政府的基本要求：一要全面实施法治政府建设实施纲要，深入推进依法行政，依法设定权力、行使权力、制约权力、监督权力，实现政府活动全面纳入法治轨道；二要促进司法公正，深化司法体制改革，完善对权利的司法保障、对权力的司法监督，建设公正高效权威的社会主义司法制度；三要全面推进法治社会建设，推进多层次多领域依法治理，提高社会治理法治化水平的要求。</w:t>
      </w:r>
    </w:p>
    <w:p w:rsidR="00D74435" w:rsidRDefault="00D74435">
      <w:pPr>
        <w:widowControl/>
        <w:spacing w:line="360" w:lineRule="auto"/>
        <w:jc w:val="left"/>
        <w:rPr>
          <w:rFonts w:ascii="Helvetica Neue" w:hAnsi="Helvetica Neue" w:cs="Helvetica Neue"/>
          <w:b/>
          <w:color w:val="3E3E3E"/>
          <w:sz w:val="24"/>
          <w:shd w:val="clear" w:color="auto" w:fill="FFFFFF"/>
        </w:rPr>
      </w:pPr>
    </w:p>
    <w:p w:rsidR="00D74435" w:rsidRPr="004B6927" w:rsidRDefault="00D74435" w:rsidP="000B5CD5">
      <w:pPr>
        <w:widowControl/>
        <w:spacing w:line="360" w:lineRule="auto"/>
        <w:ind w:firstLineChars="196" w:firstLine="31680"/>
        <w:jc w:val="left"/>
        <w:rPr>
          <w:rFonts w:ascii="Helvetica Neue" w:hAnsi="Helvetica Neue" w:cs="Helvetica Neue"/>
          <w:b/>
          <w:color w:val="3E3E3E"/>
          <w:sz w:val="24"/>
          <w:szCs w:val="21"/>
          <w:shd w:val="clear" w:color="auto" w:fill="FFFFFF"/>
        </w:rPr>
      </w:pPr>
      <w:r w:rsidRPr="00C60B65">
        <w:rPr>
          <w:rFonts w:ascii="Helvetica Neue" w:hAnsi="Helvetica Neue" w:cs="Helvetica Neue" w:hint="eastAsia"/>
          <w:b/>
          <w:color w:val="3E3E3E"/>
          <w:sz w:val="24"/>
          <w:shd w:val="clear" w:color="auto" w:fill="FFFFFF"/>
        </w:rPr>
        <w:t>附录</w:t>
      </w:r>
      <w:r>
        <w:rPr>
          <w:rFonts w:ascii="Helvetica Neue" w:hAnsi="Helvetica Neue" w:cs="Helvetica Neue"/>
          <w:b/>
          <w:color w:val="3E3E3E"/>
          <w:shd w:val="clear" w:color="auto" w:fill="FFFFFF"/>
        </w:rPr>
        <w:t>6</w:t>
      </w:r>
      <w:r w:rsidRPr="00C60B65">
        <w:rPr>
          <w:rFonts w:ascii="Helvetica Neue" w:hAnsi="Helvetica Neue" w:cs="Helvetica Neue" w:hint="eastAsia"/>
          <w:b/>
          <w:color w:val="3E3E3E"/>
          <w:sz w:val="24"/>
          <w:shd w:val="clear" w:color="auto" w:fill="FFFFFF"/>
        </w:rPr>
        <w:t>：</w:t>
      </w:r>
      <w:r w:rsidRPr="004B6927">
        <w:rPr>
          <w:rFonts w:ascii="Helvetica Neue" w:hAnsi="Helvetica Neue" w:cs="Helvetica Neue" w:hint="eastAsia"/>
          <w:b/>
          <w:color w:val="3E3E3E"/>
          <w:sz w:val="24"/>
          <w:shd w:val="clear" w:color="auto" w:fill="FFFFFF"/>
        </w:rPr>
        <w:t>以社会主义核心价值观为引领，建设社会主义文化强国</w:t>
      </w:r>
    </w:p>
    <w:p w:rsidR="00D74435" w:rsidRDefault="00D74435" w:rsidP="000B5CD5">
      <w:pPr>
        <w:pStyle w:val="NormalWeb"/>
        <w:widowControl/>
        <w:spacing w:before="0" w:beforeAutospacing="0" w:after="0" w:afterAutospacing="0" w:line="400" w:lineRule="exact"/>
        <w:ind w:firstLineChars="200" w:firstLine="31680"/>
        <w:jc w:val="both"/>
      </w:pPr>
      <w:r>
        <w:rPr>
          <w:rFonts w:ascii="Helvetica Neue" w:hAnsi="Helvetica Neue" w:cs="Helvetica Neue" w:hint="eastAsia"/>
          <w:color w:val="3E3E3E"/>
          <w:shd w:val="clear" w:color="auto" w:fill="FFFFFF"/>
        </w:rPr>
        <w:t>《建议》和《纲要》强调，坚持社会主义先进文化前进方向，坚持以人民为中心的工作导向，坚持把社会效益放在首位、社会效益和经济效益相统一，增强文化自信，坚定文化自觉，加快文化改革发展，推动物质文明和精神文明协调发展，建设社会主义文化强国。</w:t>
      </w:r>
    </w:p>
    <w:p w:rsidR="00D74435" w:rsidRDefault="00D74435" w:rsidP="000B5CD5">
      <w:pPr>
        <w:pStyle w:val="NormalWeb"/>
        <w:widowControl/>
        <w:spacing w:before="0" w:beforeAutospacing="0" w:after="0" w:afterAutospacing="0" w:line="400" w:lineRule="exact"/>
        <w:ind w:firstLineChars="200" w:firstLine="31680"/>
        <w:jc w:val="both"/>
        <w:rPr>
          <w:rFonts w:ascii="Helvetica Neue" w:hAnsi="Helvetica Neue" w:cs="Helvetica Neue"/>
          <w:color w:val="3E3E3E"/>
          <w:shd w:val="clear" w:color="auto" w:fill="FFFFFF"/>
        </w:rPr>
      </w:pPr>
      <w:r>
        <w:rPr>
          <w:rFonts w:ascii="Helvetica Neue" w:hAnsi="Helvetica Neue" w:cs="Helvetica Neue" w:hint="eastAsia"/>
          <w:color w:val="3E3E3E"/>
          <w:shd w:val="clear" w:color="auto" w:fill="FFFFFF"/>
        </w:rPr>
        <w:t>用中国梦和社会主义核心价值观凝聚共识、汇聚力量，深化马克思主义理论研究和建设工程，加强思想道德建设和社会诚信建设，弘扬中华传统美德和时代新风，倡导科学精神和人文精神，全面提高国民素质和社会文明程度，注重通过法律和政策向社会传导正确价值取向。丰富文化产品和服务，推进文化事业和文化产业双轮驱动，为人民群众提供昂扬向上、多姿多彩、怡养情怀的精神食粮。做好新闻舆论工作，事关党和国家各项事业顺利推进。要承担起新的时代条件下的职责使命，牢牢坚持党性原则，坚持马克思主义新闻观，坚持正确舆论导向，坚持正面宣传为主，唱响主旋律，传播正能量。网络空间是亿万民众共同的精神家园。要依法加强网络空间治理，加强网络内容建设，做强网上正面宣传，培育积极健康、向上向善的网络文化，用社会主义核心价值观和人类优秀文明成果滋养人心、滋养社会，营造一个风清气正的网络空间。</w:t>
      </w:r>
    </w:p>
    <w:p w:rsidR="00D74435" w:rsidRDefault="00D74435" w:rsidP="004B6927">
      <w:pPr>
        <w:pStyle w:val="NormalWeb"/>
        <w:widowControl/>
        <w:spacing w:before="0" w:beforeAutospacing="0" w:after="0" w:afterAutospacing="0" w:line="400" w:lineRule="exact"/>
        <w:jc w:val="both"/>
        <w:rPr>
          <w:rFonts w:ascii="Helvetica Neue" w:hAnsi="Helvetica Neue" w:cs="Helvetica Neue"/>
          <w:color w:val="3E3E3E"/>
          <w:shd w:val="clear" w:color="auto" w:fill="FFFFFF"/>
        </w:rPr>
      </w:pPr>
    </w:p>
    <w:p w:rsidR="00D74435" w:rsidRPr="004B6927" w:rsidRDefault="00D74435" w:rsidP="000B5CD5">
      <w:pPr>
        <w:pStyle w:val="NormalWeb"/>
        <w:widowControl/>
        <w:spacing w:before="0" w:beforeAutospacing="0" w:after="0" w:afterAutospacing="0" w:line="400" w:lineRule="exact"/>
        <w:ind w:firstLineChars="196" w:firstLine="31680"/>
        <w:jc w:val="both"/>
        <w:rPr>
          <w:rFonts w:ascii="Helvetica Neue" w:hAnsi="Helvetica Neue" w:cs="Helvetica Neue"/>
          <w:b/>
          <w:color w:val="3E3E3E"/>
          <w:shd w:val="clear" w:color="auto" w:fill="FFFFFF"/>
        </w:rPr>
      </w:pPr>
      <w:r w:rsidRPr="00C60B65">
        <w:rPr>
          <w:rFonts w:ascii="Helvetica Neue" w:hAnsi="Helvetica Neue" w:cs="Helvetica Neue" w:hint="eastAsia"/>
          <w:b/>
          <w:color w:val="3E3E3E"/>
          <w:shd w:val="clear" w:color="auto" w:fill="FFFFFF"/>
        </w:rPr>
        <w:t>附录</w:t>
      </w:r>
      <w:r>
        <w:rPr>
          <w:rFonts w:ascii="Helvetica Neue" w:hAnsi="Helvetica Neue" w:cs="Helvetica Neue"/>
          <w:b/>
          <w:color w:val="3E3E3E"/>
          <w:shd w:val="clear" w:color="auto" w:fill="FFFFFF"/>
        </w:rPr>
        <w:t>7</w:t>
      </w:r>
      <w:r w:rsidRPr="00C60B65">
        <w:rPr>
          <w:rFonts w:ascii="Helvetica Neue" w:hAnsi="Helvetica Neue" w:cs="Helvetica Neue" w:hint="eastAsia"/>
          <w:b/>
          <w:color w:val="3E3E3E"/>
          <w:shd w:val="clear" w:color="auto" w:fill="FFFFFF"/>
        </w:rPr>
        <w:t>：</w:t>
      </w:r>
      <w:r w:rsidRPr="004B6927">
        <w:rPr>
          <w:rFonts w:ascii="Helvetica Neue" w:hAnsi="Helvetica Neue" w:cs="Helvetica Neue" w:hint="eastAsia"/>
          <w:b/>
          <w:color w:val="3E3E3E"/>
          <w:shd w:val="clear" w:color="auto" w:fill="FFFFFF"/>
        </w:rPr>
        <w:t>坚持绿色发展，着力改善生态环境</w:t>
      </w:r>
    </w:p>
    <w:p w:rsidR="00D74435" w:rsidRDefault="00D74435" w:rsidP="003C1E10">
      <w:pPr>
        <w:pStyle w:val="NormalWeb"/>
        <w:widowControl/>
        <w:spacing w:before="0" w:beforeAutospacing="0" w:after="0" w:afterAutospacing="0" w:line="400" w:lineRule="exact"/>
        <w:ind w:firstLineChars="200" w:firstLine="31680"/>
        <w:jc w:val="both"/>
      </w:pPr>
      <w:r>
        <w:rPr>
          <w:rFonts w:ascii="Helvetica Neue" w:hAnsi="Helvetica Neue" w:cs="Helvetica Neue" w:hint="eastAsia"/>
          <w:color w:val="3E3E3E"/>
          <w:shd w:val="clear" w:color="auto" w:fill="FFFFFF"/>
        </w:rPr>
        <w:t>《建议》和《纲要》深刻阐述了绿色发展理念，强调坚持绿色富国、绿色惠民，提高绿色经济发展水平，为人民提供更多优质生态产品，协同推进人民富裕、国家富强、中国美丽。以提高环境质量为核心，以解决生态环境领域突出问题为重点，加大生态环境治理和保护力度，加快改善生态环境。加快建设主体功能区，推动低碳循环发展，全面节约和高效利用资源，筑牢生态安全屏障，健全生态安全保障机制，促进人与自然和谐共生。</w:t>
      </w:r>
    </w:p>
    <w:sectPr w:rsidR="00D74435" w:rsidSect="008F42F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4435" w:rsidRDefault="00D74435">
      <w:r>
        <w:separator/>
      </w:r>
    </w:p>
  </w:endnote>
  <w:endnote w:type="continuationSeparator" w:id="0">
    <w:p w:rsidR="00D74435" w:rsidRDefault="00D744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 Neu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4435" w:rsidRDefault="00D7443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4435" w:rsidRDefault="00D7443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4435" w:rsidRDefault="00D7443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4435" w:rsidRDefault="00D74435">
      <w:r>
        <w:separator/>
      </w:r>
    </w:p>
  </w:footnote>
  <w:footnote w:type="continuationSeparator" w:id="0">
    <w:p w:rsidR="00D74435" w:rsidRDefault="00D7443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4435" w:rsidRDefault="00D7443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4435" w:rsidRDefault="00D74435" w:rsidP="000B5CD5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4435" w:rsidRDefault="00D7443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4FDE32B9"/>
    <w:rsid w:val="00082D41"/>
    <w:rsid w:val="000B5CD5"/>
    <w:rsid w:val="00210509"/>
    <w:rsid w:val="003C1E10"/>
    <w:rsid w:val="003E7D7E"/>
    <w:rsid w:val="00435E81"/>
    <w:rsid w:val="004429B8"/>
    <w:rsid w:val="004B6927"/>
    <w:rsid w:val="00580447"/>
    <w:rsid w:val="005849BB"/>
    <w:rsid w:val="00746A32"/>
    <w:rsid w:val="00874429"/>
    <w:rsid w:val="008F3B23"/>
    <w:rsid w:val="008F42F4"/>
    <w:rsid w:val="00916B29"/>
    <w:rsid w:val="00924C64"/>
    <w:rsid w:val="0094330E"/>
    <w:rsid w:val="00B576D4"/>
    <w:rsid w:val="00C14527"/>
    <w:rsid w:val="00C169DA"/>
    <w:rsid w:val="00C60B65"/>
    <w:rsid w:val="00CF4DE0"/>
    <w:rsid w:val="00D006FA"/>
    <w:rsid w:val="00D74435"/>
    <w:rsid w:val="00D924F0"/>
    <w:rsid w:val="00D941D1"/>
    <w:rsid w:val="00EA3325"/>
    <w:rsid w:val="00F845A1"/>
    <w:rsid w:val="00FD0411"/>
    <w:rsid w:val="00FE3F3A"/>
    <w:rsid w:val="00FF710A"/>
    <w:rsid w:val="4FDE32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HTML Top of Form" w:locked="1" w:semiHidden="0" w:uiPriority="0" w:unhideWhenUsed="0"/>
    <w:lsdException w:name="HTML Bottom of Form" w:locked="1" w:semiHidden="0" w:uiPriority="0" w:unhideWhenUsed="0"/>
    <w:lsdException w:name="Normal Table" w:locked="1" w:semiHidden="0" w:uiPriority="0" w:unhideWhenUsed="0"/>
    <w:lsdException w:name="No List" w:locked="1" w:semiHidden="0" w:uiPriority="0" w:unhideWhenUsed="0"/>
    <w:lsdException w:name="Outline List 1" w:locked="1" w:semiHidden="0" w:uiPriority="0" w:unhideWhenUsed="0"/>
    <w:lsdException w:name="Outline List 2" w:locked="1" w:semiHidden="0" w:uiPriority="0" w:unhideWhenUsed="0"/>
    <w:lsdException w:name="Outline List 3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2F4"/>
    <w:pPr>
      <w:widowControl w:val="0"/>
      <w:jc w:val="both"/>
    </w:pPr>
    <w:rPr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429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849BB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4429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849BB"/>
    <w:rPr>
      <w:rFonts w:cs="Times New Roman"/>
      <w:sz w:val="18"/>
      <w:szCs w:val="18"/>
    </w:rPr>
  </w:style>
  <w:style w:type="paragraph" w:styleId="NormalWeb">
    <w:name w:val="Normal (Web)"/>
    <w:basedOn w:val="Normal"/>
    <w:uiPriority w:val="99"/>
    <w:rsid w:val="00C60B65"/>
    <w:pPr>
      <w:spacing w:before="100" w:beforeAutospacing="1" w:after="100" w:afterAutospacing="1"/>
      <w:jc w:val="left"/>
    </w:pPr>
    <w:rPr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123</TotalTime>
  <Pages>5</Pages>
  <Words>592</Words>
  <Characters>3376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MZTXC</dc:creator>
  <cp:keywords/>
  <dc:description/>
  <cp:lastModifiedBy>User</cp:lastModifiedBy>
  <cp:revision>8</cp:revision>
  <dcterms:created xsi:type="dcterms:W3CDTF">2016-06-11T02:37:00Z</dcterms:created>
  <dcterms:modified xsi:type="dcterms:W3CDTF">2016-06-15T03:45:00Z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