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7E" w:rsidRDefault="0017067E" w:rsidP="0017067E">
      <w:pPr>
        <w:pStyle w:val="a7"/>
        <w:jc w:val="left"/>
      </w:pPr>
      <w:r>
        <w:rPr>
          <w:rFonts w:hint="eastAsia"/>
        </w:rPr>
        <w:t>实验八</w:t>
      </w:r>
      <w:r>
        <w:rPr>
          <w:rFonts w:hint="eastAsia"/>
        </w:rPr>
        <w:t xml:space="preserve"> </w:t>
      </w:r>
      <w:r w:rsidRPr="00E647C6">
        <w:rPr>
          <w:rFonts w:hint="eastAsia"/>
        </w:rPr>
        <w:t>组件图和部署图设计</w:t>
      </w:r>
      <w:r>
        <w:rPr>
          <w:rFonts w:hint="eastAsia"/>
        </w:rPr>
        <w:t>（</w:t>
      </w:r>
      <w:r>
        <w:rPr>
          <w:rFonts w:hint="eastAsia"/>
        </w:rPr>
        <w:t>2</w:t>
      </w:r>
      <w:r>
        <w:rPr>
          <w:rFonts w:hint="eastAsia"/>
        </w:rPr>
        <w:t>学时）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2052"/>
        <w:gridCol w:w="1233"/>
        <w:gridCol w:w="1959"/>
        <w:gridCol w:w="1098"/>
        <w:gridCol w:w="891"/>
      </w:tblGrid>
      <w:tr w:rsidR="00F30392" w:rsidTr="00B343BC">
        <w:trPr>
          <w:trHeight w:val="300"/>
        </w:trPr>
        <w:tc>
          <w:tcPr>
            <w:tcW w:w="1101" w:type="dxa"/>
            <w:tcBorders>
              <w:left w:val="nil"/>
            </w:tcBorders>
            <w:vAlign w:val="center"/>
          </w:tcPr>
          <w:p w:rsidR="0017067E" w:rsidRPr="00453678" w:rsidRDefault="0017067E" w:rsidP="00B343BC">
            <w:pPr>
              <w:ind w:left="103" w:hangingChars="49" w:hanging="103"/>
              <w:rPr>
                <w:b/>
                <w:bCs/>
                <w:szCs w:val="21"/>
              </w:rPr>
            </w:pPr>
            <w:r w:rsidRPr="00453678">
              <w:rPr>
                <w:rFonts w:hint="eastAsia"/>
                <w:b/>
                <w:bCs/>
                <w:szCs w:val="21"/>
              </w:rPr>
              <w:t>课</w:t>
            </w:r>
            <w:r>
              <w:rPr>
                <w:rFonts w:hint="eastAsia"/>
                <w:b/>
                <w:bCs/>
                <w:szCs w:val="21"/>
              </w:rPr>
              <w:t xml:space="preserve">   </w:t>
            </w:r>
            <w:r w:rsidRPr="00453678">
              <w:rPr>
                <w:rFonts w:hint="eastAsia"/>
                <w:b/>
                <w:bCs/>
                <w:szCs w:val="21"/>
              </w:rPr>
              <w:t>程</w:t>
            </w:r>
          </w:p>
        </w:tc>
        <w:tc>
          <w:tcPr>
            <w:tcW w:w="2126" w:type="dxa"/>
            <w:vAlign w:val="center"/>
          </w:tcPr>
          <w:p w:rsidR="0017067E" w:rsidRPr="00453678" w:rsidRDefault="0017067E" w:rsidP="00B343BC">
            <w:pPr>
              <w:rPr>
                <w:bCs/>
                <w:szCs w:val="21"/>
              </w:rPr>
            </w:pPr>
            <w:r>
              <w:rPr>
                <w:rFonts w:hint="eastAsia"/>
                <w:bCs/>
                <w:szCs w:val="21"/>
              </w:rPr>
              <w:t>面向对象分析与设计</w:t>
            </w:r>
          </w:p>
        </w:tc>
        <w:tc>
          <w:tcPr>
            <w:tcW w:w="1276" w:type="dxa"/>
            <w:vAlign w:val="center"/>
          </w:tcPr>
          <w:p w:rsidR="0017067E" w:rsidRPr="00453678" w:rsidRDefault="0017067E" w:rsidP="00B343BC">
            <w:pPr>
              <w:jc w:val="center"/>
              <w:rPr>
                <w:b/>
                <w:bCs/>
                <w:szCs w:val="21"/>
              </w:rPr>
            </w:pPr>
            <w:r w:rsidRPr="00453678">
              <w:rPr>
                <w:rFonts w:hint="eastAsia"/>
                <w:b/>
                <w:bCs/>
                <w:szCs w:val="21"/>
              </w:rPr>
              <w:t>实验项目</w:t>
            </w:r>
          </w:p>
        </w:tc>
        <w:tc>
          <w:tcPr>
            <w:tcW w:w="1984" w:type="dxa"/>
            <w:vAlign w:val="center"/>
          </w:tcPr>
          <w:p w:rsidR="0017067E" w:rsidRPr="00453678" w:rsidRDefault="0017067E" w:rsidP="00B343BC">
            <w:pPr>
              <w:rPr>
                <w:bCs/>
                <w:szCs w:val="21"/>
              </w:rPr>
            </w:pPr>
            <w:r>
              <w:rPr>
                <w:rFonts w:hint="eastAsia"/>
                <w:bCs/>
                <w:szCs w:val="21"/>
              </w:rPr>
              <w:t>组件图和部署图设计</w:t>
            </w:r>
          </w:p>
        </w:tc>
        <w:tc>
          <w:tcPr>
            <w:tcW w:w="1134" w:type="dxa"/>
            <w:vAlign w:val="center"/>
          </w:tcPr>
          <w:p w:rsidR="0017067E" w:rsidRPr="00453678" w:rsidRDefault="0017067E" w:rsidP="00B343BC">
            <w:pPr>
              <w:jc w:val="center"/>
              <w:rPr>
                <w:b/>
                <w:bCs/>
                <w:szCs w:val="21"/>
              </w:rPr>
            </w:pPr>
            <w:r w:rsidRPr="00453678">
              <w:rPr>
                <w:rFonts w:hint="eastAsia"/>
                <w:b/>
                <w:bCs/>
                <w:szCs w:val="21"/>
              </w:rPr>
              <w:t>成</w:t>
            </w:r>
            <w:r w:rsidRPr="00453678">
              <w:rPr>
                <w:rFonts w:hint="eastAsia"/>
                <w:b/>
                <w:bCs/>
                <w:szCs w:val="21"/>
              </w:rPr>
              <w:t xml:space="preserve">    </w:t>
            </w:r>
            <w:r w:rsidRPr="00453678">
              <w:rPr>
                <w:rFonts w:hint="eastAsia"/>
                <w:b/>
                <w:bCs/>
                <w:szCs w:val="21"/>
              </w:rPr>
              <w:t>绩</w:t>
            </w:r>
          </w:p>
        </w:tc>
        <w:tc>
          <w:tcPr>
            <w:tcW w:w="901" w:type="dxa"/>
            <w:tcBorders>
              <w:right w:val="nil"/>
            </w:tcBorders>
          </w:tcPr>
          <w:p w:rsidR="0017067E" w:rsidRPr="00453678" w:rsidRDefault="0017067E" w:rsidP="00B343BC">
            <w:pPr>
              <w:rPr>
                <w:szCs w:val="21"/>
              </w:rPr>
            </w:pPr>
          </w:p>
        </w:tc>
      </w:tr>
      <w:tr w:rsidR="00F30392" w:rsidTr="00B343BC">
        <w:trPr>
          <w:trHeight w:val="289"/>
        </w:trPr>
        <w:tc>
          <w:tcPr>
            <w:tcW w:w="1101" w:type="dxa"/>
            <w:tcBorders>
              <w:left w:val="nil"/>
            </w:tcBorders>
            <w:vAlign w:val="center"/>
          </w:tcPr>
          <w:p w:rsidR="0017067E" w:rsidRPr="00453678" w:rsidRDefault="0017067E" w:rsidP="00B343BC">
            <w:pPr>
              <w:rPr>
                <w:b/>
                <w:bCs/>
                <w:szCs w:val="21"/>
              </w:rPr>
            </w:pPr>
            <w:r w:rsidRPr="00453678">
              <w:rPr>
                <w:rFonts w:hint="eastAsia"/>
                <w:b/>
                <w:bCs/>
                <w:szCs w:val="21"/>
              </w:rPr>
              <w:t>专业</w:t>
            </w:r>
            <w:r>
              <w:rPr>
                <w:rFonts w:hint="eastAsia"/>
                <w:b/>
                <w:bCs/>
                <w:szCs w:val="21"/>
              </w:rPr>
              <w:t>年级</w:t>
            </w:r>
          </w:p>
        </w:tc>
        <w:tc>
          <w:tcPr>
            <w:tcW w:w="2126" w:type="dxa"/>
            <w:vAlign w:val="center"/>
          </w:tcPr>
          <w:p w:rsidR="0017067E" w:rsidRPr="008640F1" w:rsidRDefault="00F30392" w:rsidP="00B343BC">
            <w:pPr>
              <w:rPr>
                <w:bCs/>
                <w:szCs w:val="21"/>
              </w:rPr>
            </w:pPr>
            <w:r>
              <w:rPr>
                <w:rFonts w:hint="eastAsia"/>
                <w:bCs/>
                <w:szCs w:val="21"/>
              </w:rPr>
              <w:t>物联</w:t>
            </w:r>
            <w:r w:rsidR="0017067E">
              <w:rPr>
                <w:rFonts w:hint="eastAsia"/>
                <w:bCs/>
                <w:szCs w:val="21"/>
              </w:rPr>
              <w:t>工程</w:t>
            </w:r>
            <w:r w:rsidR="0017067E">
              <w:rPr>
                <w:rFonts w:hint="eastAsia"/>
                <w:bCs/>
                <w:szCs w:val="21"/>
              </w:rPr>
              <w:t>2015</w:t>
            </w:r>
          </w:p>
        </w:tc>
        <w:tc>
          <w:tcPr>
            <w:tcW w:w="1276" w:type="dxa"/>
            <w:vAlign w:val="center"/>
          </w:tcPr>
          <w:p w:rsidR="0017067E" w:rsidRPr="00453678" w:rsidRDefault="0017067E" w:rsidP="00B343BC">
            <w:pPr>
              <w:jc w:val="center"/>
              <w:rPr>
                <w:b/>
                <w:bCs/>
                <w:szCs w:val="21"/>
              </w:rPr>
            </w:pPr>
            <w:r w:rsidRPr="00453678">
              <w:rPr>
                <w:rFonts w:hint="eastAsia"/>
                <w:b/>
                <w:bCs/>
                <w:szCs w:val="21"/>
              </w:rPr>
              <w:t>班内序号</w:t>
            </w:r>
          </w:p>
        </w:tc>
        <w:tc>
          <w:tcPr>
            <w:tcW w:w="1984" w:type="dxa"/>
            <w:vAlign w:val="center"/>
          </w:tcPr>
          <w:p w:rsidR="0017067E" w:rsidRPr="00453678" w:rsidRDefault="0017067E" w:rsidP="00B343BC">
            <w:pPr>
              <w:rPr>
                <w:b/>
                <w:bCs/>
                <w:szCs w:val="21"/>
              </w:rPr>
            </w:pPr>
          </w:p>
        </w:tc>
        <w:tc>
          <w:tcPr>
            <w:tcW w:w="1134" w:type="dxa"/>
          </w:tcPr>
          <w:p w:rsidR="0017067E" w:rsidRPr="00453678" w:rsidRDefault="0017067E" w:rsidP="00B343BC">
            <w:pPr>
              <w:jc w:val="center"/>
              <w:rPr>
                <w:szCs w:val="21"/>
              </w:rPr>
            </w:pPr>
            <w:r w:rsidRPr="00453678">
              <w:rPr>
                <w:rFonts w:hint="eastAsia"/>
                <w:b/>
                <w:bCs/>
                <w:szCs w:val="21"/>
              </w:rPr>
              <w:t>指导教师</w:t>
            </w:r>
          </w:p>
        </w:tc>
        <w:tc>
          <w:tcPr>
            <w:tcW w:w="901" w:type="dxa"/>
            <w:tcBorders>
              <w:right w:val="nil"/>
            </w:tcBorders>
          </w:tcPr>
          <w:p w:rsidR="0017067E" w:rsidRPr="00453678" w:rsidRDefault="00F30392" w:rsidP="00B343BC">
            <w:pPr>
              <w:rPr>
                <w:szCs w:val="21"/>
              </w:rPr>
            </w:pPr>
            <w:r>
              <w:rPr>
                <w:rFonts w:hint="eastAsia"/>
                <w:szCs w:val="21"/>
              </w:rPr>
              <w:t>邹</w:t>
            </w:r>
            <w:r>
              <w:rPr>
                <w:szCs w:val="21"/>
              </w:rPr>
              <w:t>正伟</w:t>
            </w:r>
          </w:p>
        </w:tc>
      </w:tr>
      <w:tr w:rsidR="00F30392" w:rsidTr="00B343BC">
        <w:trPr>
          <w:trHeight w:val="300"/>
        </w:trPr>
        <w:tc>
          <w:tcPr>
            <w:tcW w:w="1101" w:type="dxa"/>
            <w:tcBorders>
              <w:left w:val="nil"/>
            </w:tcBorders>
            <w:vAlign w:val="center"/>
          </w:tcPr>
          <w:p w:rsidR="0017067E" w:rsidRPr="00453678" w:rsidRDefault="0017067E" w:rsidP="00B343BC">
            <w:pPr>
              <w:rPr>
                <w:b/>
                <w:bCs/>
                <w:szCs w:val="21"/>
              </w:rPr>
            </w:pPr>
            <w:r w:rsidRPr="00453678">
              <w:rPr>
                <w:rFonts w:hint="eastAsia"/>
                <w:b/>
                <w:bCs/>
                <w:szCs w:val="21"/>
              </w:rPr>
              <w:t>姓</w:t>
            </w:r>
            <w:r w:rsidRPr="00453678">
              <w:rPr>
                <w:rFonts w:hint="eastAsia"/>
                <w:b/>
                <w:bCs/>
                <w:szCs w:val="21"/>
              </w:rPr>
              <w:t xml:space="preserve">    </w:t>
            </w:r>
            <w:r w:rsidRPr="00453678">
              <w:rPr>
                <w:rFonts w:hint="eastAsia"/>
                <w:b/>
                <w:bCs/>
                <w:szCs w:val="21"/>
              </w:rPr>
              <w:t>名</w:t>
            </w:r>
          </w:p>
        </w:tc>
        <w:tc>
          <w:tcPr>
            <w:tcW w:w="2126" w:type="dxa"/>
            <w:vAlign w:val="center"/>
          </w:tcPr>
          <w:p w:rsidR="0017067E" w:rsidRPr="00453678" w:rsidRDefault="00F30392" w:rsidP="00B343BC">
            <w:pPr>
              <w:rPr>
                <w:b/>
                <w:bCs/>
                <w:szCs w:val="21"/>
              </w:rPr>
            </w:pPr>
            <w:r>
              <w:rPr>
                <w:rFonts w:hint="eastAsia"/>
                <w:b/>
                <w:bCs/>
                <w:szCs w:val="21"/>
              </w:rPr>
              <w:t>石华</w:t>
            </w:r>
          </w:p>
        </w:tc>
        <w:tc>
          <w:tcPr>
            <w:tcW w:w="1276" w:type="dxa"/>
            <w:vAlign w:val="center"/>
          </w:tcPr>
          <w:p w:rsidR="0017067E" w:rsidRPr="00453678" w:rsidRDefault="0017067E" w:rsidP="00B343BC">
            <w:pPr>
              <w:jc w:val="center"/>
              <w:rPr>
                <w:b/>
                <w:bCs/>
                <w:szCs w:val="21"/>
              </w:rPr>
            </w:pPr>
            <w:r w:rsidRPr="00453678">
              <w:rPr>
                <w:rFonts w:hint="eastAsia"/>
                <w:b/>
                <w:bCs/>
                <w:szCs w:val="21"/>
              </w:rPr>
              <w:t>学</w:t>
            </w:r>
            <w:r w:rsidRPr="00453678">
              <w:rPr>
                <w:rFonts w:hint="eastAsia"/>
                <w:b/>
                <w:bCs/>
                <w:szCs w:val="21"/>
              </w:rPr>
              <w:t xml:space="preserve">    </w:t>
            </w:r>
            <w:r w:rsidRPr="00453678">
              <w:rPr>
                <w:rFonts w:hint="eastAsia"/>
                <w:b/>
                <w:bCs/>
                <w:szCs w:val="21"/>
              </w:rPr>
              <w:t>号</w:t>
            </w:r>
          </w:p>
        </w:tc>
        <w:tc>
          <w:tcPr>
            <w:tcW w:w="1984" w:type="dxa"/>
            <w:vAlign w:val="center"/>
          </w:tcPr>
          <w:p w:rsidR="0017067E" w:rsidRPr="00453678" w:rsidRDefault="00F30392" w:rsidP="00B343BC">
            <w:pPr>
              <w:rPr>
                <w:b/>
                <w:bCs/>
                <w:szCs w:val="21"/>
              </w:rPr>
            </w:pPr>
            <w:r>
              <w:rPr>
                <w:rFonts w:hint="eastAsia"/>
                <w:b/>
                <w:bCs/>
                <w:szCs w:val="21"/>
              </w:rPr>
              <w:t>201531060570</w:t>
            </w:r>
          </w:p>
        </w:tc>
        <w:tc>
          <w:tcPr>
            <w:tcW w:w="1134" w:type="dxa"/>
            <w:vAlign w:val="center"/>
          </w:tcPr>
          <w:p w:rsidR="0017067E" w:rsidRPr="00453678" w:rsidRDefault="0017067E" w:rsidP="00B343BC">
            <w:pPr>
              <w:jc w:val="center"/>
              <w:rPr>
                <w:b/>
                <w:bCs/>
                <w:szCs w:val="21"/>
              </w:rPr>
            </w:pPr>
            <w:r w:rsidRPr="00453678">
              <w:rPr>
                <w:rFonts w:hint="eastAsia"/>
                <w:b/>
                <w:bCs/>
                <w:szCs w:val="21"/>
              </w:rPr>
              <w:t>实验日期</w:t>
            </w:r>
          </w:p>
        </w:tc>
        <w:tc>
          <w:tcPr>
            <w:tcW w:w="901" w:type="dxa"/>
            <w:tcBorders>
              <w:right w:val="nil"/>
            </w:tcBorders>
          </w:tcPr>
          <w:p w:rsidR="0017067E" w:rsidRPr="00453678" w:rsidRDefault="00F30392" w:rsidP="00B343BC">
            <w:pPr>
              <w:rPr>
                <w:szCs w:val="21"/>
              </w:rPr>
            </w:pPr>
            <w:r>
              <w:rPr>
                <w:rFonts w:hint="eastAsia"/>
                <w:szCs w:val="21"/>
              </w:rPr>
              <w:t>2017-6-20</w:t>
            </w:r>
          </w:p>
        </w:tc>
      </w:tr>
    </w:tbl>
    <w:p w:rsidR="0017067E" w:rsidRDefault="0017067E" w:rsidP="0017067E">
      <w:pPr>
        <w:rPr>
          <w:rFonts w:ascii="Times New Roman" w:hAnsi="Times New Roman"/>
          <w:b/>
          <w:bCs/>
          <w:sz w:val="28"/>
          <w:szCs w:val="24"/>
        </w:rPr>
      </w:pPr>
      <w:r w:rsidRPr="00AB3A0B">
        <w:rPr>
          <w:rFonts w:ascii="Times New Roman" w:hAnsi="Times New Roman" w:hint="eastAsia"/>
          <w:b/>
          <w:bCs/>
          <w:sz w:val="28"/>
          <w:szCs w:val="24"/>
        </w:rPr>
        <w:t>实验目的及要求</w:t>
      </w:r>
      <w:r>
        <w:rPr>
          <w:rFonts w:ascii="Times New Roman" w:hAnsi="Times New Roman" w:hint="eastAsia"/>
          <w:b/>
          <w:bCs/>
          <w:sz w:val="28"/>
          <w:szCs w:val="24"/>
        </w:rPr>
        <w:t>：</w:t>
      </w:r>
    </w:p>
    <w:p w:rsidR="0017067E" w:rsidRDefault="0017067E" w:rsidP="0017067E">
      <w:pPr>
        <w:spacing w:line="360" w:lineRule="auto"/>
        <w:ind w:firstLine="420"/>
        <w:rPr>
          <w:rFonts w:ascii="宋体" w:hAnsi="宋体"/>
          <w:sz w:val="24"/>
          <w:szCs w:val="24"/>
        </w:rPr>
      </w:pPr>
      <w:r>
        <w:rPr>
          <w:rFonts w:ascii="宋体" w:hAnsi="宋体" w:hint="eastAsia"/>
          <w:sz w:val="24"/>
          <w:szCs w:val="24"/>
        </w:rPr>
        <w:t>目的：结合会议系统的分析，展开系统的结构设计，划分出不同的系统功能模块，根据系统所采用的体系结构，应用Visio建立会议子系统的组件图及部署结构图。</w:t>
      </w:r>
    </w:p>
    <w:p w:rsidR="0017067E" w:rsidRPr="00D555EF" w:rsidRDefault="0017067E" w:rsidP="0017067E">
      <w:pPr>
        <w:spacing w:line="360" w:lineRule="auto"/>
        <w:ind w:firstLine="420"/>
        <w:rPr>
          <w:rFonts w:ascii="宋体" w:hAnsi="宋体"/>
          <w:sz w:val="24"/>
          <w:szCs w:val="24"/>
        </w:rPr>
      </w:pPr>
      <w:r>
        <w:rPr>
          <w:rFonts w:ascii="宋体" w:hAnsi="宋体" w:hint="eastAsia"/>
          <w:sz w:val="24"/>
          <w:szCs w:val="24"/>
        </w:rPr>
        <w:t>要求：</w:t>
      </w:r>
    </w:p>
    <w:p w:rsidR="0017067E" w:rsidRPr="00407B14" w:rsidRDefault="0017067E" w:rsidP="0017067E">
      <w:pPr>
        <w:numPr>
          <w:ilvl w:val="0"/>
          <w:numId w:val="1"/>
        </w:numPr>
        <w:spacing w:line="500" w:lineRule="exact"/>
        <w:rPr>
          <w:rFonts w:ascii="宋体" w:hAnsi="宋体"/>
          <w:szCs w:val="21"/>
        </w:rPr>
      </w:pPr>
      <w:r>
        <w:rPr>
          <w:rFonts w:ascii="宋体" w:hAnsi="宋体" w:hint="eastAsia"/>
          <w:szCs w:val="21"/>
        </w:rPr>
        <w:t>结合用例模型、类图展开系统功能结构、体系结构的设计</w:t>
      </w:r>
    </w:p>
    <w:p w:rsidR="0017067E" w:rsidRPr="00B3482B" w:rsidRDefault="0017067E" w:rsidP="0017067E">
      <w:pPr>
        <w:numPr>
          <w:ilvl w:val="0"/>
          <w:numId w:val="1"/>
        </w:numPr>
        <w:spacing w:line="500" w:lineRule="exact"/>
        <w:rPr>
          <w:rFonts w:ascii="宋体" w:hAnsi="宋体"/>
          <w:szCs w:val="21"/>
        </w:rPr>
      </w:pPr>
      <w:r>
        <w:rPr>
          <w:rFonts w:ascii="宋体" w:hAnsi="宋体" w:hint="eastAsia"/>
          <w:szCs w:val="21"/>
        </w:rPr>
        <w:t>绘制出系统组件图图、部署图</w:t>
      </w:r>
      <w:r w:rsidRPr="004F4150">
        <w:rPr>
          <w:rFonts w:ascii="宋体" w:hAnsi="宋体" w:hint="eastAsia"/>
          <w:szCs w:val="21"/>
        </w:rPr>
        <w:t>。</w:t>
      </w:r>
    </w:p>
    <w:p w:rsidR="0017067E" w:rsidRPr="00AB3A0B" w:rsidRDefault="0017067E" w:rsidP="0017067E"/>
    <w:p w:rsidR="0017067E" w:rsidRDefault="0017067E" w:rsidP="0017067E">
      <w:pPr>
        <w:rPr>
          <w:rFonts w:ascii="Times New Roman" w:hAnsi="Times New Roman"/>
          <w:b/>
          <w:bCs/>
          <w:sz w:val="28"/>
          <w:szCs w:val="24"/>
        </w:rPr>
      </w:pPr>
      <w:r w:rsidRPr="00AB3A0B">
        <w:rPr>
          <w:rFonts w:ascii="Times New Roman" w:hAnsi="Times New Roman" w:hint="eastAsia"/>
          <w:b/>
          <w:bCs/>
          <w:sz w:val="28"/>
          <w:szCs w:val="24"/>
        </w:rPr>
        <w:t>实验内容</w:t>
      </w:r>
      <w:r>
        <w:rPr>
          <w:rFonts w:ascii="Times New Roman" w:hAnsi="Times New Roman" w:hint="eastAsia"/>
          <w:b/>
          <w:bCs/>
          <w:sz w:val="28"/>
          <w:szCs w:val="24"/>
        </w:rPr>
        <w:t>：</w:t>
      </w:r>
    </w:p>
    <w:p w:rsidR="0017067E" w:rsidRDefault="0017067E" w:rsidP="0017067E">
      <w:pPr>
        <w:rPr>
          <w:rFonts w:ascii="Times New Roman" w:hAnsi="Times New Roman"/>
          <w:b/>
          <w:bCs/>
          <w:sz w:val="28"/>
          <w:szCs w:val="24"/>
        </w:rPr>
      </w:pPr>
    </w:p>
    <w:p w:rsidR="0017067E" w:rsidRDefault="0017067E" w:rsidP="0017067E">
      <w:pPr>
        <w:jc w:val="left"/>
      </w:pPr>
      <w:r w:rsidRPr="00407B14">
        <w:rPr>
          <w:rFonts w:hint="eastAsia"/>
        </w:rPr>
        <w:t>会议系统组件结构图</w:t>
      </w:r>
    </w:p>
    <w:p w:rsidR="0017067E" w:rsidRDefault="003F35C7" w:rsidP="0017067E">
      <w:pPr>
        <w:jc w:val="left"/>
      </w:pPr>
      <w:r>
        <w:rPr>
          <w:noProof/>
        </w:rPr>
        <w:drawing>
          <wp:inline distT="0" distB="0" distL="0" distR="0" wp14:anchorId="66A17E0F" wp14:editId="5AD09CC9">
            <wp:extent cx="5274310" cy="2834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4640"/>
                    </a:xfrm>
                    <a:prstGeom prst="rect">
                      <a:avLst/>
                    </a:prstGeom>
                  </pic:spPr>
                </pic:pic>
              </a:graphicData>
            </a:graphic>
          </wp:inline>
        </w:drawing>
      </w:r>
    </w:p>
    <w:p w:rsidR="0017067E" w:rsidRDefault="0017067E" w:rsidP="0017067E">
      <w:pPr>
        <w:jc w:val="left"/>
      </w:pPr>
    </w:p>
    <w:p w:rsidR="0017067E" w:rsidRPr="00407B14" w:rsidRDefault="0017067E" w:rsidP="0017067E">
      <w:pPr>
        <w:jc w:val="left"/>
      </w:pPr>
    </w:p>
    <w:p w:rsidR="0017067E" w:rsidRPr="00407B14" w:rsidRDefault="0017067E" w:rsidP="0017067E">
      <w:pPr>
        <w:jc w:val="left"/>
      </w:pPr>
      <w:r w:rsidRPr="00407B14">
        <w:rPr>
          <w:rFonts w:hint="eastAsia"/>
        </w:rPr>
        <w:t>会议系统部署结构图</w:t>
      </w:r>
      <w:r w:rsidR="00310D49">
        <w:rPr>
          <w:noProof/>
        </w:rPr>
        <w:lastRenderedPageBreak/>
        <w:drawing>
          <wp:inline distT="0" distB="0" distL="0" distR="0" wp14:anchorId="4BC0C7AC" wp14:editId="308B61C1">
            <wp:extent cx="5274310" cy="2834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4640"/>
                    </a:xfrm>
                    <a:prstGeom prst="rect">
                      <a:avLst/>
                    </a:prstGeom>
                  </pic:spPr>
                </pic:pic>
              </a:graphicData>
            </a:graphic>
          </wp:inline>
        </w:drawing>
      </w:r>
    </w:p>
    <w:p w:rsidR="0017067E" w:rsidRDefault="0017067E" w:rsidP="0017067E">
      <w:pPr>
        <w:rPr>
          <w:rFonts w:ascii="Times New Roman" w:hAnsi="Times New Roman"/>
          <w:b/>
          <w:bCs/>
          <w:sz w:val="28"/>
          <w:szCs w:val="24"/>
        </w:rPr>
      </w:pPr>
    </w:p>
    <w:p w:rsidR="0017067E" w:rsidRDefault="0017067E" w:rsidP="0017067E">
      <w:pPr>
        <w:rPr>
          <w:rFonts w:ascii="Times New Roman" w:hAnsi="Times New Roman"/>
          <w:b/>
          <w:bCs/>
          <w:sz w:val="28"/>
          <w:szCs w:val="24"/>
        </w:rPr>
      </w:pPr>
    </w:p>
    <w:p w:rsidR="0017067E" w:rsidRPr="00AB3A0B" w:rsidRDefault="0017067E" w:rsidP="0017067E"/>
    <w:p w:rsidR="005D7065" w:rsidRDefault="0017067E">
      <w:pPr>
        <w:rPr>
          <w:rFonts w:ascii="Times New Roman" w:hAnsi="Times New Roman"/>
          <w:b/>
          <w:bCs/>
          <w:sz w:val="28"/>
          <w:szCs w:val="24"/>
        </w:rPr>
      </w:pPr>
      <w:r w:rsidRPr="00AB3A0B">
        <w:rPr>
          <w:rFonts w:ascii="Times New Roman" w:hAnsi="Times New Roman" w:hint="eastAsia"/>
          <w:b/>
          <w:bCs/>
          <w:sz w:val="28"/>
          <w:szCs w:val="24"/>
        </w:rPr>
        <w:t>实验总结</w:t>
      </w:r>
      <w:r>
        <w:rPr>
          <w:rFonts w:ascii="Times New Roman" w:hAnsi="Times New Roman" w:hint="eastAsia"/>
          <w:b/>
          <w:bCs/>
          <w:sz w:val="28"/>
          <w:szCs w:val="24"/>
        </w:rPr>
        <w:t>：</w:t>
      </w:r>
    </w:p>
    <w:p w:rsidR="003F50C4" w:rsidRPr="003F50C4" w:rsidRDefault="003F50C4">
      <w:pPr>
        <w:rPr>
          <w:rFonts w:hint="eastAsia"/>
        </w:rPr>
      </w:pPr>
      <w:r>
        <w:rPr>
          <w:rFonts w:ascii="Times New Roman" w:hAnsi="Times New Roman"/>
          <w:b/>
          <w:bCs/>
          <w:sz w:val="28"/>
          <w:szCs w:val="24"/>
        </w:rPr>
        <w:tab/>
      </w:r>
      <w:r w:rsidRPr="003F50C4">
        <w:rPr>
          <w:rFonts w:ascii="Times New Roman" w:hAnsi="Times New Roman" w:hint="eastAsia"/>
          <w:bCs/>
          <w:sz w:val="28"/>
          <w:szCs w:val="24"/>
        </w:rPr>
        <w:t>通过本次实验，知道了</w:t>
      </w:r>
      <w:r w:rsidRPr="003F50C4">
        <w:rPr>
          <w:rFonts w:ascii="Times New Roman" w:hAnsi="Times New Roman"/>
          <w:bCs/>
          <w:sz w:val="28"/>
          <w:szCs w:val="24"/>
        </w:rPr>
        <w:t>组件图是用来反映代码的</w:t>
      </w:r>
      <w:hyperlink r:id="rId9" w:tgtFrame="_blank" w:history="1">
        <w:r w:rsidRPr="003F50C4">
          <w:rPr>
            <w:rStyle w:val="a9"/>
            <w:rFonts w:ascii="Times New Roman" w:hAnsi="Times New Roman"/>
            <w:color w:val="auto"/>
            <w:sz w:val="28"/>
            <w:szCs w:val="24"/>
            <w:u w:val="none"/>
          </w:rPr>
          <w:t>物理结构</w:t>
        </w:r>
      </w:hyperlink>
      <w:r w:rsidRPr="003F50C4">
        <w:rPr>
          <w:rFonts w:ascii="Times New Roman" w:hAnsi="Times New Roman"/>
          <w:bCs/>
          <w:sz w:val="28"/>
          <w:szCs w:val="24"/>
        </w:rPr>
        <w:t>。从组件图中，可以了解各</w:t>
      </w:r>
      <w:hyperlink r:id="rId10" w:tgtFrame="_blank" w:history="1">
        <w:r w:rsidRPr="003F50C4">
          <w:rPr>
            <w:rStyle w:val="a9"/>
            <w:rFonts w:ascii="Times New Roman" w:hAnsi="Times New Roman"/>
            <w:color w:val="auto"/>
            <w:sz w:val="28"/>
            <w:szCs w:val="24"/>
            <w:u w:val="none"/>
          </w:rPr>
          <w:t>软件组件</w:t>
        </w:r>
      </w:hyperlink>
      <w:r w:rsidRPr="003F50C4">
        <w:rPr>
          <w:rFonts w:ascii="Times New Roman" w:hAnsi="Times New Roman"/>
          <w:bCs/>
          <w:sz w:val="28"/>
          <w:szCs w:val="24"/>
        </w:rPr>
        <w:t>之间的</w:t>
      </w:r>
      <w:hyperlink r:id="rId11" w:tgtFrame="_blank" w:history="1">
        <w:r w:rsidRPr="003F50C4">
          <w:rPr>
            <w:rStyle w:val="a9"/>
            <w:rFonts w:ascii="Times New Roman" w:hAnsi="Times New Roman"/>
            <w:color w:val="auto"/>
            <w:sz w:val="28"/>
            <w:szCs w:val="24"/>
            <w:u w:val="none"/>
          </w:rPr>
          <w:t>编译器</w:t>
        </w:r>
      </w:hyperlink>
      <w:r w:rsidRPr="003F50C4">
        <w:rPr>
          <w:rFonts w:ascii="Times New Roman" w:hAnsi="Times New Roman"/>
          <w:bCs/>
          <w:sz w:val="28"/>
          <w:szCs w:val="24"/>
        </w:rPr>
        <w:t>和运行时依赖关系。使用组件图可以将系统划分为</w:t>
      </w:r>
      <w:hyperlink r:id="rId12" w:tgtFrame="_blank" w:history="1">
        <w:r w:rsidRPr="003F50C4">
          <w:rPr>
            <w:rStyle w:val="a9"/>
            <w:rFonts w:ascii="Times New Roman" w:hAnsi="Times New Roman"/>
            <w:color w:val="auto"/>
            <w:sz w:val="28"/>
            <w:szCs w:val="24"/>
            <w:u w:val="none"/>
          </w:rPr>
          <w:t>内聚</w:t>
        </w:r>
      </w:hyperlink>
      <w:r w:rsidRPr="003F50C4">
        <w:rPr>
          <w:rFonts w:ascii="Times New Roman" w:hAnsi="Times New Roman"/>
          <w:bCs/>
          <w:sz w:val="28"/>
          <w:szCs w:val="24"/>
        </w:rPr>
        <w:t>组件并显示代码自身的结构。部署图</w:t>
      </w:r>
      <w:r>
        <w:rPr>
          <w:rFonts w:ascii="Times New Roman" w:hAnsi="Times New Roman"/>
          <w:bCs/>
          <w:sz w:val="28"/>
          <w:szCs w:val="24"/>
        </w:rPr>
        <w:t>是用来显示系统中软件和硬件的物理架构。从部署图中，</w:t>
      </w:r>
      <w:r w:rsidRPr="003F50C4">
        <w:rPr>
          <w:rFonts w:ascii="Times New Roman" w:hAnsi="Times New Roman"/>
          <w:bCs/>
          <w:sz w:val="28"/>
          <w:szCs w:val="24"/>
        </w:rPr>
        <w:t>可以了解到软件和硬件组件之间的物理关系以及处理节点的组件分布情况。使用部署图可以显示运行时系统的结构，同时还传达构成应用程序的硬件和软件元素的配置和部署方式。</w:t>
      </w:r>
      <w:bookmarkStart w:id="0" w:name="_GoBack"/>
      <w:bookmarkEnd w:id="0"/>
    </w:p>
    <w:sectPr w:rsidR="003F50C4" w:rsidRPr="003F5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06F" w:rsidRDefault="0017606F" w:rsidP="0017067E">
      <w:r>
        <w:separator/>
      </w:r>
    </w:p>
  </w:endnote>
  <w:endnote w:type="continuationSeparator" w:id="0">
    <w:p w:rsidR="0017606F" w:rsidRDefault="0017606F" w:rsidP="00170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06F" w:rsidRDefault="0017606F" w:rsidP="0017067E">
      <w:r>
        <w:separator/>
      </w:r>
    </w:p>
  </w:footnote>
  <w:footnote w:type="continuationSeparator" w:id="0">
    <w:p w:rsidR="0017606F" w:rsidRDefault="0017606F" w:rsidP="00170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D6E"/>
    <w:multiLevelType w:val="hybridMultilevel"/>
    <w:tmpl w:val="CA50DA22"/>
    <w:lvl w:ilvl="0" w:tplc="67F469BC">
      <w:start w:val="1"/>
      <w:numFmt w:val="decimal"/>
      <w:lvlText w:val="（%1）"/>
      <w:lvlJc w:val="left"/>
      <w:pPr>
        <w:ind w:left="1119" w:hanging="720"/>
      </w:pPr>
      <w:rPr>
        <w:rFonts w:hint="default"/>
      </w:r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F3"/>
    <w:rsid w:val="0017067E"/>
    <w:rsid w:val="0017606F"/>
    <w:rsid w:val="002B64B7"/>
    <w:rsid w:val="00310D49"/>
    <w:rsid w:val="003F35C7"/>
    <w:rsid w:val="003F50C4"/>
    <w:rsid w:val="00573021"/>
    <w:rsid w:val="005D7065"/>
    <w:rsid w:val="00654B6D"/>
    <w:rsid w:val="008C68AE"/>
    <w:rsid w:val="00B566B5"/>
    <w:rsid w:val="00DD59F3"/>
    <w:rsid w:val="00F3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59A0"/>
  <w15:chartTrackingRefBased/>
  <w15:docId w15:val="{7D539B76-7B66-40EF-AFF4-B6D2F3ED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067E"/>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6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67E"/>
    <w:rPr>
      <w:sz w:val="18"/>
      <w:szCs w:val="18"/>
    </w:rPr>
  </w:style>
  <w:style w:type="paragraph" w:styleId="a5">
    <w:name w:val="footer"/>
    <w:basedOn w:val="a"/>
    <w:link w:val="a6"/>
    <w:uiPriority w:val="99"/>
    <w:unhideWhenUsed/>
    <w:rsid w:val="0017067E"/>
    <w:pPr>
      <w:tabs>
        <w:tab w:val="center" w:pos="4153"/>
        <w:tab w:val="right" w:pos="8306"/>
      </w:tabs>
      <w:snapToGrid w:val="0"/>
      <w:jc w:val="left"/>
    </w:pPr>
    <w:rPr>
      <w:sz w:val="18"/>
      <w:szCs w:val="18"/>
    </w:rPr>
  </w:style>
  <w:style w:type="character" w:customStyle="1" w:styleId="a6">
    <w:name w:val="页脚 字符"/>
    <w:basedOn w:val="a0"/>
    <w:link w:val="a5"/>
    <w:uiPriority w:val="99"/>
    <w:rsid w:val="0017067E"/>
    <w:rPr>
      <w:sz w:val="18"/>
      <w:szCs w:val="18"/>
    </w:rPr>
  </w:style>
  <w:style w:type="paragraph" w:styleId="a7">
    <w:name w:val="Title"/>
    <w:basedOn w:val="a"/>
    <w:next w:val="a"/>
    <w:link w:val="a8"/>
    <w:uiPriority w:val="10"/>
    <w:qFormat/>
    <w:rsid w:val="0017067E"/>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17067E"/>
    <w:rPr>
      <w:rFonts w:ascii="Cambria" w:eastAsia="宋体" w:hAnsi="Cambria" w:cs="Times New Roman"/>
      <w:b/>
      <w:bCs/>
      <w:sz w:val="32"/>
      <w:szCs w:val="32"/>
    </w:rPr>
  </w:style>
  <w:style w:type="character" w:styleId="a9">
    <w:name w:val="Hyperlink"/>
    <w:basedOn w:val="a0"/>
    <w:uiPriority w:val="99"/>
    <w:unhideWhenUsed/>
    <w:rsid w:val="003F50C4"/>
    <w:rPr>
      <w:color w:val="0563C1" w:themeColor="hyperlink"/>
      <w:u w:val="single"/>
    </w:rPr>
  </w:style>
  <w:style w:type="character" w:styleId="aa">
    <w:name w:val="Unresolved Mention"/>
    <w:basedOn w:val="a0"/>
    <w:uiPriority w:val="99"/>
    <w:semiHidden/>
    <w:unhideWhenUsed/>
    <w:rsid w:val="003F50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ike.baidu.com/item/%E5%86%85%E8%81%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item/%E7%BC%96%E8%AF%91%E5%99%A8" TargetMode="External"/><Relationship Id="rId5" Type="http://schemas.openxmlformats.org/officeDocument/2006/relationships/footnotes" Target="footnotes.xml"/><Relationship Id="rId10" Type="http://schemas.openxmlformats.org/officeDocument/2006/relationships/hyperlink" Target="http://baike.baidu.com/item/%E8%BD%AF%E4%BB%B6%E7%BB%84%E4%BB%B6" TargetMode="External"/><Relationship Id="rId4" Type="http://schemas.openxmlformats.org/officeDocument/2006/relationships/webSettings" Target="webSettings.xml"/><Relationship Id="rId9" Type="http://schemas.openxmlformats.org/officeDocument/2006/relationships/hyperlink" Target="http://baike.baidu.com/item/%E7%89%A9%E7%90%86%E7%BB%93%E6%9E%8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STORM STONE</cp:lastModifiedBy>
  <cp:revision>9</cp:revision>
  <dcterms:created xsi:type="dcterms:W3CDTF">2017-06-20T10:36:00Z</dcterms:created>
  <dcterms:modified xsi:type="dcterms:W3CDTF">2017-06-24T14:09:00Z</dcterms:modified>
</cp:coreProperties>
</file>