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00F0B" w:rsidP="005D7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</w:pP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一、什么是软件测试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  <w:t>在规定条件下对程序进行操作，从而发现问题，对软件质量进行评估的过程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二、软件测试的目的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br/>
        <w:t>以最少的人力、物力、时间找到软件中的缺陷，并修改，从而回避商业风险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br/>
        <w:t>三、软件测试的定义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br/>
        <w:t>使用人工和自动化手段来运行程序，目的在于检验是否满足了需求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br/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四、软件测试的原则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1.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测试追溯到用户需求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2.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把尽早和不断测试作为座右铭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3.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测试要由专业人员来执行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4.80%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的错误出现在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20%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的模块中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5.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设计测试用例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测什么，怎么测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时，要考虑各种情况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6.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一定要写缺陷测试报告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7.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制定严格的测试计划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8.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完全测试不可能，测试要终止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9.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注意回归测试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修改了旧代码后，要确认没有引入新问题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br/>
        <w:t>10.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妥善保存一切测试文档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五、软件质量模型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(ios9126)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br/>
        <w:t>1.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功能性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2.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可靠性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(1.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尽量不要出问题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2.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出了问题不影响主体功能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3.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如果影响了主体功能，要能尽快修复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)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br/>
        <w:t>3.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易用性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(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用户体验要好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)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br/>
        <w:t>4.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效率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5.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可维持性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(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更新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)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br/>
        <w:t>6.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可移植性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(</w:t>
      </w:r>
      <w:r w:rsidRPr="00200F0B">
        <w:rPr>
          <w:rFonts w:ascii="宋体" w:eastAsia="宋体" w:hAnsi="宋体" w:cs="宋体" w:hint="eastAsia"/>
          <w:color w:val="FF0000"/>
          <w:sz w:val="30"/>
          <w:szCs w:val="30"/>
        </w:rPr>
        <w:t>跨平台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t>)</w:t>
      </w:r>
      <w:r w:rsidRPr="00200F0B">
        <w:rPr>
          <w:rFonts w:ascii="JetBrains Mono" w:eastAsia="宋体" w:hAnsi="JetBrains Mono" w:cs="宋体"/>
          <w:color w:val="FF0000"/>
          <w:sz w:val="30"/>
          <w:szCs w:val="30"/>
        </w:rPr>
        <w:br/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六、软件质量模型保证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(SQA)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目的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使软件过程对于管理人员来说是可见的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  <w:t>定义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它是一套计划和方法来向领导层保证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  <w:t>基本目标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br/>
        <w:t>1.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保证有计划地进行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2.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保证遵循了步骤和需求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3.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及时通知给对应人员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lastRenderedPageBreak/>
        <w:t>4.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高管可以接触到项目内部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5.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软件质量需要测试工作来保证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  <w:t>七、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QC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和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QA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br/>
        <w:t>QC: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检验产品的质量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QA: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审计过程的质量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  <w:t>工作关系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:QC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进行质量控制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,QA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是确保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QC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按照步骤执行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  <w:t>八、软件测试流程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1.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需求分析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2.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编写测试用例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测什么，怎么测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br/>
        <w:t>3.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评审测试用例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4.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搭建测试环境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5.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等待程序开发包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6.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部署测试包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7.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冒烟测试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测试主体功能是否有问题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br/>
        <w:t>8.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执行测试用例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9.bug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跟踪处理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回归测试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br/>
        <w:t>10.N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轮测试之后符合要求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200F0B">
        <w:rPr>
          <w:rFonts w:ascii="JetBrains Mono" w:eastAsia="宋体" w:hAnsi="JetBrains Mono" w:cs="宋体"/>
          <w:color w:val="080808"/>
          <w:sz w:val="30"/>
          <w:szCs w:val="30"/>
        </w:rPr>
        <w:t>11.</w:t>
      </w:r>
      <w:r w:rsidRPr="00200F0B">
        <w:rPr>
          <w:rFonts w:ascii="宋体" w:eastAsia="宋体" w:hAnsi="宋体" w:cs="宋体" w:hint="eastAsia"/>
          <w:color w:val="080808"/>
          <w:sz w:val="30"/>
          <w:szCs w:val="30"/>
        </w:rPr>
        <w:t>测试结束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18BF"/>
    <w:rsid w:val="00200F0B"/>
    <w:rsid w:val="00323B43"/>
    <w:rsid w:val="003C0599"/>
    <w:rsid w:val="003D37D8"/>
    <w:rsid w:val="00426133"/>
    <w:rsid w:val="004358AB"/>
    <w:rsid w:val="005D796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F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2020-11-01T01:45:00Z</dcterms:modified>
</cp:coreProperties>
</file>