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CTT 与 IRT 输出校对记录</w:t>
      </w:r>
    </w:p>
    <w:p>
      <w:r>
        <w:t>校对日期：2026-09-18　版本：Psychostat v0.1.0（未发布）</w:t>
      </w:r>
    </w:p>
    <w:p>
      <w:r>
        <w:t>被测对象：scripts/ctt_pipeline.R（psych + lavaan）、scripts/irt_generic_pipeline.R（mirt）及其启动器</w:t>
      </w:r>
    </w:p>
    <w:p>
      <w:r>
        <w:t>校对脚本：tests/verify_l1_ctt.R、tests/verify_l1_irt.R、tests/verify_recovery_ctt.R、</w:t>
      </w:r>
    </w:p>
    <w:p>
      <w:r>
        <w:t>tests/verify_recovery_irt.R、tests/verify_l3_irt_ltm.R</w:t>
      </w:r>
    </w:p>
    <w:p>
      <w:r>
        <w:t>方法说明：docs/CTT与IRT校对方案.md</w:t>
      </w:r>
    </w:p>
    <w:p/>
    <w:p>
      <w:pPr>
        <w:pStyle w:val="Heading2"/>
      </w:pPr>
      <w:r>
        <w:t>0. 一句话结论</w:t>
      </w:r>
    </w:p>
    <w:p>
      <w:r>
        <w:t>三分支的 CTT 与 IRT 输出经独立复算后未发现计算错误：CTT 61 项、IRT 109 项 L1 闭式复算</w:t>
      </w:r>
    </w:p>
    <w:p>
      <w:r>
        <w:t>全部通过（最大相对偏差 ≤ 6.5e-15，量级为浮点舍入）；用生成时的真值做恢复检验，</w:t>
      </w:r>
    </w:p>
    <w:p>
      <w:r>
        <w:t>IRT 32 项、CTT 4 项全部达到预设判据；与 R 的第二实现 ltm 对照，</w:t>
      </w:r>
    </w:p>
    <w:p>
      <w:r>
        <w:t>2PL 与 GRM 的区分度、难度/阈值相关均达 r = 1.0000。</w:t>
      </w:r>
    </w:p>
    <w:p>
      <w:r>
        <w:t>本轮没有改任何统计公式。改动集中在三类：① 输出口径不一致（CIFA 路径的题名）；</w:t>
      </w:r>
    </w:p>
    <w:p>
      <w:r>
        <w:t>② 一处数值近似精度（IIF 的数值微分从 3 点提到 4 阶）；③ 一处提示写在错误的分支里（小样本警告）。</w:t>
      </w:r>
    </w:p>
    <w:p>
      <w:r>
        <w:t>另有 3 处属于校对脚本自身的错误，一并记录在第 7 节。</w:t>
      </w:r>
    </w:p>
    <w:p/>
    <w:p>
      <w:pPr>
        <w:pStyle w:val="Heading2"/>
      </w:pPr>
      <w:r>
        <w:t>1. 校对范围与方法</w:t>
      </w:r>
    </w:p>
    <w:p>
      <w:r>
        <w:t>三层判据，逐层加强：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能发现什么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可解析性质复算</w:t>
            </w:r>
          </w:p>
        </w:tc>
        <w:tc>
          <w:tcPr>
            <w:tcW w:type="dxa" w:w="2160"/>
          </w:tcPr>
          <w:p>
            <w:r>
              <w:t>用教科书闭式公式，从原始数据或参数表重新算一遍输出的每一个量</w:t>
            </w:r>
          </w:p>
        </w:tc>
        <w:tc>
          <w:tcPr>
            <w:tcW w:type="dxa" w:w="2160"/>
          </w:tcPr>
          <w:p>
            <w:r>
              <w:t>公式实现错误、口径漂移、列对应错位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已知真值恢复</w:t>
            </w:r>
          </w:p>
        </w:tc>
        <w:tc>
          <w:tcPr>
            <w:tcW w:type="dxa" w:w="2160"/>
          </w:tcPr>
          <w:p>
            <w:r>
              <w:t>用模拟数据的生成参数（真值文件）检验估计量</w:t>
            </w:r>
          </w:p>
        </w:tc>
        <w:tc>
          <w:tcPr>
            <w:tcW w:type="dxa" w:w="2160"/>
          </w:tcPr>
          <w:p>
            <w:r>
              <w:t>估计是否正确、方向是否反、标签是否错配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独立实现对照</w:t>
            </w:r>
          </w:p>
        </w:tc>
        <w:tc>
          <w:tcPr>
            <w:tcW w:type="dxa" w:w="2160"/>
          </w:tcPr>
          <w:p>
            <w:r>
              <w:t>换一个不同作者、不同算法的 R 包重跑同一模型</w:t>
            </w:r>
          </w:p>
        </w:tc>
        <w:tc>
          <w:tcPr>
            <w:tcW w:type="dxa" w:w="2160"/>
          </w:tcPr>
          <w:p>
            <w:r>
              <w:t>共同实现错误（闭式复算发现不了的）</w:t>
            </w:r>
          </w:p>
        </w:tc>
      </w:tr>
    </w:tbl>
    <w:p/>
    <w:p>
      <w:r>
        <w:t>范围决定（按你的要求）：不对 SPSS、也不对 Mplus。理由：CTT 与 IRT 的权威口径在</w:t>
      </w:r>
    </w:p>
    <w:p>
      <w:r>
        <w:t>psych / lavaan / mirt 的官方文档与教科书闭式中，SPSS 与 Mplus 既非必要参照，</w:t>
      </w:r>
    </w:p>
    <w:p>
      <w:r>
        <w:t>也会引入许可与可比性问题。L3 改用 ltm（Rizopoulos, 2006）作为第二实现。</w:t>
      </w:r>
    </w:p>
    <w:p>
      <w:r>
        <w:t>关键点：工具的引擎本身就是 psych/lavaan/mirt，所以"用 psych 验证 CTT""用 mirt 验证 IRT"</w:t>
      </w:r>
    </w:p>
    <w:p>
      <w:r>
        <w:t>是同义反复。L1 只依赖参数表里的 a/d/g 与教科书公式，L3 只依赖另一个包，</w:t>
      </w:r>
    </w:p>
    <w:p>
      <w:r>
        <w:t>两者都不经过被测代码。</w:t>
      </w:r>
    </w:p>
    <w:p/>
    <w:p>
      <w:pPr>
        <w:pStyle w:val="Heading2"/>
      </w:pPr>
      <w:r>
        <w:t>2. IRT：L1 可解析性质复算</w:t>
      </w:r>
    </w:p>
    <w:p>
      <w:r>
        <w:t>结果：8 个结果目录，PASS = 109，FAIL = 0，SKIP = 13（SKIP 均为"该路线不适用"，如非 Rasch 目录不查 a≡1）。</w:t>
      </w:r>
    </w:p>
    <w:p>
      <w:r>
        <w:t>覆盖 8 条路线：2PL / Rasch / 3PL / GRM / 3D-CIFA-GPCM / 2D-CIFA-2PL / 3D-EIFA-GPCM / 2D-EIFA-2PL。</w:t>
      </w:r>
    </w:p>
    <w:p>
      <w:pPr>
        <w:pStyle w:val="Heading3"/>
      </w:pPr>
      <w:r>
        <w:t>2.1 逐项实测偏差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复算什么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实测最大偏差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判定阈值</w:t>
            </w:r>
          </w:p>
        </w:tc>
      </w:tr>
      <w:tr>
        <w:tc>
          <w:tcPr>
            <w:tcW w:type="dxa" w:w="2160"/>
          </w:tcPr>
          <w:p>
            <w:r>
              <w:t>I1</w:t>
            </w:r>
          </w:p>
        </w:tc>
        <w:tc>
          <w:tcPr>
            <w:tcW w:type="dxa" w:w="2160"/>
          </w:tcPr>
          <w:p>
            <w:r>
              <w:t>`MDISC = sqrt(Σaⱼ²)`</w:t>
            </w:r>
          </w:p>
        </w:tc>
        <w:tc>
          <w:tcPr>
            <w:tcW w:type="dxa" w:w="2160"/>
          </w:tcPr>
          <w:p>
            <w:r>
              <w:t>0 ～ 3.45e-15</w:t>
            </w:r>
          </w:p>
        </w:tc>
        <w:tc>
          <w:tcPr>
            <w:tcW w:type="dxa" w:w="2160"/>
          </w:tcPr>
          <w:p>
            <w:r>
              <w:t>相对 1e-8</w:t>
            </w:r>
          </w:p>
        </w:tc>
      </w:tr>
      <w:tr>
        <w:tc>
          <w:tcPr>
            <w:tcW w:type="dxa" w:w="2160"/>
          </w:tcPr>
          <w:p>
            <w:r>
              <w:t>I2</w:t>
            </w:r>
          </w:p>
        </w:tc>
        <w:tc>
          <w:tcPr>
            <w:tcW w:type="dxa" w:w="2160"/>
          </w:tcPr>
          <w:p>
            <w:r>
              <w:t>`b = −d/MDISC`；GPCM 用台阶 `−(d_k − d_{k−1})/MDISC`</w:t>
            </w:r>
          </w:p>
        </w:tc>
        <w:tc>
          <w:tcPr>
            <w:tcW w:type="dxa" w:w="2160"/>
          </w:tcPr>
          <w:p>
            <w:r>
              <w:t>0 ～ 6.07e-15</w:t>
            </w:r>
          </w:p>
        </w:tc>
        <w:tc>
          <w:tcPr>
            <w:tcW w:type="dxa" w:w="2160"/>
          </w:tcPr>
          <w:p>
            <w:r>
              <w:t>相对 1e-8</w:t>
            </w:r>
          </w:p>
        </w:tc>
      </w:tr>
      <w:tr>
        <w:tc>
          <w:tcPr>
            <w:tcW w:type="dxa" w:w="2160"/>
          </w:tcPr>
          <w:p>
            <w:r>
              <w:t>I3</w:t>
            </w:r>
          </w:p>
        </w:tc>
        <w:tc>
          <w:tcPr>
            <w:tcW w:type="dxa" w:w="2160"/>
          </w:tcPr>
          <w:p>
            <w:r>
              <w:t>ICC 用 Samejima(1969)/Muraki(1992)/Birnbaum 闭式，逐题逐 θ 逐类别复算</w:t>
            </w:r>
          </w:p>
        </w:tc>
        <w:tc>
          <w:tcPr>
            <w:tcW w:type="dxa" w:w="2160"/>
          </w:tcPr>
          <w:p>
            <w:r>
              <w:t>1.44e-15 ～ 4.94e-15</w:t>
            </w:r>
          </w:p>
        </w:tc>
        <w:tc>
          <w:tcPr>
            <w:tcW w:type="dxa" w:w="2160"/>
          </w:tcPr>
          <w:p>
            <w:r>
              <w:t>绝对 1e-8</w:t>
            </w:r>
          </w:p>
        </w:tc>
      </w:tr>
      <w:tr>
        <w:tc>
          <w:tcPr>
            <w:tcW w:type="dxa" w:w="2160"/>
          </w:tcPr>
          <w:p>
            <w:r>
              <w:t>I4</w:t>
            </w:r>
          </w:p>
        </w:tc>
        <w:tc>
          <w:tcPr>
            <w:tcW w:type="dxa" w:w="2160"/>
          </w:tcPr>
          <w:p>
            <w:r>
              <w:t>`I(θ) = Σ_k (P_k′)²/P_k`（解析导数）</w:t>
            </w:r>
          </w:p>
        </w:tc>
        <w:tc>
          <w:tcPr>
            <w:tcW w:type="dxa" w:w="2160"/>
          </w:tcPr>
          <w:p>
            <w:r>
              <w:t>2.997e-07 ～ 3.40e-05，均为峰值的 0.00%</w:t>
            </w:r>
          </w:p>
        </w:tc>
        <w:tc>
          <w:tcPr>
            <w:tcW w:type="dxa" w:w="2160"/>
          </w:tcPr>
          <w:p>
            <w:r>
              <w:t>&lt; 峰值的 1%</w:t>
            </w:r>
          </w:p>
        </w:tc>
      </w:tr>
      <w:tr>
        <w:tc>
          <w:tcPr>
            <w:tcW w:type="dxa" w:w="2160"/>
          </w:tcPr>
          <w:p>
            <w:r>
              <w:t>I5</w:t>
            </w:r>
          </w:p>
        </w:tc>
        <w:tc>
          <w:tcPr>
            <w:tcW w:type="dxa" w:w="2160"/>
          </w:tcPr>
          <w:p>
            <w:r>
              <w:t>`TIF = Σ IIF`</w:t>
            </w:r>
          </w:p>
        </w:tc>
        <w:tc>
          <w:tcPr>
            <w:tcW w:type="dxa" w:w="2160"/>
          </w:tcPr>
          <w:p>
            <w:r>
              <w:t>1.78e-15 ～ 6.52e-15</w:t>
            </w:r>
          </w:p>
        </w:tc>
        <w:tc>
          <w:tcPr>
            <w:tcW w:type="dxa" w:w="2160"/>
          </w:tcPr>
          <w:p>
            <w:r>
              <w:t>相对 1e-6</w:t>
            </w:r>
          </w:p>
        </w:tc>
      </w:tr>
      <w:tr>
        <w:tc>
          <w:tcPr>
            <w:tcW w:type="dxa" w:w="2160"/>
          </w:tcPr>
          <w:p>
            <w:r>
              <w:t>I6</w:t>
            </w:r>
          </w:p>
        </w:tc>
        <w:tc>
          <w:tcPr>
            <w:tcW w:type="dxa" w:w="2160"/>
          </w:tcPr>
          <w:p>
            <w:r>
              <w:t>`SE(θ)` 与 `1/sqrt(I(θ))` 的量级（仅单维）</w:t>
            </w:r>
          </w:p>
        </w:tc>
        <w:tc>
          <w:tcPr>
            <w:tcW w:type="dxa" w:w="2160"/>
          </w:tcPr>
          <w:p>
            <w:r>
              <w:t>中位比值 0.860～0.933；r = 0.732～0.999</w:t>
            </w:r>
          </w:p>
        </w:tc>
        <w:tc>
          <w:tcPr>
            <w:tcW w:type="dxa" w:w="2160"/>
          </w:tcPr>
          <w:p>
            <w:r>
              <w:t>比值∈[0.75,1.25] 且 r ≥ .70</w:t>
            </w:r>
          </w:p>
        </w:tc>
      </w:tr>
      <w:tr>
        <w:tc>
          <w:tcPr>
            <w:tcW w:type="dxa" w:w="2160"/>
          </w:tcPr>
          <w:p>
            <w:r>
              <w:t>I7a/b/c</w:t>
            </w:r>
          </w:p>
        </w:tc>
        <w:tc>
          <w:tcPr>
            <w:tcW w:type="dxa" w:w="2160"/>
          </w:tcPr>
          <w:p>
            <w:r>
              <w:t>比较表按 BIC 升序；`Selected` 恰一行且等于应选模型</w:t>
            </w:r>
          </w:p>
        </w:tc>
        <w:tc>
          <w:tcPr>
            <w:tcW w:type="dxa" w:w="2160"/>
          </w:tcPr>
          <w:p>
            <w:r>
              <w:t>8/8 目录一致</w:t>
            </w:r>
          </w:p>
        </w:tc>
        <w:tc>
          <w:tcPr>
            <w:tcW w:type="dxa" w:w="2160"/>
          </w:tcPr>
          <w:p>
            <w:r>
              <w:t>严格</w:t>
            </w:r>
          </w:p>
        </w:tc>
      </w:tr>
      <w:tr>
        <w:tc>
          <w:tcPr>
            <w:tcW w:type="dxa" w:w="2160"/>
          </w:tcPr>
          <w:p>
            <w:r>
              <w:t>I8a/b/c</w:t>
            </w:r>
          </w:p>
        </w:tc>
        <w:tc>
          <w:tcPr>
            <w:tcW w:type="dxa" w:w="2160"/>
          </w:tcPr>
          <w:p>
            <w:r>
              <w:t>CIFA 载荷矩阵：行数=题目数、每行恰 1 个非零、题名与参数表逐行对齐</w:t>
            </w:r>
          </w:p>
        </w:tc>
        <w:tc>
          <w:tcPr>
            <w:tcW w:type="dxa" w:w="2160"/>
          </w:tcPr>
          <w:p>
            <w:r>
              <w:t>24/24 与 20/20</w:t>
            </w:r>
          </w:p>
        </w:tc>
        <w:tc>
          <w:tcPr>
            <w:tcW w:type="dxa" w:w="2160"/>
          </w:tcPr>
          <w:p>
            <w:r>
              <w:t>严格</w:t>
            </w:r>
          </w:p>
        </w:tc>
      </w:tr>
      <w:tr>
        <w:tc>
          <w:tcPr>
            <w:tcW w:type="dxa" w:w="2160"/>
          </w:tcPr>
          <w:p>
            <w:r>
              <w:t>I9a/b</w:t>
            </w:r>
          </w:p>
        </w:tc>
        <w:tc>
          <w:tcPr>
            <w:tcW w:type="dxa" w:w="2160"/>
          </w:tcPr>
          <w:p>
            <w:r>
              <w:t>缺失审计勾稽（N 的加减、逐题缺失求和）</w:t>
            </w:r>
          </w:p>
        </w:tc>
        <w:tc>
          <w:tcPr>
            <w:tcW w:type="dxa" w:w="2160"/>
          </w:tcPr>
          <w:p>
            <w:r>
              <w:t>逐目录精确相等</w:t>
            </w:r>
          </w:p>
        </w:tc>
        <w:tc>
          <w:tcPr>
            <w:tcW w:type="dxa" w:w="2160"/>
          </w:tcPr>
          <w:p>
            <w:r>
              <w:t>严格</w:t>
            </w:r>
          </w:p>
        </w:tc>
      </w:tr>
      <w:tr>
        <w:tc>
          <w:tcPr>
            <w:tcW w:type="dxa" w:w="2160"/>
          </w:tcPr>
          <w:p>
            <w:r>
              <w:t>I10</w:t>
            </w:r>
          </w:p>
        </w:tc>
        <w:tc>
          <w:tcPr>
            <w:tcW w:type="dxa" w:w="2160"/>
          </w:tcPr>
          <w:p>
            <w:r>
              <w:t>真 Rasch 的 a 必须恒为 1</w:t>
            </w:r>
          </w:p>
        </w:tc>
        <w:tc>
          <w:tcPr>
            <w:tcW w:type="dxa" w:w="2160"/>
          </w:tcPr>
          <w:p>
            <w:r>
              <w:t>极差 0.000e+00</w:t>
            </w:r>
          </w:p>
        </w:tc>
        <w:tc>
          <w:tcPr>
            <w:tcW w:type="dxa" w:w="2160"/>
          </w:tcPr>
          <w:p>
            <w:r>
              <w:t>相对 1e-8</w:t>
            </w:r>
          </w:p>
        </w:tc>
      </w:tr>
      <w:tr>
        <w:tc>
          <w:tcPr>
            <w:tcW w:type="dxa" w:w="2160"/>
          </w:tcPr>
          <w:p>
            <w:r>
              <w:t>I11</w:t>
            </w:r>
          </w:p>
        </w:tc>
        <w:tc>
          <w:tcPr>
            <w:tcW w:type="dxa" w:w="2160"/>
          </w:tcPr>
          <w:p>
            <w:r>
              <w:t>`BH_p = p.adjust(p.S_X2, "BH")`</w:t>
            </w:r>
          </w:p>
        </w:tc>
        <w:tc>
          <w:tcPr>
            <w:tcW w:type="dxa" w:w="2160"/>
          </w:tcPr>
          <w:p>
            <w:r>
              <w:t>5.0e-16 ～ 1.4e-15</w:t>
            </w:r>
          </w:p>
        </w:tc>
        <w:tc>
          <w:tcPr>
            <w:tcW w:type="dxa" w:w="2160"/>
          </w:tcPr>
          <w:p>
            <w:r>
              <w:t>1e-12</w:t>
            </w:r>
          </w:p>
        </w:tc>
      </w:tr>
      <w:tr>
        <w:tc>
          <w:tcPr>
            <w:tcW w:type="dxa" w:w="2160"/>
          </w:tcPr>
          <w:p>
            <w:r>
              <w:t>I12</w:t>
            </w:r>
          </w:p>
        </w:tc>
        <w:tc>
          <w:tcPr>
            <w:tcW w:type="dxa" w:w="2160"/>
          </w:tcPr>
          <w:p>
            <w:r>
              <w:t>8 个目录内所有含 Item 列的输出表题名口径一致</w:t>
            </w:r>
          </w:p>
        </w:tc>
        <w:tc>
          <w:tcPr>
            <w:tcW w:type="dxa" w:w="2160"/>
          </w:tcPr>
          <w:p>
            <w:r>
              <w:t>全部一致</w:t>
            </w:r>
          </w:p>
        </w:tc>
        <w:tc>
          <w:tcPr>
            <w:tcW w:type="dxa" w:w="2160"/>
          </w:tcPr>
          <w:p>
            <w:r>
              <w:t>严格</w:t>
            </w:r>
          </w:p>
        </w:tc>
      </w:tr>
      <w:tr>
        <w:tc>
          <w:tcPr>
            <w:tcW w:type="dxa" w:w="2160"/>
          </w:tcPr>
          <w:p>
            <w:r>
              <w:t>I16</w:t>
            </w:r>
          </w:p>
        </w:tc>
        <w:tc>
          <w:tcPr>
            <w:tcW w:type="dxa" w:w="2160"/>
          </w:tcPr>
          <w:p>
            <w:r>
              <w:t>经验信度（`mirt::empirical_rxx`）与近似式 `1−mean(SE²)/var(θ)`</w:t>
            </w:r>
          </w:p>
        </w:tc>
        <w:tc>
          <w:tcPr>
            <w:tcW w:type="dxa" w:w="2160"/>
          </w:tcPr>
          <w:p>
            <w:r>
              <w:t>0.0095 ～ 0.1125</w:t>
            </w:r>
          </w:p>
        </w:tc>
        <w:tc>
          <w:tcPr>
            <w:tcW w:type="dxa" w:w="2160"/>
          </w:tcPr>
          <w:p>
            <w:r>
              <w:t>INFO，定义不同，不判合格</w:t>
            </w:r>
          </w:p>
        </w:tc>
      </w:tr>
    </w:tbl>
    <w:p/>
    <w:p>
      <w:pPr>
        <w:pStyle w:val="Heading3"/>
      </w:pPr>
      <w:r>
        <w:t>2.2 三处判定口径的说明（为什么这样定阈值）</w:t>
      </w:r>
    </w:p>
    <w:p>
      <w:r>
        <w:t>1. I4 用"占峰值的比例"而非逐点相对差。工具的 IIF 是 probtrace() 的数值微分，</w:t>
      </w:r>
    </w:p>
    <w:p>
      <w:r>
        <w:t>在 I(θ)≈0 的两端逐点相对误差必然放大到 &gt;100%，但绝对误差始终很小。</w:t>
      </w:r>
    </w:p>
    <w:p>
      <w:r>
        <w:t>用峰值占比才能回答"这个近似够不够用"。实测全部路线均 &lt; 峰值的 0.01%。</w:t>
      </w:r>
    </w:p>
    <w:p>
      <w:r>
        <w:t>2. I6 只对单维模型判定。 多维下 mirt 的 SE 来自完整信息矩阵（含维度间交叉信息、</w:t>
      </w:r>
    </w:p>
    <w:p>
      <w:r>
        <w:t>以及全部题目通过 a_d 对每一维的贡献），而工具的 tif_data 是"按主维度分组、其余维度取 0"</w:t>
      </w:r>
    </w:p>
    <w:p>
      <w:r>
        <w:t>的条件切面之和。两者不是同一个量，逐点比大小没有意义，因此多维目录只报告数值。</w:t>
      </w:r>
    </w:p>
    <w:p>
      <w:r>
        <w:t>3. I16 只报告不判定。 工具调用 mirt::empirical_rxx()（该参数的权威实现），</w:t>
      </w:r>
    </w:p>
    <w:p>
      <w:r>
        <w:t>校对脚本用的是常见近似式，两者定义不同（实测差 0.0095～0.1125）。</w:t>
      </w:r>
    </w:p>
    <w:p/>
    <w:p>
      <w:pPr>
        <w:pStyle w:val="Heading2"/>
      </w:pPr>
      <w:r>
        <w:t>3. IRT：L2 已知真值恢复</w:t>
      </w:r>
    </w:p>
    <w:p>
      <w:r>
        <w:t>结果：8 个目录，PASS = 32，FAIL = 0，SKIP = 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目录（路线）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a（区分度）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b（难度／台阶）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θ（能力）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结构恢复</w:t>
            </w:r>
          </w:p>
        </w:tc>
      </w:tr>
      <w:tr>
        <w:tc>
          <w:tcPr>
            <w:tcW w:type="dxa" w:w="1728"/>
          </w:tcPr>
          <w:p>
            <w:r>
              <w:t>irt_A（2PL, n=800, 20 题）</w:t>
            </w:r>
          </w:p>
        </w:tc>
        <w:tc>
          <w:tcPr>
            <w:tcW w:type="dxa" w:w="1728"/>
          </w:tcPr>
          <w:p>
            <w:r>
              <w:t>r = .909，RMSE .179</w:t>
            </w:r>
          </w:p>
        </w:tc>
        <w:tc>
          <w:tcPr>
            <w:tcW w:type="dxa" w:w="1728"/>
          </w:tcPr>
          <w:p>
            <w:r>
              <w:t>r = .994，RMSE .123</w:t>
            </w:r>
          </w:p>
        </w:tc>
        <w:tc>
          <w:tcPr>
            <w:tcW w:type="dxa" w:w="1728"/>
          </w:tcPr>
          <w:p>
            <w:r>
              <w:t>r = .926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irt_E（Rasch, n=500, 15 题）</w:t>
            </w:r>
          </w:p>
        </w:tc>
        <w:tc>
          <w:tcPr>
            <w:tcW w:type="dxa" w:w="1728"/>
          </w:tcPr>
          <w:p>
            <w:r>
              <w:t>a ≡ 1（固定参数，逐题偏差 0）</w:t>
            </w:r>
          </w:p>
        </w:tc>
        <w:tc>
          <w:tcPr>
            <w:tcW w:type="dxa" w:w="1728"/>
          </w:tcPr>
          <w:p>
            <w:r>
              <w:t>r = .997，RMSE .089</w:t>
            </w:r>
          </w:p>
        </w:tc>
        <w:tc>
          <w:tcPr>
            <w:tcW w:type="dxa" w:w="1728"/>
          </w:tcPr>
          <w:p>
            <w:r>
              <w:t>r = .860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irt_H（3PL, n=1500, 20 题）</w:t>
            </w:r>
          </w:p>
        </w:tc>
        <w:tc>
          <w:tcPr>
            <w:tcW w:type="dxa" w:w="1728"/>
          </w:tcPr>
          <w:p>
            <w:r>
              <w:t>r = .770，RMSE .363</w:t>
            </w:r>
          </w:p>
        </w:tc>
        <w:tc>
          <w:tcPr>
            <w:tcW w:type="dxa" w:w="1728"/>
          </w:tcPr>
          <w:p>
            <w:r>
              <w:t>r = .964，RMSE .349</w:t>
            </w:r>
          </w:p>
        </w:tc>
        <w:tc>
          <w:tcPr>
            <w:tcW w:type="dxa" w:w="1728"/>
          </w:tcPr>
          <w:p>
            <w:r>
              <w:t>r = .874</w:t>
            </w:r>
          </w:p>
        </w:tc>
        <w:tc>
          <w:tcPr>
            <w:tcW w:type="dxa" w:w="1728"/>
          </w:tcPr>
          <w:p>
            <w:r>
              <w:t>c 仅报告（见下）</w:t>
            </w:r>
          </w:p>
        </w:tc>
      </w:tr>
      <w:tr>
        <w:tc>
          <w:tcPr>
            <w:tcW w:type="dxa" w:w="1728"/>
          </w:tcPr>
          <w:p>
            <w:r>
              <w:t>irt_B（GRM, n=600, 15 题）</w:t>
            </w:r>
          </w:p>
        </w:tc>
        <w:tc>
          <w:tcPr>
            <w:tcW w:type="dxa" w:w="1728"/>
          </w:tcPr>
          <w:p>
            <w:r>
              <w:t>r = .943，RMSE .103</w:t>
            </w:r>
          </w:p>
        </w:tc>
        <w:tc>
          <w:tcPr>
            <w:tcW w:type="dxa" w:w="1728"/>
          </w:tcPr>
          <w:p>
            <w:r>
              <w:t>r = .997，RMSE .119（60 个阈值）</w:t>
            </w:r>
          </w:p>
        </w:tc>
        <w:tc>
          <w:tcPr>
            <w:tcW w:type="dxa" w:w="1728"/>
          </w:tcPr>
          <w:p>
            <w:r>
              <w:t>r = .918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irt_G（3D CIFA-GPCM, n=900）</w:t>
            </w:r>
          </w:p>
        </w:tc>
        <w:tc>
          <w:tcPr>
            <w:tcW w:type="dxa" w:w="1728"/>
          </w:tcPr>
          <w:p>
            <w:r>
              <w:t>r = .850，RMSE .158</w:t>
            </w:r>
          </w:p>
        </w:tc>
        <w:tc>
          <w:tcPr>
            <w:tcW w:type="dxa" w:w="1728"/>
          </w:tcPr>
          <w:p>
            <w:r>
              <w:t>r = .995，RMSE .119（96 个阈值）</w:t>
            </w:r>
          </w:p>
        </w:tc>
        <w:tc>
          <w:tcPr>
            <w:tcW w:type="dxa" w:w="1728"/>
          </w:tcPr>
          <w:p>
            <w:r>
              <w:t>r = .943/.933/.941</w:t>
            </w:r>
          </w:p>
        </w:tc>
        <w:tc>
          <w:tcPr>
            <w:tcW w:type="dxa" w:w="1728"/>
          </w:tcPr>
          <w:p>
            <w:r>
              <w:t>24/24 = 100%</w:t>
            </w:r>
          </w:p>
        </w:tc>
      </w:tr>
      <w:tr>
        <w:tc>
          <w:tcPr>
            <w:tcW w:type="dxa" w:w="1728"/>
          </w:tcPr>
          <w:p>
            <w:r>
              <w:t>irt_I（2D CIFA-2PL, n=800）</w:t>
            </w:r>
          </w:p>
        </w:tc>
        <w:tc>
          <w:tcPr>
            <w:tcW w:type="dxa" w:w="1728"/>
          </w:tcPr>
          <w:p>
            <w:r>
              <w:t>r = .873，RMSE .164</w:t>
            </w:r>
          </w:p>
        </w:tc>
        <w:tc>
          <w:tcPr>
            <w:tcW w:type="dxa" w:w="1728"/>
          </w:tcPr>
          <w:p>
            <w:r>
              <w:t>r = .994，RMSE .107</w:t>
            </w:r>
          </w:p>
        </w:tc>
        <w:tc>
          <w:tcPr>
            <w:tcW w:type="dxa" w:w="1728"/>
          </w:tcPr>
          <w:p>
            <w:r>
              <w:t>r = .870/.874</w:t>
            </w:r>
          </w:p>
        </w:tc>
        <w:tc>
          <w:tcPr>
            <w:tcW w:type="dxa" w:w="1728"/>
          </w:tcPr>
          <w:p>
            <w:r>
              <w:t>20/20 = 100%</w:t>
            </w:r>
          </w:p>
        </w:tc>
      </w:tr>
      <w:tr>
        <w:tc>
          <w:tcPr>
            <w:tcW w:type="dxa" w:w="1728"/>
          </w:tcPr>
          <w:p>
            <w:r>
              <w:t>irt_G（3D EIFA-GPCM）</w:t>
            </w:r>
          </w:p>
        </w:tc>
        <w:tc>
          <w:tcPr>
            <w:tcW w:type="dxa" w:w="1728"/>
          </w:tcPr>
          <w:p>
            <w:r>
              <w:t>r = .869，RMSE .165</w:t>
            </w:r>
          </w:p>
        </w:tc>
        <w:tc>
          <w:tcPr>
            <w:tcW w:type="dxa" w:w="1728"/>
          </w:tcPr>
          <w:p>
            <w:r>
              <w:t>r = .995，RMSE .125</w:t>
            </w:r>
          </w:p>
        </w:tc>
        <w:tc>
          <w:tcPr>
            <w:tcW w:type="dxa" w:w="1728"/>
          </w:tcPr>
          <w:p>
            <w:r>
              <w:t>r = .407/.486/.395（不判定）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irt_I（2D EIFA-2PL）</w:t>
            </w:r>
          </w:p>
        </w:tc>
        <w:tc>
          <w:tcPr>
            <w:tcW w:type="dxa" w:w="1728"/>
          </w:tcPr>
          <w:p>
            <w:r>
              <w:t>r = .869，RMSE .181</w:t>
            </w:r>
          </w:p>
        </w:tc>
        <w:tc>
          <w:tcPr>
            <w:tcW w:type="dxa" w:w="1728"/>
          </w:tcPr>
          <w:p>
            <w:r>
              <w:t>r = .995，RMSE .106</w:t>
            </w:r>
          </w:p>
        </w:tc>
        <w:tc>
          <w:tcPr>
            <w:tcW w:type="dxa" w:w="1728"/>
          </w:tcPr>
          <w:p>
            <w:r>
              <w:t>r = .605/.612（不判定）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3"/>
      </w:pPr>
      <w:r>
        <w:t>3.1 三条必须写进方法学说明的实测结论</w:t>
      </w:r>
    </w:p>
    <w:p>
      <w:r>
        <w:t>1. 3PL 的猜测参数 c 不可用于个体排序。 实测 r = −0.406、RMSE = 0.139，</w:t>
      </w:r>
    </w:p>
    <w:p>
      <w:r>
        <w:t>均值无偏（真值 0.168 / 估计 0.171）——即群体水平可用、题目排序不可用。</w:t>
      </w:r>
    </w:p>
    <w:p>
      <w:r>
        <w:t>这是 3PL 的已知弱识别问题，不是实现缺陷；工具的说明文档已据此标注。</w:t>
      </w:r>
    </w:p>
    <w:p>
      <w:r>
        <w:t>&gt; 2026-09-18 补强（第三方复核提出 ltm::tpm 对照后由本机复现）：</w:t>
      </w:r>
    </w:p>
    <w:p>
      <w:r>
        <w:t>&gt; ltm::tpm() 与工具的 c 相关 r = 0.9755（平均差 −0.0011，RMSE 0.0277），</w:t>
      </w:r>
    </w:p>
    <w:p>
      <w:r>
        <w:t>&gt; 即两个独立实现互相吻合；但把两者分别对真值比对，工具 r = −0.4064、ltm r = −0.3638，</w:t>
      </w:r>
    </w:p>
    <w:p>
      <w:r>
        <w:t>&gt; 两个实现都恢复不了真值。取值区间更能说明问题：真值 c ∈ [0.087, 0.242]（窄），</w:t>
      </w:r>
    </w:p>
    <w:p>
      <w:r>
        <w:t>&gt; 工具 [0.012, 0.571]、ltm [0.003, 0.580]（宽且与真值无关），</w:t>
      </w:r>
    </w:p>
    <w:p>
      <w:r>
        <w:t>&gt; ltm::tpm 同时报 Hessian matrix at convergence is not positive definite——弱识别的典型签名。</w:t>
      </w:r>
    </w:p>
    <w:p>
      <w:r>
        <w:t>&gt; 结论要点：实现间一致 ≠ 参数可信。 前者只能说"没有实现缺陷"，</w:t>
      </w:r>
    </w:p>
    <w:p>
      <w:r>
        <w:t>&gt; 不能据此认为逐题 c 可解读；两条必须一起报告。</w:t>
      </w:r>
    </w:p>
    <w:p>
      <w:r>
        <w:t>2. EIFA 路线的 θ 不能逐因子比对。 实测 r ≈ .39～.61，而同样数据走 CIFA 时 r ≈ .93～.94。</w:t>
      </w:r>
    </w:p>
    <w:p>
      <w:r>
        <w:t>原因是 EIFA 的因子编号由旋转决定，与生成时的因子编号没有对应关系。</w:t>
      </w:r>
    </w:p>
    <w:p>
      <w:r>
        <w:t>需要逐因子解释能力估计时必须用 CIFA（用题目-维度对照表固定归属）。</w:t>
      </w:r>
    </w:p>
    <w:p/>
    <w:p>
      <w:pPr>
        <w:pStyle w:val="Heading2"/>
      </w:pPr>
      <w:r>
        <w:t>4. IRT：L3 独立实现对照（`ltm` 包）</w:t>
      </w:r>
    </w:p>
    <w:p>
      <w:r>
        <w:t>结果：在 2 个可对照目录上 PASS = 6，FAIL = 0，SKIP = 0。</w:t>
      </w:r>
    </w:p>
    <w:p>
      <w:r>
        <w:t>口径说明：ltm 只覆盖单维 2PL/GRM，因此实际只对 irt_A（2PL）与 irt_B（GRM）两个目录执行；</w:t>
      </w:r>
    </w:p>
    <w:p>
      <w:r>
        <w:t>若把全部 8 个目录一并传入，另外 6 个目录各产生 1 条 SKIP（L3_PASS=6 L3_FAIL=0 L3_SKIP=6）。</w:t>
      </w:r>
    </w:p>
    <w:p>
      <w:r>
        <w:t>记录早期只写了"SKIP = 0"，那是 2 目录调用下的数字，未说明口径（第三方复核指出，已补正）。</w:t>
      </w:r>
    </w:p>
    <w:p>
      <w:r>
        <w:t>ltm（Rizopoulos 2006）与 mirt 是不同作者、不同估计实现的两个包，参数化在</w:t>
      </w:r>
    </w:p>
    <w:p>
      <w:r>
        <w:t>IRT.param = TRUE 下同为斜率—阈值形式，可直接比。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相关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平均偏差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1728"/>
          </w:tcPr>
          <w:p>
            <w:r>
              <w:t>2PL（irt_A, 20 题）</w:t>
            </w:r>
          </w:p>
        </w:tc>
        <w:tc>
          <w:tcPr>
            <w:tcW w:type="dxa" w:w="1728"/>
          </w:tcPr>
          <w:p>
            <w:r>
              <w:t>区分度 a</w:t>
            </w:r>
          </w:p>
        </w:tc>
        <w:tc>
          <w:tcPr>
            <w:tcW w:type="dxa" w:w="1728"/>
          </w:tcPr>
          <w:p>
            <w:r>
              <w:t>r = 1.0000</w:t>
            </w:r>
          </w:p>
        </w:tc>
        <w:tc>
          <w:tcPr>
            <w:tcW w:type="dxa" w:w="1728"/>
          </w:tcPr>
          <w:p>
            <w:r>
              <w:t>+0.0036</w:t>
            </w:r>
          </w:p>
        </w:tc>
        <w:tc>
          <w:tcPr>
            <w:tcW w:type="dxa" w:w="1728"/>
          </w:tcPr>
          <w:p>
            <w:r>
              <w:t>0.0048</w:t>
            </w:r>
          </w:p>
        </w:tc>
      </w:tr>
      <w:tr>
        <w:tc>
          <w:tcPr>
            <w:tcW w:type="dxa" w:w="1728"/>
          </w:tcPr>
          <w:p>
            <w:r>
              <w:t>2PL（irt_A, 20 题）</w:t>
            </w:r>
          </w:p>
        </w:tc>
        <w:tc>
          <w:tcPr>
            <w:tcW w:type="dxa" w:w="1728"/>
          </w:tcPr>
          <w:p>
            <w:r>
              <w:t>难度 b</w:t>
            </w:r>
          </w:p>
        </w:tc>
        <w:tc>
          <w:tcPr>
            <w:tcW w:type="dxa" w:w="1728"/>
          </w:tcPr>
          <w:p>
            <w:r>
              <w:t>r = 1.0000</w:t>
            </w:r>
          </w:p>
        </w:tc>
        <w:tc>
          <w:tcPr>
            <w:tcW w:type="dxa" w:w="1728"/>
          </w:tcPr>
          <w:p>
            <w:r>
              <w:t>+0.0025</w:t>
            </w:r>
          </w:p>
        </w:tc>
        <w:tc>
          <w:tcPr>
            <w:tcW w:type="dxa" w:w="1728"/>
          </w:tcPr>
          <w:p>
            <w:r>
              <w:t>0.0034</w:t>
            </w:r>
          </w:p>
        </w:tc>
      </w:tr>
      <w:tr>
        <w:tc>
          <w:tcPr>
            <w:tcW w:type="dxa" w:w="1728"/>
          </w:tcPr>
          <w:p>
            <w:r>
              <w:t>GRM（irt_B, 15 题）</w:t>
            </w:r>
          </w:p>
        </w:tc>
        <w:tc>
          <w:tcPr>
            <w:tcW w:type="dxa" w:w="1728"/>
          </w:tcPr>
          <w:p>
            <w:r>
              <w:t>区分度 a</w:t>
            </w:r>
          </w:p>
        </w:tc>
        <w:tc>
          <w:tcPr>
            <w:tcW w:type="dxa" w:w="1728"/>
          </w:tcPr>
          <w:p>
            <w:r>
              <w:t>r = 1.0000</w:t>
            </w:r>
          </w:p>
        </w:tc>
        <w:tc>
          <w:tcPr>
            <w:tcW w:type="dxa" w:w="1728"/>
          </w:tcPr>
          <w:p>
            <w:r>
              <w:t>+0.0080</w:t>
            </w:r>
          </w:p>
        </w:tc>
        <w:tc>
          <w:tcPr>
            <w:tcW w:type="dxa" w:w="1728"/>
          </w:tcPr>
          <w:p>
            <w:r>
              <w:t>0.0087</w:t>
            </w:r>
          </w:p>
        </w:tc>
      </w:tr>
      <w:tr>
        <w:tc>
          <w:tcPr>
            <w:tcW w:type="dxa" w:w="1728"/>
          </w:tcPr>
          <w:p>
            <w:r>
              <w:t>GRM（irt_B, 4 阈值 × 15 题）</w:t>
            </w:r>
          </w:p>
        </w:tc>
        <w:tc>
          <w:tcPr>
            <w:tcW w:type="dxa" w:w="1728"/>
          </w:tcPr>
          <w:p>
            <w:r>
              <w:t>阈值 b1..b4</w:t>
            </w:r>
          </w:p>
        </w:tc>
        <w:tc>
          <w:tcPr>
            <w:tcW w:type="dxa" w:w="1728"/>
          </w:tcPr>
          <w:p>
            <w:r>
              <w:t>r = 1.0000</w:t>
            </w:r>
          </w:p>
        </w:tc>
        <w:tc>
          <w:tcPr>
            <w:tcW w:type="dxa" w:w="1728"/>
          </w:tcPr>
          <w:p>
            <w:r>
              <w:t>−0.0070</w:t>
            </w:r>
          </w:p>
        </w:tc>
        <w:tc>
          <w:tcPr>
            <w:tcW w:type="dxa" w:w="1728"/>
          </w:tcPr>
          <w:p>
            <w:r>
              <w:t>0.0097</w:t>
            </w:r>
          </w:p>
        </w:tc>
      </w:tr>
    </w:tbl>
    <w:p/>
    <w:p>
      <w:r>
        <w:t>判据：r ≥ .99 且 |平均偏差| ≤ .05。实测偏差在 0.008 以内，属于两个包各自优化终止条件</w:t>
      </w:r>
    </w:p>
    <w:p>
      <w:r>
        <w:t>带来的正常差异。这条是三层里最强的一条证据——闭式复算发现不了的"共同实现错误"要靠它。</w:t>
      </w:r>
    </w:p>
    <w:p/>
    <w:p>
      <w:pPr>
        <w:pStyle w:val="Heading2"/>
      </w:pPr>
      <w:r>
        <w:t>5. CTT：L1 与 L2</w:t>
      </w:r>
    </w:p>
    <w:p>
      <w:r>
        <w:t>L1：5 个目录，PASS = 61，FAIL = 0，SKIP = 11。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复算什么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实测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α = k/(k−1)·(1−Σσᵢ²/σ²)</w:t>
            </w:r>
          </w:p>
        </w:tc>
        <w:tc>
          <w:tcPr>
            <w:tcW w:type="dxa" w:w="2880"/>
          </w:tcPr>
          <w:p>
            <w:r>
              <w:t>5 个目录全部逐位相同（如 0.9186511955 / 0.8492906595 / 0.8705289717 / 0.7529488553 / 0.5578918288）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删除项后的 α</w:t>
            </w:r>
          </w:p>
        </w:tc>
        <w:tc>
          <w:tcPr>
            <w:tcW w:type="dxa" w:w="2880"/>
          </w:tcPr>
          <w:p>
            <w:r>
              <w:t>最大相对差 7.9e-16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CITC = cor(题, 总分−该题)</w:t>
            </w:r>
          </w:p>
        </w:tc>
        <w:tc>
          <w:tcPr>
            <w:tcW w:type="dxa" w:w="2880"/>
          </w:tcPr>
          <w:p>
            <w:r>
              <w:t>最大相对差 1.5e-15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CR 决断值 = 高低 27% 组、合并方差 t</w:t>
            </w:r>
          </w:p>
        </w:tc>
        <w:tc>
          <w:tcPr>
            <w:tcW w:type="dxa" w:w="2880"/>
          </w:tcPr>
          <w:p>
            <w:r>
              <w:t>最大相对差 3.2e-15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KMO = Σr²/(Σr²+Σ偏相关²)</w:t>
            </w:r>
          </w:p>
        </w:tc>
        <w:tc>
          <w:tcPr>
            <w:tcW w:type="dxa" w:w="2880"/>
          </w:tcPr>
          <w:p>
            <w:r>
              <w:t>逐位相同（如 0.97164588 / 0.92304907 / 0.85462145）</w:t>
            </w:r>
          </w:p>
        </w:tc>
      </w:tr>
      <w:tr>
        <w:tc>
          <w:tcPr>
            <w:tcW w:type="dxa" w:w="2880"/>
          </w:tcPr>
          <w:p>
            <w:r>
              <w:t>C5 / C5b</w:t>
            </w:r>
          </w:p>
        </w:tc>
        <w:tc>
          <w:tcPr>
            <w:tcW w:type="dxa" w:w="2880"/>
          </w:tcPr>
          <w:p>
            <w:r>
              <w:t>Bartlett χ² 与 df</w:t>
            </w:r>
          </w:p>
        </w:tc>
        <w:tc>
          <w:tcPr>
            <w:tcW w:type="dxa" w:w="2880"/>
          </w:tcPr>
          <w:p>
            <w:r>
              <w:t>逐位相同（如 3765.133322，df 105）</w:t>
            </w:r>
          </w:p>
        </w:tc>
      </w:tr>
      <w:tr>
        <w:tc>
          <w:tcPr>
            <w:tcW w:type="dxa" w:w="2880"/>
          </w:tcPr>
          <w:p>
            <w:r>
              <w:t>C6a–d</w:t>
            </w:r>
          </w:p>
        </w:tc>
        <w:tc>
          <w:tcPr>
            <w:tcW w:type="dxa" w:w="2880"/>
          </w:tcPr>
          <w:p>
            <w:r>
              <w:t>EFA 表内部一致性（primary_loading / primary_factor / proportion / cumulative）</w:t>
            </w:r>
          </w:p>
        </w:tc>
        <w:tc>
          <w:tcPr>
            <w:tcW w:type="dxa" w:w="2880"/>
          </w:tcPr>
          <w:p>
            <w:r>
              <w:t>偏差 ≤ 1.7e-15；归属 15/15、16/16、18/18 行一致</w:t>
            </w:r>
          </w:p>
        </w:tc>
      </w:tr>
      <w:tr>
        <w:tc>
          <w:tcPr>
            <w:tcW w:type="dxa" w:w="2880"/>
          </w:tcPr>
          <w:p>
            <w:r>
              <w:t>C7a / C7b</w:t>
            </w:r>
          </w:p>
        </w:tc>
        <w:tc>
          <w:tcPr>
            <w:tcW w:type="dxa" w:w="2880"/>
          </w:tcPr>
          <w:p>
            <w:r>
              <w:t>CFA 的 CR 与 AVE（Fornell &amp; Larcker）</w:t>
            </w:r>
          </w:p>
        </w:tc>
        <w:tc>
          <w:tcPr>
            <w:tcW w:type="dxa" w:w="2880"/>
          </w:tcPr>
          <w:p>
            <w:r>
              <w:t>最大相对差 8.3e-16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单因子 ω</w:t>
            </w:r>
          </w:p>
        </w:tc>
        <w:tc>
          <w:tcPr>
            <w:tcW w:type="dxa" w:w="2880"/>
          </w:tcPr>
          <w:p>
            <w:r>
              <w:t>0.919401 vs 0.919392（载荷取自工具同一张表）</w:t>
            </w:r>
          </w:p>
        </w:tc>
      </w:tr>
      <w:tr>
        <w:tc>
          <w:tcPr>
            <w:tcW w:type="dxa" w:w="2880"/>
          </w:tcPr>
          <w:p>
            <w:r>
              <w:t>B1b</w:t>
            </w:r>
          </w:p>
        </w:tc>
        <w:tc>
          <w:tcPr>
            <w:tcW w:type="dxa" w:w="2880"/>
          </w:tcPr>
          <w:p>
            <w:r>
              <w:t>α 置信区间：工具（正态近似）vs Feldt(1965) 精确式</w:t>
            </w:r>
          </w:p>
        </w:tc>
        <w:tc>
          <w:tcPr>
            <w:tcW w:type="dxa" w:w="2880"/>
          </w:tcPr>
          <w:p>
            <w:r>
              <w:t>区间重叠、宽度相差 &lt; 25%（如 0.0189 vs 0.0191）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EFA 结构用 `stats::factanal`（ML+varimax）独立复核</w:t>
            </w:r>
          </w:p>
        </w:tc>
        <w:tc>
          <w:tcPr>
            <w:tcW w:type="dxa" w:w="2880"/>
          </w:tcPr>
          <w:p>
            <w:r>
              <w:t>16/16 题一致（工具用 minres+promax，方法不同，故只比结构）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清洗计数（raw/retained/removed/注意/过快/直线/极端）从原始数据独立复现</w:t>
            </w:r>
          </w:p>
        </w:tc>
        <w:tc>
          <w:tcPr>
            <w:tcW w:type="dxa" w:w="2880"/>
          </w:tcPr>
          <w:p>
            <w:r>
              <w:t>最大偏差 0（5 个目录逐项均为 0）</w:t>
            </w:r>
          </w:p>
        </w:tc>
      </w:tr>
      <w:tr>
        <w:tc>
          <w:tcPr>
            <w:tcW w:type="dxa" w:w="2880"/>
          </w:tcPr>
          <w:p>
            <w:r>
              <w:t>C10b</w:t>
            </w:r>
          </w:p>
        </w:tc>
        <w:tc>
          <w:tcPr>
            <w:tcW w:type="dxa" w:w="2880"/>
          </w:tcPr>
          <w:p>
            <w:r>
              <w:t>个案级 `removed` 标记逐行复现</w:t>
            </w:r>
          </w:p>
        </w:tc>
        <w:tc>
          <w:tcPr>
            <w:tcW w:type="dxa" w:w="2880"/>
          </w:tcPr>
          <w:p>
            <w:r>
              <w:t>400/500/600/700/800 行，不一致 0 处</w:t>
            </w:r>
          </w:p>
        </w:tc>
      </w:tr>
    </w:tbl>
    <w:p/>
    <w:p>
      <w:r>
        <w:t>C10/C10b 是这次校对里最有价值的一条：它把"清洗"这条最容易出错、又最难察觉的链路</w:t>
      </w:r>
    </w:p>
    <w:p>
      <w:r>
        <w:t>（反向计分、注意检查、作答过快、直线作答、极端值、缺失处理）逐行复现了一遍。</w:t>
      </w:r>
    </w:p>
    <w:p>
      <w:r>
        <w:t>L2：PASS = 4，FAIL = 0，SKIP = 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检验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ctt_A</w:t>
            </w:r>
          </w:p>
        </w:tc>
        <w:tc>
          <w:tcPr>
            <w:tcW w:type="dxa" w:w="2880"/>
          </w:tcPr>
          <w:p>
            <w:r>
              <w:t>EFA 题目归属 vs 真值维度（因子编号按最优匹配）</w:t>
            </w:r>
          </w:p>
        </w:tc>
        <w:tc>
          <w:tcPr>
            <w:tcW w:type="dxa" w:w="2880"/>
          </w:tcPr>
          <w:p>
            <w:r>
              <w:t>15/15 = 100%</w:t>
            </w:r>
          </w:p>
        </w:tc>
      </w:tr>
      <w:tr>
        <w:tc>
          <w:tcPr>
            <w:tcW w:type="dxa" w:w="2880"/>
          </w:tcPr>
          <w:p>
            <w:r>
              <w:t>ctt_C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>15/16 = 94%（1 题为跨载荷题）</w:t>
            </w:r>
          </w:p>
        </w:tc>
      </w:tr>
      <w:tr>
        <w:tc>
          <w:tcPr>
            <w:tcW w:type="dxa" w:w="2880"/>
          </w:tcPr>
          <w:p>
            <w:r>
              <w:t>ctt_D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>18/18 = 100%</w:t>
            </w:r>
          </w:p>
        </w:tc>
      </w:tr>
      <w:tr>
        <w:tc>
          <w:tcPr>
            <w:tcW w:type="dxa" w:w="2880"/>
          </w:tcPr>
          <w:p>
            <w:r>
              <w:t>ctt_B</w:t>
            </w:r>
          </w:p>
        </w:tc>
        <w:tc>
          <w:tcPr>
            <w:tcW w:type="dxa" w:w="2880"/>
          </w:tcPr>
          <w:p>
            <w:r>
              <w:t>CFA 标准化载荷恢复</w:t>
            </w:r>
          </w:p>
        </w:tc>
        <w:tc>
          <w:tcPr>
            <w:tcW w:type="dxa" w:w="2880"/>
          </w:tcPr>
          <w:p>
            <w:r>
              <w:t>r = .872，RMSE = .032</w:t>
            </w:r>
          </w:p>
        </w:tc>
      </w:tr>
      <w:tr>
        <w:tc>
          <w:tcPr>
            <w:tcW w:type="dxa" w:w="2880"/>
          </w:tcPr>
          <w:p>
            <w:r>
              <w:t>ctt_E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该数据集是质量检验目的，无结构真值，SKIP</w:t>
            </w:r>
          </w:p>
        </w:tc>
      </w:tr>
    </w:tbl>
    <w:p/>
    <w:p/>
    <w:p>
      <w:pPr>
        <w:pStyle w:val="Heading2"/>
      </w:pPr>
      <w:r>
        <w:t>6. 本轮工具侧改动（共 3 处）</w:t>
      </w:r>
    </w:p>
    <w:p>
      <w:r>
        <w:t>没有改任何统计公式。 三处改动都可独立验证，且都不影响其它路线的数值。</w:t>
      </w:r>
    </w:p>
    <w:p>
      <w:pPr>
        <w:pStyle w:val="Heading3"/>
      </w:pPr>
      <w:r>
        <w:t>6.1 修复：CIFA 路线的题名口径不一致（输出可用性缺陷）</w:t>
      </w:r>
    </w:p>
    <w:p>
      <w:r>
        <w:t>现象：走多维验证性（CIFA）路线时，同一个结果目录里 icc_data.csv、iif_data.csv、</w:t>
      </w:r>
    </w:p>
    <w:p>
      <w:r>
        <w:t>item_fit.csv、cifa_loading_significance.csv 写的是内部安全名 Item1、Item2…，</w:t>
      </w:r>
    </w:p>
    <w:p>
      <w:r>
        <w:t>而 item_parameters.csv、cifa_loading_matrix.csv、item_overview.csv 等写的是用户原始题名</w:t>
      </w:r>
    </w:p>
    <w:p>
      <w:r>
        <w:t>Item01、Item02…。后果是同一批输出无法按 Item 直接 join，做题名筛选或批量合并时会静默丢题。</w:t>
      </w:r>
    </w:p>
    <w:p>
      <w:r>
        <w:t>根因：CIFA 路线为了让 mirt 的模型语法合法，内部把题名换成 Item1…（第 149–160 行的</w:t>
      </w:r>
    </w:p>
    <w:p>
      <w:r>
        <w:t>safe_items），参数表在写出前用 cifa_to_orig_item() 翻了回去（第 209、244 行），</w:t>
      </w:r>
    </w:p>
    <w:p>
      <w:r>
        <w:t>但绘图函数与题目拟合表漏了这一步：</w:t>
      </w:r>
    </w:p>
    <w:p>
      <w:pPr>
        <w:pStyle w:val="ListBullet"/>
      </w:pPr>
      <w:r>
        <w:t>plot_irt_curves() 用 names(x)[i]（= 安全名）作标签 → icc_data/iif_data/tif_data 全错；</w:t>
      </w:r>
    </w:p>
    <w:p>
      <w:pPr>
        <w:pStyle w:val="ListBullet"/>
      </w:pPr>
      <w:r>
        <w:t>extract_cifa_significance() 的输出列直接用内部名；</w:t>
      </w:r>
    </w:p>
    <w:p>
      <w:pPr>
        <w:pStyle w:val="ListBullet"/>
      </w:pPr>
      <w:r>
        <w:t>item_fit 的 item 列来自 mirt，同样是安全名。</w:t>
      </w:r>
    </w:p>
    <w:p>
      <w:r>
        <w:t>修法（scripts/irt_generic_pipeline.R，4 个位置）：</w:t>
      </w:r>
    </w:p>
    <w:p>
      <w:r>
        <w:t>绘图标签改用已翻回原名的 pars$Item；另两处套用同一个 cifa_to_orig_item()。</w:t>
      </w:r>
    </w:p>
    <w:p>
      <w:r>
        <w:t>该函数在非 CIFA 路线是恒等映射，因此其余路线输出逐字节不变。</w:t>
      </w:r>
    </w:p>
    <w:p>
      <w:r>
        <w:t>顺带修正：item_fit.csv 的 Item 列原本是 rownames()，而 mirt 的 itemfit() 行名是行号</w:t>
      </w:r>
    </w:p>
    <w:p>
      <w:r>
        <w:t>（"1"、"2"…），这一列从来不是题目名。现改为与 item 列同为原始题名（列仍然存在，</w:t>
      </w:r>
    </w:p>
    <w:p>
      <w:r>
        <w:t>不动输出结构）。此列此前无人使用，改后不影响任何消费方。</w:t>
      </w:r>
    </w:p>
    <w:p>
      <w:pPr>
        <w:pStyle w:val="Heading3"/>
      </w:pPr>
      <w:r>
        <w:t>6.2 改进：IIF 的数值微分从 3 点格式提到 4 阶</w:t>
      </w:r>
    </w:p>
    <w:p>
      <w:r>
        <w:t>mirt::probtrace() 不提供解析导数（已核对 args()，只有 x, Theta 两个形参），</w:t>
      </w:r>
    </w:p>
    <w:p>
      <w:r>
        <w:t>所以题目信息量只能用 θ 网格上的数值微分。原实现是 3 点格式（内部中心差分、两端单侧差分），</w:t>
      </w:r>
    </w:p>
    <w:p>
      <w:r>
        <w:t>截断误差 O(h²)，实测相对解析解最大偏到峰值的 2.7%。</w:t>
      </w:r>
    </w:p>
    <w:p>
      <w:r>
        <w:t>改为 4 阶格式（内部 5 点中心差分、两端 4 阶单侧差分，h = 0.05）后的实测（判据 = 最大绝对差 &lt; 峰值的 1%）：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模型（目录）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 点格式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 阶格式（现在）</w:t>
            </w:r>
          </w:p>
        </w:tc>
      </w:tr>
      <w:tr>
        <w:tc>
          <w:tcPr>
            <w:tcW w:type="dxa" w:w="2880"/>
          </w:tcPr>
          <w:p>
            <w:r>
              <w:t>2PL</w:t>
            </w:r>
          </w:p>
        </w:tc>
        <w:tc>
          <w:tcPr>
            <w:tcW w:type="dxa" w:w="2880"/>
          </w:tcPr>
          <w:p>
            <w:r>
              <w:t>最大偏到峰值的 2.7%（换格式前的实测值）</w:t>
            </w:r>
          </w:p>
        </w:tc>
        <w:tc>
          <w:tcPr>
            <w:tcW w:type="dxa" w:w="2880"/>
          </w:tcPr>
          <w:p>
            <w:r>
              <w:t>1.92e-05 = 峰值的 0.00%</w:t>
            </w:r>
          </w:p>
        </w:tc>
      </w:tr>
      <w:tr>
        <w:tc>
          <w:tcPr>
            <w:tcW w:type="dxa" w:w="2880"/>
          </w:tcPr>
          <w:p>
            <w:r>
              <w:t>Rasch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3.00e-07 = 峰值的 0.00%</w:t>
            </w:r>
          </w:p>
        </w:tc>
      </w:tr>
      <w:tr>
        <w:tc>
          <w:tcPr>
            <w:tcW w:type="dxa" w:w="2880"/>
          </w:tcPr>
          <w:p>
            <w:r>
              <w:t>3PL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1.41e-05 = 峰值的 0.00%</w:t>
            </w:r>
          </w:p>
        </w:tc>
      </w:tr>
      <w:tr>
        <w:tc>
          <w:tcPr>
            <w:tcW w:type="dxa" w:w="2880"/>
          </w:tcPr>
          <w:p>
            <w:r>
              <w:t>GRM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6.84e-06 = 峰值的 0.00%</w:t>
            </w:r>
          </w:p>
        </w:tc>
      </w:tr>
      <w:tr>
        <w:tc>
          <w:tcPr>
            <w:tcW w:type="dxa" w:w="2880"/>
          </w:tcPr>
          <w:p>
            <w:r>
              <w:t>3D-CIFA-GPCM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3.40e-05 = 峰值的 0.00%</w:t>
            </w:r>
          </w:p>
        </w:tc>
      </w:tr>
      <w:tr>
        <w:tc>
          <w:tcPr>
            <w:tcW w:type="dxa" w:w="2880"/>
          </w:tcPr>
          <w:p>
            <w:r>
              <w:t>2D-CIFA-2PL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6.92e-06 = 峰值的 0.00%</w:t>
            </w:r>
          </w:p>
        </w:tc>
      </w:tr>
      <w:tr>
        <w:tc>
          <w:tcPr>
            <w:tcW w:type="dxa" w:w="2880"/>
          </w:tcPr>
          <w:p>
            <w:r>
              <w:t>3D-EIFA-GPCM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2.87e-05 = 峰值的 0.00%</w:t>
            </w:r>
          </w:p>
        </w:tc>
      </w:tr>
      <w:tr>
        <w:tc>
          <w:tcPr>
            <w:tcW w:type="dxa" w:w="2880"/>
          </w:tcPr>
          <w:p>
            <w:r>
              <w:t>2D-EIFA-2PL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7.75e-06 = 峰值的 0.00%</w:t>
            </w:r>
          </w:p>
        </w:tc>
      </w:tr>
    </w:tbl>
    <w:p/>
    <w:p>
      <w:r>
        <w:t>这属于"同一公式的更精确数值实现"，不是公式改动。</w:t>
      </w:r>
    </w:p>
    <w:p>
      <w:pPr>
        <w:pStyle w:val="Heading3"/>
      </w:pPr>
      <w:r>
        <w:t>6.3 修复：小样本警告写在了错误的分支里</w:t>
      </w:r>
    </w:p>
    <w:p>
      <w:r>
        <w:t>irt_preflight.R 里那条"样本量仅 N：IRT 参数估计极不稳定"的警告，被写在了</w:t>
      </w:r>
    </w:p>
    <w:p>
      <w:r>
        <w:t>if (requested_model == "mirt") 内部——也就是只有多维路线才会提示，</w:t>
      </w:r>
    </w:p>
    <w:p>
      <w:r>
        <w:t>而单维 2PL/GRM 的样本量敏感性并不更低（2PL 每题还要多估一个区分度）。</w:t>
      </w:r>
    </w:p>
    <w:p>
      <w:r>
        <w:t>注释写的是"n=30 跑 2PL/GRM 会毫无提示地出结果"，代码却没做到。</w:t>
      </w:r>
    </w:p>
    <w:p>
      <w:r>
        <w:t>修法：把两条通用小样本警告移到 mirt 分支之外，对全部 IRT 路线生效；</w:t>
      </w:r>
    </w:p>
    <w:p>
      <w:r>
        <w:t>mirt 分支内保留它自己的"低于 200"提示。实测边界行为：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计分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修前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修后</w:t>
            </w:r>
          </w:p>
        </w:tc>
      </w:tr>
      <w:tr>
        <w:tc>
          <w:tcPr>
            <w:tcW w:type="dxa" w:w="1440"/>
          </w:tcPr>
          <w:p>
            <w:r>
              <w:t>`e2e_irt_small_n`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2PL</w:t>
            </w:r>
          </w:p>
        </w:tc>
        <w:tc>
          <w:tcPr>
            <w:tcW w:type="dxa" w:w="1440"/>
          </w:tcPr>
          <w:p>
            <w:r>
              <w:t>二分</w:t>
            </w:r>
          </w:p>
        </w:tc>
        <w:tc>
          <w:tcPr>
            <w:tcW w:type="dxa" w:w="1440"/>
          </w:tcPr>
          <w:p>
            <w:r>
              <w:t>无提示</w:t>
            </w:r>
          </w:p>
        </w:tc>
        <w:tc>
          <w:tcPr>
            <w:tcW w:type="dxa" w:w="1440"/>
          </w:tcPr>
          <w:p>
            <w:r>
              <w:t>warning「样本量仅 40…」</w:t>
            </w:r>
          </w:p>
        </w:tc>
      </w:tr>
      <w:tr>
        <w:tc>
          <w:tcPr>
            <w:tcW w:type="dxa" w:w="1440"/>
          </w:tcPr>
          <w:p>
            <w:r>
              <w:t>新造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2PL</w:t>
            </w:r>
          </w:p>
        </w:tc>
        <w:tc>
          <w:tcPr>
            <w:tcW w:type="dxa" w:w="1440"/>
          </w:tcPr>
          <w:p>
            <w:r>
              <w:t>二分</w:t>
            </w:r>
          </w:p>
        </w:tc>
        <w:tc>
          <w:tcPr>
            <w:tcW w:type="dxa" w:w="1440"/>
          </w:tcPr>
          <w:p>
            <w:r>
              <w:t>无提示</w:t>
            </w:r>
          </w:p>
        </w:tc>
        <w:tc>
          <w:tcPr>
            <w:tcW w:type="dxa" w:w="1440"/>
          </w:tcPr>
          <w:p>
            <w:r>
              <w:t>ok（不提示）</w:t>
            </w:r>
          </w:p>
        </w:tc>
      </w:tr>
      <w:tr>
        <w:tc>
          <w:tcPr>
            <w:tcW w:type="dxa" w:w="1440"/>
          </w:tcPr>
          <w:p>
            <w:r>
              <w:t>新造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GRM</w:t>
            </w:r>
          </w:p>
        </w:tc>
        <w:tc>
          <w:tcPr>
            <w:tcW w:type="dxa" w:w="1440"/>
          </w:tcPr>
          <w:p>
            <w:r>
              <w:t>多级</w:t>
            </w:r>
          </w:p>
        </w:tc>
        <w:tc>
          <w:tcPr>
            <w:tcW w:type="dxa" w:w="1440"/>
          </w:tcPr>
          <w:p>
            <w:r>
              <w:t>无提示</w:t>
            </w:r>
          </w:p>
        </w:tc>
        <w:tc>
          <w:tcPr>
            <w:tcW w:type="dxa" w:w="1440"/>
          </w:tcPr>
          <w:p>
            <w:r>
              <w:t>warning「样本量 80 且模型参数较多…」</w:t>
            </w:r>
          </w:p>
        </w:tc>
      </w:tr>
      <w:tr>
        <w:tc>
          <w:tcPr>
            <w:tcW w:type="dxa" w:w="1440"/>
          </w:tcPr>
          <w:p>
            <w:r>
              <w:t>新造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GRM</w:t>
            </w:r>
          </w:p>
        </w:tc>
        <w:tc>
          <w:tcPr>
            <w:tcW w:type="dxa" w:w="1440"/>
          </w:tcPr>
          <w:p>
            <w:r>
              <w:t>多级</w:t>
            </w:r>
          </w:p>
        </w:tc>
        <w:tc>
          <w:tcPr>
            <w:tcW w:type="dxa" w:w="1440"/>
          </w:tcPr>
          <w:p>
            <w:r>
              <w:t>ok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新造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3PL</w:t>
            </w:r>
          </w:p>
        </w:tc>
        <w:tc>
          <w:tcPr>
            <w:tcW w:type="dxa" w:w="1440"/>
          </w:tcPr>
          <w:p>
            <w:r>
              <w:t>多级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fatal（多级数据本就不能拟合 3PL，先被拦下）</w:t>
            </w:r>
          </w:p>
        </w:tc>
      </w:tr>
    </w:tbl>
    <w:p/>
    <w:p/>
    <w:p>
      <w:pPr>
        <w:pStyle w:val="Heading2"/>
      </w:pPr>
      <w:r>
        <w:t>7. 校对脚本自身的缺陷（诚实记录）</w:t>
      </w:r>
    </w:p>
    <w:p>
      <w:r>
        <w:t>校对脚本也会错。本轮它有 5 处错误，全部由"工具与闭式对不上"触发、再逐一定位到脚本自身——</w:t>
      </w:r>
    </w:p>
    <w:p>
      <w:r>
        <w:t>这一步很关键，否则会把自己的 bug 当成工具的 bug 报上去。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脚本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错误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后果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定位方式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`verify_l1_irt.R`</w:t>
            </w:r>
          </w:p>
        </w:tc>
        <w:tc>
          <w:tcPr>
            <w:tcW w:type="dxa" w:w="1728"/>
          </w:tcPr>
          <w:p>
            <w:r>
              <w:t>GRM 的 `P_k` 少算了尾类：写成 `sv[-K] − sv[-1]`，漏掉隐含的 `S_{K+1} = 0`</w:t>
            </w:r>
          </w:p>
        </w:tc>
        <w:tc>
          <w:tcPr>
            <w:tcW w:type="dxa" w:w="1728"/>
          </w:tcPr>
          <w:p>
            <w:r>
              <w:t>虚报 GRM 全部 15 题 IIF 失败（偏差 191% 峰值）</w:t>
            </w:r>
          </w:p>
        </w:tc>
        <w:tc>
          <w:tcPr>
            <w:tcW w:type="dxa" w:w="1728"/>
          </w:tcPr>
          <w:p>
            <w:r>
              <w:t>工具值与"我对同一 P_k 做 4 阶差分"吻合到 1.4e-14，证明工具无误、脚本有误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一度改用"Σ[S_k′]²/(S_k(1−S_k))"这个并不成立的所谓等价式（GRM 的 P_k 是相邻累积函数之差，没有这种简化）</w:t>
            </w:r>
          </w:p>
        </w:tc>
        <w:tc>
          <w:tcPr>
            <w:tcW w:type="dxa" w:w="1728"/>
          </w:tcPr>
          <w:p>
            <w:r>
              <w:t>该式系统性偏大 ~2 倍</w:t>
            </w:r>
          </w:p>
        </w:tc>
        <w:tc>
          <w:tcPr>
            <w:tcW w:type="dxa" w:w="1728"/>
          </w:tcPr>
          <w:p>
            <w:r>
              <w:t>与直接式对拍，两者互相矛盾即说明记忆有误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用字符串相等匹配题名，CIFA 目录下 `Item1…Item9` 匹配不到 `Item01…Item09`，且失配时 `next` 静默跳过</w:t>
            </w:r>
          </w:p>
        </w:tc>
        <w:tc>
          <w:tcPr>
            <w:tcW w:type="dxa" w:w="1728"/>
          </w:tcPr>
          <w:p>
            <w:r>
              <w:t>I3 在 CIFA 目录下是"部分假通过"（只验了 10–20 题）</w:t>
            </w:r>
          </w:p>
        </w:tc>
        <w:tc>
          <w:tcPr>
            <w:tcW w:type="dxa" w:w="1728"/>
          </w:tcPr>
          <w:p>
            <w:r>
              <w:t>加 I12（题名口径一致性）后暴露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I6 用整列向量比长度判断题名一致性；I12 初版同样比整列</w:t>
            </w:r>
          </w:p>
        </w:tc>
        <w:tc>
          <w:tcPr>
            <w:tcW w:type="dxa" w:w="1728"/>
          </w:tcPr>
          <w:p>
            <w:r>
              <w:t>误报 5 个表"题名不一致"（题目×θ 网格 vs 每题一行的行粒度本就不同）</w:t>
            </w:r>
          </w:p>
        </w:tc>
        <w:tc>
          <w:tcPr>
            <w:tcW w:type="dxa" w:w="1728"/>
          </w:tcPr>
          <w:p>
            <w:r>
              <w:t>看明细发现是长度差异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`verify_l3_irt_ltm.R`</w:t>
            </w:r>
          </w:p>
        </w:tc>
        <w:tc>
          <w:tcPr>
            <w:tcW w:type="dxa" w:w="1728"/>
          </w:tcPr>
          <w:p>
            <w:r>
              <w:t>对 `ltm::grm()` 也用了公式接口 `X ~ z1`（该函数第一个形参就是 `data`，没有公式接口）；且把 `names(co)[1]` 当区分度列（实际第 1 列是 `Dffclt`/`Extrmt1` 难度，区分度列叫 `Dscrmn`）</w:t>
            </w:r>
          </w:p>
        </w:tc>
        <w:tc>
          <w:tcPr>
            <w:tcW w:type="dxa" w:w="1728"/>
          </w:tcPr>
          <w:p>
            <w:r>
              <w:t>GRM 对照静默降级成 SKIP；2PL 若跑起来会拿难度当区分度比</w:t>
            </w:r>
          </w:p>
        </w:tc>
        <w:tc>
          <w:tcPr>
            <w:tcW w:type="dxa" w:w="1728"/>
          </w:tcPr>
          <w:p>
            <w:r>
              <w:t>直接读 `formals()` 与 `coef()` 列名核对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`verify_recovery_irt.R`</w:t>
            </w:r>
          </w:p>
        </w:tc>
        <w:tc>
          <w:tcPr>
            <w:tcW w:type="dxa" w:w="1728"/>
          </w:tcPr>
          <w:p>
            <w:r>
              <w:t>Rasch 的 a 是固定参数 1，估计值方差为 0 → `cor()` 返回 NA，被判 FAIL</w:t>
            </w:r>
          </w:p>
        </w:tc>
        <w:tc>
          <w:tcPr>
            <w:tcW w:type="dxa" w:w="1728"/>
          </w:tcPr>
          <w:p>
            <w:r>
              <w:t>Rasch 目录虚报 1 次失败（其实 RMSE = 0）</w:t>
            </w:r>
          </w:p>
        </w:tc>
        <w:tc>
          <w:tcPr>
            <w:tcW w:type="dxa" w:w="1728"/>
          </w:tcPr>
          <w:p>
            <w:r>
              <w:t>看均值与 RMSE 全为 0，说明是判据问题</w:t>
            </w:r>
          </w:p>
        </w:tc>
      </w:tr>
    </w:tbl>
    <w:p/>
    <w:p>
      <w:r>
        <w:t>对应的加固（都已进代码）：失真配一律判 FAIL 而非静默跳过；题名按数字键对齐</w:t>
      </w:r>
    </w:p>
    <w:p>
      <w:r>
        <w:t>（Item01 ↔ Item1）；合并后断言全覆盖（对齐数不足即失败）；新增 I12 守护题名口径。</w:t>
      </w:r>
    </w:p>
    <w:p/>
    <w:p>
      <w:pPr>
        <w:pStyle w:val="Heading2"/>
      </w:pPr>
      <w:r>
        <w:t>8. 边界与回归夹具</w:t>
      </w:r>
    </w:p>
    <w:p>
      <w:r>
        <w:t>4 条夹具已接入 tests/smoke_test.ps1 -Full（第 6 节），断言的是"修好之后可观察的行为"，</w:t>
      </w:r>
    </w:p>
    <w:p>
      <w:r>
        <w:t>不只是"没崩"：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夹具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断言的可观察行为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修前行为</w:t>
            </w:r>
          </w:p>
        </w:tc>
      </w:tr>
      <w:tr>
        <w:tc>
          <w:tcPr>
            <w:tcW w:type="dxa" w:w="2160"/>
          </w:tcPr>
          <w:p>
            <w:r>
              <w:t>`e2e_ctt_zero_variance`</w:t>
            </w:r>
          </w:p>
        </w:tc>
        <w:tc>
          <w:tcPr>
            <w:tcW w:type="dxa" w:w="2160"/>
          </w:tcPr>
          <w:p>
            <w:r>
              <w:t>10 题中含 1 道零方差题（恒选 3）</w:t>
            </w:r>
          </w:p>
        </w:tc>
        <w:tc>
          <w:tcPr>
            <w:tcW w:type="dxa" w:w="2160"/>
          </w:tcPr>
          <w:p>
            <w:r>
              <w:t>日志出现「零方差」提示；清洗后 `Item10` 不出现且恰剩 9 题</w:t>
            </w:r>
          </w:p>
        </w:tc>
        <w:tc>
          <w:tcPr>
            <w:tcW w:type="dxa" w:w="2160"/>
          </w:tcPr>
          <w:p>
            <w:r>
              <w:t>静默丢列，只在控制台留一行、静默模式看不到</w:t>
            </w:r>
          </w:p>
        </w:tc>
      </w:tr>
      <w:tr>
        <w:tc>
          <w:tcPr>
            <w:tcW w:type="dxa" w:w="2160"/>
          </w:tcPr>
          <w:p>
            <w:r>
              <w:t>`e2e_ctt_wrong_coding`</w:t>
            </w:r>
          </w:p>
        </w:tc>
        <w:tc>
          <w:tcPr>
            <w:tcW w:type="dxa" w:w="2160"/>
          </w:tcPr>
          <w:p>
            <w:r>
              <w:t>数据是 0–4 编码，却声明 `scale_maximum: 5`，并要求对 `Item01` 反向计分</w:t>
            </w:r>
          </w:p>
        </w:tc>
        <w:tc>
          <w:tcPr>
            <w:tcW w:type="dxa" w:w="2160"/>
          </w:tcPr>
          <w:p>
            <w:r>
              <w:t>启动器非零退出；`-Verbose` 原始诊断含 `Reverse scoring assumes 1..scale_maximum`</w:t>
            </w:r>
          </w:p>
        </w:tc>
        <w:tc>
          <w:tcPr>
            <w:tcW w:type="dxa" w:w="2160"/>
          </w:tcPr>
          <w:p>
            <w:r>
              <w:t>静默按 k+1−x 算出全错的反向分</w:t>
            </w:r>
          </w:p>
        </w:tc>
      </w:tr>
      <w:tr>
        <w:tc>
          <w:tcPr>
            <w:tcW w:type="dxa" w:w="2160"/>
          </w:tcPr>
          <w:p>
            <w:r>
              <w:t>`e2e_ctt_median_scope`</w:t>
            </w:r>
          </w:p>
        </w:tc>
        <w:tc>
          <w:tcPr>
            <w:tcW w:type="dxa" w:w="2160"/>
          </w:tcPr>
          <w:p>
            <w:r>
              <w:t>40 名高缺失个案（终将被删）+ 60 名完整个案；其中 P041 的 `Item06` 缺失</w:t>
            </w:r>
          </w:p>
        </w:tc>
        <w:tc>
          <w:tcPr>
            <w:tcW w:type="dxa" w:w="2160"/>
          </w:tcPr>
          <w:p>
            <w:r>
              <w:t>保留 60 人；P041 的 `Item06` 插补为 4（保留者中位数），不是 3（全样本中位数）</w:t>
            </w:r>
          </w:p>
        </w:tc>
        <w:tc>
          <w:tcPr>
            <w:tcW w:type="dxa" w:w="2160"/>
          </w:tcPr>
          <w:p>
            <w:r>
              <w:t>用全样本中位数 → 插补成 3</w:t>
            </w:r>
          </w:p>
        </w:tc>
      </w:tr>
      <w:tr>
        <w:tc>
          <w:tcPr>
            <w:tcW w:type="dxa" w:w="2160"/>
          </w:tcPr>
          <w:p>
            <w:r>
              <w:t>`e2e_irt_small_n`</w:t>
            </w:r>
          </w:p>
        </w:tc>
        <w:tc>
          <w:tcPr>
            <w:tcW w:type="dxa" w:w="2160"/>
          </w:tcPr>
          <w:p>
            <w:r>
              <w:t>n = 40、10 道二分题、2PL</w:t>
            </w:r>
          </w:p>
        </w:tc>
        <w:tc>
          <w:tcPr>
            <w:tcW w:type="dxa" w:w="2160"/>
          </w:tcPr>
          <w:p>
            <w:r>
              <w:t>体检事件的 `warnings` 含「样本量仅 40」</w:t>
            </w:r>
          </w:p>
        </w:tc>
        <w:tc>
          <w:tcPr>
            <w:tcW w:type="dxa" w:w="2160"/>
          </w:tcPr>
          <w:p>
            <w:r>
              <w:t>无任何提示直接出结果</w:t>
            </w:r>
          </w:p>
        </w:tc>
      </w:tr>
    </w:tbl>
    <w:p/>
    <w:p/>
    <w:p>
      <w:pPr>
        <w:pStyle w:val="Heading2"/>
      </w:pPr>
      <w:r>
        <w:t>9. 已知局限与未覆盖项</w:t>
      </w:r>
    </w:p>
    <w:p>
      <w:r>
        <w:t>诚实列出这次没有验证的部分：</w:t>
      </w:r>
    </w:p>
    <w:p>
      <w:r>
        <w:t>1. 有序题 CFA 没有 L3，且已查明原因（不是"没时间做"）。 原计划用 OpenMx/semTools</w:t>
      </w:r>
    </w:p>
    <w:p>
      <w:r>
        <w:t>独立复核 CTT 的 CFA 载荷，第三轮实跑后确认本机技术栈下不可得：</w:t>
      </w:r>
    </w:p>
    <w:p>
      <w:r>
        <w:t>OpenMx 的 mxFitFunctionWLS(type=) 只提供 WLS/DWLS/ULS（已在本机核对函数签名，</w:t>
      </w:r>
    </w:p>
    <w:p>
      <w:r>
        <w:t>OpenMx 2.22.11），没有 lavaan 所用的 WLSMV 均值/方差修正；其有序路径是 raw-ordinal ML，</w:t>
      </w:r>
    </w:p>
    <w:p>
      <w:r>
        <w:t>与 WLSMV 不是同一估计量，拿它当"独立 L3"会变成跨估计量比较。</w:t>
      </w:r>
    </w:p>
    <w:p>
      <w:r>
        <w:t>semTools 是 lavaan 的插件，不构成独立引擎（原计划把它列为第二实现是判断失误）。</w:t>
      </w:r>
    </w:p>
    <w:p>
      <w:r>
        <w:t>→ 因此 CFA 的证据是 L1（CR/AVE 闭式）+ L2（真值恢复 r = .872、RMSE = .032）两类，</w:t>
      </w:r>
    </w:p>
    <w:p>
      <w:r>
        <w:t>不含 L3。若确需第三类，只能改走"两侧同为连续 ML"的口径（工具在题目唯一取值 &gt; 10 时即用 ML），</w:t>
      </w:r>
    </w:p>
    <w:p>
      <w:r>
        <w:t>届时与 WLSMV 口径不完全可比，须在报告中注明。</w:t>
      </w:r>
    </w:p>
    <w:p>
      <w:r>
        <w:t>2. TAM、psych::irt.fa 未启用。 L3 目前只用了 ltm（仅覆盖单维 2PL/GRM）。</w:t>
      </w:r>
    </w:p>
    <w:p>
      <w:r>
        <w:t>多维、GPCM/GRM 的独立实现对照仍是空白。</w:t>
      </w:r>
    </w:p>
    <w:p>
      <w:r>
        <w:t>3. mirt 的经验信度未做独立复算。 见 2.2 第 3 条，两者定义不同，只报告不判定。</w:t>
      </w:r>
    </w:p>
    <w:p>
      <w:r>
        <w:t>4. 模型选择（BIC 排名）只验证了"表内自洽"，没有独立复算 M2*、SRMSR、TLI/CFI；</w:t>
      </w:r>
    </w:p>
    <w:p>
      <w:r>
        <w:t>I7c 只确认 Selected 行与声明的选模口径一致。</w:t>
      </w:r>
    </w:p>
    <w:p>
      <w:r>
        <w:t>5. mirt 的能力估计 SE 未做解析对照。 多维下与条件切面 TIF 不存在等式关系，</w:t>
      </w:r>
    </w:p>
    <w:p>
      <w:r>
        <w:t>单维下也只做了量级一致性（中位比值 0.86～0.93，符合 MAP 收缩的预期）。</w:t>
      </w:r>
    </w:p>
    <w:p>
      <w:r>
        <w:t>6. 本次校对全部在 mirt 1.46.1 / psych 2.6.5 / lavaan 0.6.21 上完成，</w:t>
      </w:r>
    </w:p>
    <w:p>
      <w:r>
        <w:t>未做跨版本比对。</w:t>
      </w:r>
    </w:p>
    <w:p/>
    <w:p>
      <w:pPr>
        <w:pStyle w:val="Heading2"/>
      </w:pPr>
      <w:r>
        <w:t>10. 第三方独立复核（2026-09-18）</w:t>
      </w:r>
    </w:p>
    <w:p>
      <w:r>
        <w:t>本记录与全部校对脚本交给外部模型做独立复核与证伪（提示词见</w:t>
      </w:r>
    </w:p>
    <w:p>
      <w:r>
        <w:t>docs/第三方AI复核提示词_CTT与IRT.md），用于交叉验证。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复核方</w:t>
            </w:r>
          </w:p>
        </w:tc>
        <w:tc>
          <w:tcPr>
            <w:tcW w:type="dxa" w:w="4320"/>
          </w:tcPr>
          <w:p>
            <w:r>
              <w:t>ZCode（内置 GLM-5.3），模式 A 实跑，耗时约 50 分钟</w:t>
            </w:r>
          </w:p>
        </w:tc>
      </w:tr>
      <w:tr>
        <w:tc>
          <w:tcPr>
            <w:tcW w:type="dxa" w:w="4320"/>
          </w:tcPr>
          <w:p>
            <w:r>
              <w:t>方法</w:t>
            </w:r>
          </w:p>
        </w:tc>
        <w:tc>
          <w:tcPr>
            <w:tcW w:type="dxa" w:w="4320"/>
          </w:tcPr>
          <w:p>
            <w:r>
              <w:t>自写 250 行独立复算器（闭式 + `ltm`，含 GPCM 相邻比值递推、GRM 累积差分、Richardson 外推求导第三条路径）；回放我方脚本；`git diff` 审计两个校对提交；边界矩阵与坏配置注入</w:t>
            </w:r>
          </w:p>
        </w:tc>
      </w:tr>
      <w:tr>
        <w:tc>
          <w:tcPr>
            <w:tcW w:type="dxa" w:w="4320"/>
          </w:tcPr>
          <w:p>
            <w:r>
              <w:t>判定</w:t>
            </w:r>
          </w:p>
        </w:tc>
        <w:tc>
          <w:tcPr>
            <w:tcW w:type="dxa" w:w="4320"/>
          </w:tcPr>
          <w:p>
            <w:r>
              <w:t>50 条主张：一致 50 / 不一致 0 / 无法判定 0；无高/中severity 问题</w:t>
            </w:r>
          </w:p>
        </w:tc>
      </w:tr>
      <w:tr>
        <w:tc>
          <w:tcPr>
            <w:tcW w:type="dxa" w:w="4320"/>
          </w:tcPr>
          <w:p>
            <w:r>
              <w:t>补强</w:t>
            </w:r>
          </w:p>
        </w:tc>
        <w:tc>
          <w:tcPr>
            <w:tcW w:type="dxa" w:w="4320"/>
          </w:tcPr>
          <w:p>
            <w:r>
              <w:t>用 `ltm::tpm` 做了我方未做的 3PL 猜测参数对照（见 3.1 第 1 条）</w:t>
            </w:r>
          </w:p>
        </w:tc>
      </w:tr>
      <w:tr>
        <w:tc>
          <w:tcPr>
            <w:tcW w:type="dxa" w:w="4320"/>
          </w:tcPr>
          <w:p>
            <w:r>
              <w:t>对我方校对脚本的指控</w:t>
            </w:r>
          </w:p>
        </w:tc>
        <w:tc>
          <w:tcPr>
            <w:tcW w:type="dxa" w:w="4320"/>
          </w:tcPr>
          <w:p>
            <w:r>
              <w:t>5 条低severity，逐条复核后全部属实，已修（见 10.1）</w:t>
            </w:r>
          </w:p>
        </w:tc>
      </w:tr>
      <w:tr>
        <w:tc>
          <w:tcPr>
            <w:tcW w:type="dxa" w:w="4320"/>
          </w:tcPr>
          <w:p>
            <w:r>
              <w:t>复核方自述的局限</w:t>
            </w:r>
          </w:p>
        </w:tc>
        <w:tc>
          <w:tcPr>
            <w:tcW w:type="dxa" w:w="4320"/>
          </w:tcPr>
          <w:p>
            <w:r>
              <w:t>其复算器自己先修了 6 个 bug 才得到 157/157（多维 ICC 取数、CTT 矩阵子集化、C10 插补时序、I10 未设门、Rasch 固定参数未特判、正则转义）；I6 与 CTT-B3 只回放我方脚本、未独立重算；smoke 的 105 未逐项清点</w:t>
            </w:r>
          </w:p>
        </w:tc>
      </w:tr>
    </w:tbl>
    <w:p/>
    <w:p>
      <w:r>
        <w:t>两点保留意见（我方提出）</w:t>
      </w:r>
    </w:p>
    <w:p>
      <w:r>
        <w:t>1. 它的核心数字无法被审计。 报告引用了 rev_final.txt X-I1 等证据，但复算脚本随</w:t>
      </w:r>
    </w:p>
    <w:p>
      <w:r>
        <w:t>notes/rev_tmp/ 一并删除（%TEMP%\fx.ps1 亦残留未清），因此"X_PASS=157 X_FAIL=0"</w:t>
      </w:r>
    </w:p>
    <w:p>
      <w:r>
        <w:t>无法由第三方复核。下一轮提示词已加入硬性要求：复算脚本必须留在仓库内，否则该条结论按"未审计"处理。</w:t>
      </w:r>
    </w:p>
    <w:p>
      <w:r>
        <w:t>2. 它对 ltm::tpm 结果的解读方向需修正。 它称该对照是"比只报告更强的证据"；</w:t>
      </w:r>
    </w:p>
    <w:p>
      <w:r>
        <w:t>实测显示两个实现互相吻合（r = .9755）却都恢复不了真值（−.41 / −.36），</w:t>
      </w:r>
    </w:p>
    <w:p>
      <w:r>
        <w:t>因此该证据只支持"无实现缺陷"，不支持"逐题 c 可用"。已在 3.1 按两面记录。</w:t>
      </w:r>
    </w:p>
    <w:p>
      <w:pPr>
        <w:pStyle w:val="Heading3"/>
      </w:pPr>
      <w:r>
        <w:t>10.1 复核方指出、我方复核确认并已修的 5 处（全部在**校对脚本与文档**，未动核心代码）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`verify_l1_irt.R` I10</w:t>
            </w:r>
          </w:p>
        </w:tc>
        <w:tc>
          <w:tcPr>
            <w:tcW w:type="dxa" w:w="2160"/>
          </w:tcPr>
          <w:p>
            <w:r>
              <w:t>近恒真：守卫条件 `max\</w:t>
            </w:r>
          </w:p>
        </w:tc>
        <w:tc>
          <w:tcPr>
            <w:tcW w:type="dxa" w:w="2160"/>
          </w:tcPr>
          <w:p>
            <w:r>
              <w:t>a−1\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`verify_l1_irt.R` I5</w:t>
            </w:r>
          </w:p>
        </w:tc>
        <w:tc>
          <w:tcPr>
            <w:tcW w:type="dxa" w:w="2160"/>
          </w:tcPr>
          <w:p>
            <w:r>
              <w:t>循环内残留静默 `next`：TIF 有某维度而 IIF 无时直接跳过、不计失败，与"失配一律判失败"的纪律相悖（当前数据未触发）</w:t>
            </w:r>
          </w:p>
        </w:tc>
        <w:tc>
          <w:tcPr>
            <w:tcW w:type="dxa" w:w="2160"/>
          </w:tcPr>
          <w:p>
            <w:r>
              <w:t>改为记为失败并报出维度与 θ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`verify_recovery_irt.R`</w:t>
            </w:r>
          </w:p>
        </w:tc>
        <w:tc>
          <w:tcPr>
            <w:tcW w:type="dxa" w:w="2160"/>
          </w:tcPr>
          <w:p>
            <w:r>
              <w:t>MIRT-CIFA 的 θ 按位置配对 `ecols[i]↔tcols[i]`，隐含"工具维度编号 = 真值维度编号"；换对照表若维度排序不同会错位</w:t>
            </w:r>
          </w:p>
        </w:tc>
        <w:tc>
          <w:tcPr>
            <w:tcW w:type="dxa" w:w="2160"/>
          </w:tcPr>
          <w:p>
            <w:r>
              <w:t>把前提显式化：先用载荷矩阵反查"工具第 i 维 ↔ 真值第 i 维"是否同序，同序才配对，否则明确报"未判定"而非给出可能错位的 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`docs/CTT与IRT校对方案.md` A6</w:t>
            </w:r>
          </w:p>
        </w:tc>
        <w:tc>
          <w:tcPr>
            <w:tcW w:type="dxa" w:w="2160"/>
          </w:tcPr>
          <w:p>
            <w:r>
              <w:t>阈值从"相关 &gt; .95"放宽到"比值∈[0.75,1.25] 且 r ≥ .70"未声明（理由只写在脚本注释里）</w:t>
            </w:r>
          </w:p>
        </w:tc>
        <w:tc>
          <w:tcPr>
            <w:tcW w:type="dxa" w:w="2160"/>
          </w:tcPr>
          <w:p>
            <w:r>
              <w:t>方案表已改为实现口径，并补"阈值变更说明"（MAP 收缩导致逐点 r 被尾部拉低，中位比值仍 ≈ 0.93）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本记录 §4</w:t>
            </w:r>
          </w:p>
        </w:tc>
        <w:tc>
          <w:tcPr>
            <w:tcW w:type="dxa" w:w="2160"/>
          </w:tcPr>
          <w:p>
            <w:r>
              <w:t>L3 写"SKIP = 0"，那是 2 目录调用下的数字，未说明 `ltm` 只覆盖单维 2PL/GRM</w:t>
            </w:r>
          </w:p>
        </w:tc>
        <w:tc>
          <w:tcPr>
            <w:tcW w:type="dxa" w:w="2160"/>
          </w:tcPr>
          <w:p>
            <w:r>
              <w:t>已补口径说明：2 个可对照目录 PASS=6/SKIP=0；8 目录一并运行则为 SKIP=6</w:t>
            </w:r>
          </w:p>
        </w:tc>
      </w:tr>
    </w:tbl>
    <w:p/>
    <w:p>
      <w:r>
        <w:t>修后复跑：L1 = 109/0/13、L2 = 32/0/0、L3（2 目录）= 6/0/0，与修前一致（说明这 5 处修的是</w:t>
      </w:r>
    </w:p>
    <w:p>
      <w:r>
        <w:t>判别力与文档口径，没有改变任何数值结论）。</w:t>
      </w:r>
    </w:p>
    <w:p/>
    <w:p>
      <w:pPr>
        <w:pStyle w:val="Heading2"/>
      </w:pPr>
      <w:r>
        <w:t>11. 第二轮第三方复核（Codex／GPT-5.6 Terra，2026-09-18）</w:t>
      </w:r>
    </w:p>
    <w:p>
      <w:r>
        <w:t>第二轮换靶子：第一轮（GLM-5.3）已覆盖数值层的既有主张，重复它们的边际信息接近零，</w:t>
      </w:r>
    </w:p>
    <w:p>
      <w:r>
        <w:t>故第二轮只攻击 5 个空白（G1–G5）。报告见 docs/第三轮_CTT与IRT审查报告.md，</w:t>
      </w:r>
    </w:p>
    <w:p>
      <w:r>
        <w:t>审计脚本 tests/thirdparty/round2/review_round2.R + results/（含 sessionInfo.txt）。</w:t>
      </w:r>
    </w:p>
    <w:p>
      <w:r>
        <w:t>判定汇总（复核方自报）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4320"/>
          </w:tcPr>
          <w:p>
            <w:r>
              <w:t>G1 多维 GPCM 的独立 L3</w:t>
            </w:r>
          </w:p>
        </w:tc>
        <w:tc>
          <w:tcPr>
            <w:tcW w:type="dxa" w:w="4320"/>
          </w:tcPr>
          <w:p>
            <w:r>
              <w:t>未完成（TAM 可用但未产出可对照参数；`sirt` 未安装）</w:t>
            </w:r>
          </w:p>
        </w:tc>
      </w:tr>
      <w:tr>
        <w:tc>
          <w:tcPr>
            <w:tcW w:type="dxa" w:w="4320"/>
          </w:tcPr>
          <w:p>
            <w:r>
              <w:t>G2 CFA 的独立 L3</w:t>
            </w:r>
          </w:p>
        </w:tc>
        <w:tc>
          <w:tcPr>
            <w:tcW w:type="dxa" w:w="4320"/>
          </w:tcPr>
          <w:p>
            <w:r>
              <w:t>partial（用同一估计器 lavaan 严格复现，非独立实现）</w:t>
            </w:r>
          </w:p>
        </w:tc>
      </w:tr>
      <w:tr>
        <w:tc>
          <w:tcPr>
            <w:tcW w:type="dxa" w:w="4320"/>
          </w:tcPr>
          <w:p>
            <w:r>
              <w:t>G3 `M2*`/`SRMSR` 的第二实现</w:t>
            </w:r>
          </w:p>
        </w:tc>
        <w:tc>
          <w:tcPr>
            <w:tcW w:type="dxa" w:w="4320"/>
          </w:tcPr>
          <w:p>
            <w:r>
              <w:t>无法判定</w:t>
            </w:r>
          </w:p>
        </w:tc>
      </w:tr>
      <w:tr>
        <w:tc>
          <w:tcPr>
            <w:tcW w:type="dxa" w:w="4320"/>
          </w:tcPr>
          <w:p>
            <w:r>
              <w:t>G4 报告层忠实性</w:t>
            </w:r>
          </w:p>
        </w:tc>
        <w:tc>
          <w:tcPr>
            <w:tcW w:type="dxa" w:w="4320"/>
          </w:tcPr>
          <w:p>
            <w:r>
              <w:t>一致（5 目录 × 3 项 = 15/15）</w:t>
            </w:r>
          </w:p>
        </w:tc>
      </w:tr>
      <w:tr>
        <w:tc>
          <w:tcPr>
            <w:tcW w:type="dxa" w:w="4320"/>
          </w:tcPr>
          <w:p>
            <w:r>
              <w:t>G5 `empirical_rxx` 口径</w:t>
            </w:r>
          </w:p>
        </w:tc>
        <w:tc>
          <w:tcPr>
            <w:tcW w:type="dxa" w:w="4320"/>
          </w:tcPr>
          <w:p>
            <w:r>
              <w:t>一致（工具值逐位符合 `mirt` 正式定义）</w:t>
            </w:r>
          </w:p>
        </w:tc>
      </w:tr>
    </w:tbl>
    <w:p/>
    <w:p>
      <w:r>
        <w:t>我方对其数字的独立核验（全部无误）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它报告的数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我方核验</w:t>
            </w:r>
          </w:p>
        </w:tc>
      </w:tr>
      <w:tr>
        <w:tc>
          <w:tcPr>
            <w:tcW w:type="dxa" w:w="4320"/>
          </w:tcPr>
          <w:p>
            <w:r>
              <w:t>ctt_B 清洗 500 → 475</w:t>
            </w:r>
          </w:p>
        </w:tc>
        <w:tc>
          <w:tcPr>
            <w:tcW w:type="dxa" w:w="4320"/>
          </w:tcPr>
          <w:p>
            <w:r>
              <w:t>✓ `01_case_cleaning_audit.csv` 500 行、`01_cleaned_items.csv` 475 行</w:t>
            </w:r>
          </w:p>
        </w:tc>
      </w:tr>
      <w:tr>
        <w:tc>
          <w:tcPr>
            <w:tcW w:type="dxa" w:w="4320"/>
          </w:tcPr>
          <w:p>
            <w:r>
              <w:t>G5 四个 `Empirical_rxx` = .7676944 / .7182545 / .8552893 / .7483760，近似式差 +.07030 / +.11052 / +.02448 / +.08460</w:t>
            </w:r>
          </w:p>
        </w:tc>
        <w:tc>
          <w:tcPr>
            <w:tcW w:type="dxa" w:w="4320"/>
          </w:tcPr>
          <w:p>
            <w:r>
              <w:t>✓ 从 `*_reliability.csv` 与 `*_ability_estimates.csv` 逐位复算，完全吻合</w:t>
            </w:r>
          </w:p>
        </w:tc>
      </w:tr>
      <w:tr>
        <w:tc>
          <w:tcPr>
            <w:tcW w:type="dxa" w:w="4320"/>
          </w:tcPr>
          <w:p>
            <w:r>
              <w:t>G4：CIFA BIC 12967.51 &lt; 单维 13258.22</w:t>
            </w:r>
          </w:p>
        </w:tc>
        <w:tc>
          <w:tcPr>
            <w:tcW w:type="dxa" w:w="4320"/>
          </w:tcPr>
          <w:p>
            <w:r>
              <w:t>✓ CSV 为 12967.5060557911 / 13258.2193592843</w:t>
            </w:r>
          </w:p>
        </w:tc>
      </w:tr>
      <w:tr>
        <w:tc>
          <w:tcPr>
            <w:tcW w:type="dxa" w:w="4320"/>
          </w:tcPr>
          <w:p>
            <w:r>
              <w:t>G4：零方差 CTT 报告 α=−.141、KMO=.521、Bartlett p=.239</w:t>
            </w:r>
          </w:p>
        </w:tc>
        <w:tc>
          <w:tcPr>
            <w:tcW w:type="dxa" w:w="4320"/>
          </w:tcPr>
          <w:p>
            <w:r>
              <w:t>✓ CSV 为 −0.141408345 / 0.520840790 / 0.238952540</w:t>
            </w:r>
          </w:p>
        </w:tc>
      </w:tr>
      <w:tr>
        <w:tc>
          <w:tcPr>
            <w:tcW w:type="dxa" w:w="4320"/>
          </w:tcPr>
          <w:p>
            <w:r>
              <w:t>G2：20 个标准化载荷 max\</w:t>
            </w:r>
          </w:p>
        </w:tc>
        <w:tc>
          <w:tcPr>
            <w:tcW w:type="dxa" w:w="4320"/>
          </w:tcPr>
          <w:p>
            <w:r>
              <w:t>diff\</w:t>
            </w:r>
          </w:p>
        </w:tc>
      </w:tr>
      <w:tr>
        <w:tc>
          <w:tcPr>
            <w:tcW w:type="dxa" w:w="4320"/>
          </w:tcPr>
          <w:p>
            <w:r>
              <w:t>未越出白名单、未改核心代码、未污染 `outputs/`</w:t>
            </w:r>
          </w:p>
        </w:tc>
        <w:tc>
          <w:tcPr>
            <w:tcW w:type="dxa" w:w="4320"/>
          </w:tcPr>
          <w:p>
            <w:r>
              <w:t>✓ `git status` 与 `find outputs -newermt` 均确认</w:t>
            </w:r>
          </w:p>
        </w:tc>
      </w:tr>
    </w:tbl>
    <w:p/>
    <w:p>
      <w:r>
        <w:t>核心纪律良好：明确把 G1/G2/G3 标为"未完成/partial/无法判定"而未粉饰；</w:t>
      </w:r>
    </w:p>
    <w:p>
      <w:r>
        <w:t>并写明"不能以'进入函数'替代参数对照""不能把同一 mirt 路径重跑称为独立复算"；</w:t>
      </w:r>
    </w:p>
    <w:p>
      <w:r>
        <w:t>审计材料齐全（这一点比第一轮好，第一轮的复算器被删导致 157/157 不可审计）。</w:t>
      </w:r>
    </w:p>
    <w:p>
      <w:r>
        <w:t>对唯一"中等发现"的改判（我方提出）</w:t>
      </w:r>
    </w:p>
    <w:p>
      <w:r>
        <w:t>它报告："IRT 输出未保留模型对象，导致拟合指标无法独立审计"（归类为工具输出设计缺陷）。该判断不成立：</w:t>
      </w:r>
    </w:p>
    <w:p>
      <w:r>
        <w:t>1. 工具默认就是保存的：scripts/irt_generic_pipeline.R:270 为</w:t>
      </w:r>
    </w:p>
    <w:p>
      <w:r>
        <w:t>if(isTRUE(cfg$output$save_model_object %||% TRUE)) saveRDS(...)（默认 TRUE）；</w:t>
      </w:r>
    </w:p>
    <w:p>
      <w:r>
        <w:t>所有 examples/simulated_datasets/irt_*_config.yaml 均设 true，这些目录里也确实存在</w:t>
      </w:r>
    </w:p>
    <w:p>
      <w:r>
        <w:t>*_selected_model.rds（如 irt_analysis_grm_20260918_091608）。</w:t>
      </w:r>
    </w:p>
    <w:p>
      <w:r>
        <w:t>2. 它检查的三个目录没有 .rds，是因为那三份夹具显式设了 "save_model_object": false</w:t>
      </w:r>
    </w:p>
    <w:p>
      <w:r>
        <w:t>（e2e_cifa_mgrm.json、e2e_gpcm.json、e2e_irt_small_n.json）——它们是为冒烟测试刻意</w:t>
      </w:r>
    </w:p>
    <w:p>
      <w:r>
        <w:t>轻量化的夹具。而这三份夹具正是我方在第二轮提示词的白名单里为 G4（需要 docx/html 报告）</w:t>
      </w:r>
    </w:p>
    <w:p>
      <w:r>
        <w:t>挑选的：挑 G4 的材料把 G3 的材料挑没了，属我方材料清单的失误，不是工具设计缺口。</w:t>
      </w:r>
    </w:p>
    <w:p>
      <w:r>
        <w:t>3. 它建议的补救（保存对象后重算 M2*）无法达成独立性：在保存的 mirt 对象上再调</w:t>
      </w:r>
    </w:p>
    <w:p>
      <w:r>
        <w:t>mirt::M2 是同一引擎，而它自己在同一份报告里已写明"不能把同一 mirt 路径重跑称为独立复算"——</w:t>
      </w:r>
    </w:p>
    <w:p>
      <w:r>
        <w:t>两者自相矛盾。要独立复算 M2*/SRMSR 必须在第二引擎里重拟合（TAM / sirt），</w:t>
      </w:r>
    </w:p>
    <w:p>
      <w:r>
        <w:t>保存 mirt 对象并不能解决。</w:t>
      </w:r>
    </w:p>
    <w:p>
      <w:r>
        <w:t>G1 的可行性实测（我方为进一步定位所做的探针，非替复核方下结论）</w:t>
      </w:r>
    </w:p>
    <w:p>
      <w:r>
        <w:t>用 TAM::tam.mml.2pl(..., irtmodel="GPCM") 在 irt_G 数据上试：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规模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1 维 × 8 题</w:t>
            </w:r>
          </w:p>
        </w:tc>
        <w:tc>
          <w:tcPr>
            <w:tcW w:type="dxa" w:w="4320"/>
          </w:tcPr>
          <w:p>
            <w:r>
              <w:t>0 秒成功，返回 `B`、`AXsi`</w:t>
            </w:r>
          </w:p>
        </w:tc>
      </w:tr>
      <w:tr>
        <w:tc>
          <w:tcPr>
            <w:tcW w:type="dxa" w:w="4320"/>
          </w:tcPr>
          <w:p>
            <w:r>
              <w:t>2 维 × 16 题（n=200）</w:t>
            </w:r>
          </w:p>
        </w:tc>
        <w:tc>
          <w:tcPr>
            <w:tcW w:type="dxa" w:w="4320"/>
          </w:tcPr>
          <w:p>
            <w:r>
              <w:t>2 秒成功，`B` 为 16×6×2</w:t>
            </w:r>
          </w:p>
        </w:tc>
      </w:tr>
      <w:tr>
        <w:tc>
          <w:tcPr>
            <w:tcW w:type="dxa" w:w="4320"/>
          </w:tcPr>
          <w:p>
            <w:r>
              <w:t>3 维 × 24 题（n=150）</w:t>
            </w:r>
          </w:p>
        </w:tc>
        <w:tc>
          <w:tcPr>
            <w:tcW w:type="dxa" w:w="4320"/>
          </w:tcPr>
          <w:p>
            <w:r>
              <w:t>380 秒未完成（进程被杀，日志停在该步）</w:t>
            </w:r>
          </w:p>
        </w:tc>
      </w:tr>
    </w:tbl>
    <w:p/>
    <w:p>
      <w:r>
        <w:t>→ 结论：多维 GPCM 在 TAM 里 2 维可行、3 维不收敛。第三轮有两条路：</w:t>
      </w:r>
    </w:p>
    <w:p>
      <w:r>
        <w:t>① 安装 sirt 走真正的 3 维；② 降维替代——在 2 维子模型（F1+F2、16 题、n=200）上做 TAM 对照，</w:t>
      </w:r>
    </w:p>
    <w:p>
      <w:r>
        <w:t>同样能覆盖"多维 GPCM 无第二实现"这个空白，且成本是秒级。</w:t>
      </w:r>
    </w:p>
    <w:p>
      <w:r>
        <w:t>第二轮的净结果：G4 与 G5 被独立确认（这是新增的两块证据）；</w:t>
      </w:r>
    </w:p>
    <w:p>
      <w:r>
        <w:t>G1/G2/G3 仍未闭合，其中 G2 的"同估计器复现"只能证明清洗、模型语法与估计口径的转写无误，</w:t>
      </w:r>
    </w:p>
    <w:p>
      <w:r>
        <w:t>不能替代独立实现对照。两轮合计，产品层面仍未出现任何已证实的缺陷；</w:t>
      </w:r>
    </w:p>
    <w:p>
      <w:r>
        <w:t>遗留的都是"尚未被独立验证的区域"，已在第 9 节逐条列出。</w:t>
      </w:r>
    </w:p>
    <w:p/>
    <w:p>
      <w:pPr>
        <w:pStyle w:val="Heading2"/>
      </w:pPr>
      <w:r>
        <w:t>12. 第三轮第三方复核（Codex／GPT-5.6 Terra 补作业轮，2026-09-18）</w:t>
      </w:r>
    </w:p>
    <w:p>
      <w:r>
        <w:t>第三轮按我方交接文件（docs/第三方AI复核提示词_第三轮_CTT与IRT.md）只做 G1–G3，</w:t>
      </w:r>
    </w:p>
    <w:p>
      <w:r>
        <w:t>并要求复核方先读我方对第二轮的复核结论。报告：docs/第三轮_G1-G3补充审查报告.md；</w:t>
      </w:r>
    </w:p>
    <w:p>
      <w:r>
        <w:t>脚本与全部证据：tests/thirdparty/round3/（23 个文件，含 TAM 拟合对象、结构转储、尺度对齐表、sessionInfo）。</w:t>
      </w:r>
    </w:p>
    <w:p>
      <w:pPr>
        <w:pStyle w:val="Heading3"/>
      </w:pPr>
      <w:r>
        <w:t>12.1 撤回</w:t>
      </w:r>
    </w:p>
    <w:p>
      <w:r>
        <w:t>复核方正式撤回第二轮那条"IRT 输出未保留模型对象"的中等发现，完全接受我方的复核理由</w:t>
      </w:r>
    </w:p>
    <w:p>
      <w:r>
        <w:t>（默认 save_model_object = TRUE；缺失是我方为 G4 挑选轻量化夹具所致；保存 mirt 对象后重算</w:t>
      </w:r>
    </w:p>
    <w:p>
      <w:r>
        <w:t>不构成独立复算）。至此该项目记录中不存在未解决的第三方发现。</w:t>
      </w:r>
    </w:p>
    <w:p>
      <w:pPr>
        <w:pStyle w:val="Heading3"/>
      </w:pPr>
      <w:r>
        <w:t>12.2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实测</w:t>
            </w:r>
          </w:p>
        </w:tc>
      </w:tr>
      <w:tr>
        <w:tc>
          <w:tcPr>
            <w:tcW w:type="dxa" w:w="2880"/>
          </w:tcPr>
          <w:p>
            <w:r>
              <w:t>G1 标定（单维 GPCM，同一模型两引擎）</w:t>
            </w:r>
          </w:p>
        </w:tc>
        <w:tc>
          <w:tcPr>
            <w:tcW w:type="dxa" w:w="2880"/>
          </w:tcPr>
          <w:p>
            <w:r>
              <w:t>一致</w:t>
            </w:r>
          </w:p>
        </w:tc>
        <w:tc>
          <w:tcPr>
            <w:tcW w:type="dxa" w:w="2880"/>
          </w:tcPr>
          <w:p>
            <w:r>
              <w:t>a：r = .999996、平均差 .00042；四个台阶 `b_d`：r = .999997–1.000000</w:t>
            </w:r>
          </w:p>
        </w:tc>
      </w:tr>
      <w:tr>
        <w:tc>
          <w:tcPr>
            <w:tcW w:type="dxa" w:w="2880"/>
          </w:tcPr>
          <w:p>
            <w:r>
              <w:t>G1 路线 A（二维 GPCM，F1+F2，16 题，n=900 同一样本）</w:t>
            </w:r>
          </w:p>
        </w:tc>
        <w:tc>
          <w:tcPr>
            <w:tcW w:type="dxa" w:w="2880"/>
          </w:tcPr>
          <w:p>
            <w:r>
              <w:t>一致（边界）</w:t>
            </w:r>
          </w:p>
        </w:tc>
        <w:tc>
          <w:tcPr>
            <w:tcW w:type="dxa" w:w="2880"/>
          </w:tcPr>
          <w:p>
            <w:r>
              <w:t>量尺锚定后 a：r = .997669、RMSE .01849；`b_d1..b_d4`：r = .999654–.999969，平均差 .02735/.04321/.04856/`.05132`</w:t>
            </w:r>
          </w:p>
        </w:tc>
      </w:tr>
      <w:tr>
        <w:tc>
          <w:tcPr>
            <w:tcW w:type="dxa" w:w="2880"/>
          </w:tcPr>
          <w:p>
            <w:r>
              <w:t>G2 有序 CFA 的独立 L3</w:t>
            </w:r>
          </w:p>
        </w:tc>
        <w:tc>
          <w:tcPr>
            <w:tcW w:type="dxa" w:w="2880"/>
          </w:tcPr>
          <w:p>
            <w:r>
              <w:t>未完成（已查明原因）</w:t>
            </w:r>
          </w:p>
        </w:tc>
        <w:tc>
          <w:tcPr>
            <w:tcW w:type="dxa" w:w="2880"/>
          </w:tcPr>
          <w:p>
            <w:r>
              <w:t>见 §9 第 1 条</w:t>
            </w:r>
          </w:p>
        </w:tc>
      </w:tr>
      <w:tr>
        <w:tc>
          <w:tcPr>
            <w:tcW w:type="dxa" w:w="2880"/>
          </w:tcPr>
          <w:p>
            <w:r>
              <w:t>G3 同一 2PL 的拟合指标</w:t>
            </w:r>
          </w:p>
        </w:tc>
        <w:tc>
          <w:tcPr>
            <w:tcW w:type="dxa" w:w="2880"/>
          </w:tcPr>
          <w:p>
            <w:r>
              <w:t>不可比（仅 SRMSR 可数值对照）</w:t>
            </w:r>
          </w:p>
        </w:tc>
        <w:tc>
          <w:tcPr>
            <w:tcW w:type="dxa" w:w="2880"/>
          </w:tcPr>
          <w:p>
            <w:r>
              <w:t>mirt SRMSR = .0241060，TAM SRMSR = .0240556，差 −5.04e-05；TAM 不输出 `M2*`、其 df、`TLI`、`CFI`</w:t>
            </w:r>
          </w:p>
        </w:tc>
      </w:tr>
    </w:tbl>
    <w:p/>
    <w:p>
      <w:r>
        <w:t>我方对其证据的核验：G1_parameter_metrics.csv、G1_2D_parameter_comparison_scale_aligned.csv、</w:t>
      </w:r>
    </w:p>
    <w:p>
      <w:r>
        <w:t>G1_2D_scale_alignment.csv、G3_mirt_TAM_fit_comparison.csv 与报告数字逐位吻合</w:t>
      </w:r>
    </w:p>
    <w:p>
      <w:r>
        <w:t>（含 b_d4 平均差 .0513239 确实越过 .05 建议线 .00132，复核方如实标为"一致（边界）"而未掩盖）。</w:t>
      </w:r>
    </w:p>
    <w:p>
      <w:r>
        <w:t>我方对其技术判断的独立验证：报告称 OpenMx"没有 WLSMV 等价接口"。我方在本机核对</w:t>
      </w:r>
    </w:p>
    <w:p>
      <w:r>
        <w:t>args(OpenMx::mxFitFunctionWLS) → type = c("WLS","DWLS","ULS")，确认没有 WLSMV，</w:t>
      </w:r>
    </w:p>
    <w:p>
      <w:r>
        <w:t>该判断成立。这也是 §9 第 1 条改写的依据。</w:t>
      </w:r>
    </w:p>
    <w:p>
      <w:pPr>
        <w:pStyle w:val="Heading3"/>
      </w:pPr>
      <w:r>
        <w:t>12.3 值得记录的复核方法</w:t>
      </w:r>
    </w:p>
    <w:p>
      <w:r>
        <w:t>第三轮在方法上有两处做得比前两轮更好，可作为后续复核的模板：</w:t>
      </w:r>
    </w:p>
    <w:p>
      <w:r>
        <w:t>1. 先标定、再比对。它没有直接去比二维参数，而是先用单维 GPCM（同一模型、两引擎、秒级）</w:t>
      </w:r>
    </w:p>
    <w:p>
      <w:r>
        <w:t>把参数化换算钉死：从 TAM 的 B（题目×类别×维度）与 AXsi 推出</w:t>
      </w:r>
    </w:p>
    <w:p>
      <w:r>
        <w:t>a_ij = B_{i,1,j}、b_ik = (AXsi_{i,k} − AXsi_{i,k−1}) / sqrt(Σ_j a_ij²)，</w:t>
      </w:r>
    </w:p>
    <w:p>
      <w:r>
        <w:t>与工具的 Muraki 台阶口径对上后才进入二维。换算错了再比，只会得出错误结论。</w:t>
      </w:r>
    </w:p>
    <w:p>
      <w:r>
        <w:t>2. 量尺锚定。二维比较前用零截距最小二乘把两引擎的潜在量尺对齐</w:t>
      </w:r>
    </w:p>
    <w:p>
      <w:r>
        <w:t>（a_mirt = 0.9563302 × a_TAM），避免把识别尺度差异误判成产品参数差异。</w:t>
      </w:r>
    </w:p>
    <w:p>
      <w:pPr>
        <w:pStyle w:val="Heading3"/>
      </w:pPr>
      <w:r>
        <w:t>12.4 三轮复核的总账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轮次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复核方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覆盖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t>第 1 轮</w:t>
            </w:r>
          </w:p>
        </w:tc>
        <w:tc>
          <w:tcPr>
            <w:tcW w:type="dxa" w:w="2160"/>
          </w:tcPr>
          <w:p>
            <w:r>
              <w:t>GLM-5.3（实跑）</w:t>
            </w:r>
          </w:p>
        </w:tc>
        <w:tc>
          <w:tcPr>
            <w:tcW w:type="dxa" w:w="2160"/>
          </w:tcPr>
          <w:p>
            <w:r>
              <w:t>数值层 L1/L2 的 50 条既有主张</w:t>
            </w:r>
          </w:p>
        </w:tc>
        <w:tc>
          <w:tcPr>
            <w:tcW w:type="dxa" w:w="2160"/>
          </w:tcPr>
          <w:p>
            <w:r>
              <w:t>全部一致；指出我方校对脚本 5 处问题（已修）</w:t>
            </w:r>
          </w:p>
        </w:tc>
      </w:tr>
      <w:tr>
        <w:tc>
          <w:tcPr>
            <w:tcW w:type="dxa" w:w="2160"/>
          </w:tcPr>
          <w:p>
            <w:r>
              <w:t>第 2 轮</w:t>
            </w:r>
          </w:p>
        </w:tc>
        <w:tc>
          <w:tcPr>
            <w:tcW w:type="dxa" w:w="2160"/>
          </w:tcPr>
          <w:p>
            <w:r>
              <w:t>GPT-5.6 Terra（实跑）</w:t>
            </w:r>
          </w:p>
        </w:tc>
        <w:tc>
          <w:tcPr>
            <w:tcW w:type="dxa" w:w="2160"/>
          </w:tcPr>
          <w:p>
            <w:r>
              <w:t>换靶子：G4 报告层、G5 信度口径</w:t>
            </w:r>
          </w:p>
        </w:tc>
        <w:tc>
          <w:tcPr>
            <w:tcW w:type="dxa" w:w="2160"/>
          </w:tcPr>
          <w:p>
            <w:r>
              <w:t>两项一致并采纳；1 条发现经我方复核改判为非缺陷</w:t>
            </w:r>
          </w:p>
        </w:tc>
      </w:tr>
      <w:tr>
        <w:tc>
          <w:tcPr>
            <w:tcW w:type="dxa" w:w="2160"/>
          </w:tcPr>
          <w:p>
            <w:r>
              <w:t>第 3 轮</w:t>
            </w:r>
          </w:p>
        </w:tc>
        <w:tc>
          <w:tcPr>
            <w:tcW w:type="dxa" w:w="2160"/>
          </w:tcPr>
          <w:p>
            <w:r>
              <w:t>GPT-5.6 Terra（实跑）</w:t>
            </w:r>
          </w:p>
        </w:tc>
        <w:tc>
          <w:tcPr>
            <w:tcW w:type="dxa" w:w="2160"/>
          </w:tcPr>
          <w:p>
            <w:r>
              <w:t>补 G1–G3</w:t>
            </w:r>
          </w:p>
        </w:tc>
        <w:tc>
          <w:tcPr>
            <w:tcW w:type="dxa" w:w="2160"/>
          </w:tcPr>
          <w:p>
            <w:r>
              <w:t>G1 一致（2 维，含边界值）；G2 未完成（原因已查明）；G3 不可比（SRMSR 数值一致）</w:t>
            </w:r>
          </w:p>
        </w:tc>
      </w:tr>
    </w:tbl>
    <w:p/>
    <w:p>
      <w:r>
        <w:t>合计：产品层面仍无任何已证实的缺陷。 所有已发现问题都落在我方的校对脚本/文档（第 1 轮 5 处）</w:t>
      </w:r>
    </w:p>
    <w:p>
      <w:r>
        <w:t>与我方的材料清单（第 2 轮 1 处），均已修正或归因。</w:t>
      </w:r>
    </w:p>
    <w:p>
      <w:r>
        <w:t>仍未独立验证的区域已收敛为三条，并写入用户手册（见下）：</w:t>
      </w:r>
    </w:p>
    <w:p>
      <w:r>
        <w:t>① 三维及以上多维 GPCM；② 有序题 CFA；③ M2*/df/TLI/CFI。</w:t>
      </w:r>
    </w:p>
    <w:p>
      <w:r>
        <w:t>&gt; 这三条已同步写入用户可见的文档，读者不必翻本记录即可知道边界：</w:t>
      </w:r>
    </w:p>
    <w:p>
      <w:r>
        <w:t>&gt; docs/Psychostat_完整使用说明书.md §11.1 第 10 条、</w:t>
      </w:r>
    </w:p>
    <w:p>
      <w:r>
        <w:t>&gt; docs/CTT使用说明.md §9.1、docs/IRT工具使用说明.md §4.2。</w:t>
      </w:r>
    </w:p>
    <w:p/>
    <w:p>
      <w:pPr>
        <w:pStyle w:val="Heading2"/>
      </w:pPr>
      <w:r>
        <w:t>附：环境说明</w:t>
      </w:r>
    </w:p>
    <w:p>
      <w:r>
        <w:t>校对期间遇到过与本项目代码无关的环境阻断：Windows Smart App Control 处于强制模式，</w:t>
      </w:r>
    </w:p>
    <w:p>
      <w:r>
        <w:t>拦截了未签名的 vegan.dll（mirt 的依赖），导致 IRT 分支完全不可用</w:t>
      </w:r>
    </w:p>
    <w:p>
      <w:r>
        <w:t>（CodeIntegrity 事件日志 2026-09-18 08:06:49，Policy ID {0283ac0f-fff1-49ae-ada1-8a933130cad6}）。</w:t>
      </w:r>
    </w:p>
    <w:p>
      <w:r>
        <w:t>关闭 Smart App Control 后 mirt、vegan、ltm、TAM、OpenMx、semTools 均可正常加载，</w:t>
      </w:r>
    </w:p>
    <w:p>
      <w:r>
        <w:t>本记录中的所有 IRT 结果均为解除后实跑所得。</w:t>
      </w:r>
    </w:p>
    <w:p>
      <w:r>
        <w:t>另有一项产品行为需要知情（本次未改）：静默模式下 R 的诊断文字只进 JSON 日志、不落盘到</w:t>
      </w:r>
    </w:p>
    <w:p>
      <w:r>
        <w:t>run_log.txt。例如零方差列的排除提示，在静默模式只能用 -Verbose 取回。</w:t>
      </w:r>
    </w:p>
    <w:p>
      <w:r>
        <w:t>之所以保留现状：工具的设计约定是"静默 = 只出 JSON"，改动它属于产品行为变更，超出本次校对范围。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