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0B4DA2"/>
          <w:sz w:val="22"/>
          <w:szCs w:val="22"/>
        </w:rPr>
        <w:t xml:space="preserve">경기도 · 경기도아동보호전문기관 공동제작</w:t>
      </w:r>
    </w:p>
    <w:p>
      <w:pPr>
        <w:spacing w:after="60"/>
        <w:jc w:val="center"/>
      </w:pPr>
      <w:r>
        <w:rPr>
          <w:b/>
          <w:bCs/>
          <w:color w:val="0B3D78"/>
          <w:sz w:val="52"/>
          <w:szCs w:val="52"/>
        </w:rPr>
        <w:t xml:space="preserve">G-Safe Helper</w:t>
      </w:r>
    </w:p>
    <w:p>
      <w:pPr>
        <w:spacing w:after="40"/>
        <w:jc w:val="center"/>
      </w:pPr>
      <w:r>
        <w:rPr>
          <w:b/>
          <w:bCs/>
          <w:color w:val="0B3D78"/>
          <w:sz w:val="30"/>
          <w:szCs w:val="30"/>
        </w:rPr>
        <w:t xml:space="preserve">(스마트한 동료) 모바일 앱 개발</w:t>
      </w:r>
    </w:p>
    <w:p>
      <w:pPr>
        <w:spacing w:after="300"/>
        <w:jc w:val="center"/>
      </w:pPr>
      <w:r>
        <w:rPr>
          <w:b/>
          <w:bCs/>
          <w:color w:val="344054"/>
          <w:sz w:val="34"/>
          <w:szCs w:val="34"/>
        </w:rPr>
        <w:t xml:space="preserve">작업분해구조(WBS)</w:t>
      </w:r>
    </w:p>
    <w:p>
      <w:pPr>
        <w:spacing w:after="20"/>
        <w:jc w:val="center"/>
      </w:pPr>
      <w:r>
        <w:rPr>
          <w:i/>
          <w:iCs/>
          <w:color w:val="475467"/>
          <w:sz w:val="20"/>
          <w:szCs w:val="20"/>
        </w:rPr>
        <w:t xml:space="preserve">UI/UX 프로토타입 실현을 위한 세부 실행 계획</w:t>
      </w:r>
    </w:p>
    <w:p>
      <w:pPr>
        <w:spacing w:after="400"/>
        <w:jc w:val="center"/>
      </w:pPr>
      <w:r>
        <w:rPr>
          <w:color w:val="475467"/>
          <w:sz w:val="20"/>
          <w:szCs w:val="20"/>
        </w:rPr>
        <w:t xml:space="preserve">2026. 8.</w:t>
      </w:r>
    </w:p>
    <w:tbl>
      <w:tblPr>
        <w:tblW w:type="pct" w:w="100%"/>
        <w:tblBorders>
          <w:top w:val="single" w:color="0B4DA2" w:sz="4"/>
          <w:left w:val="single" w:color="0B4DA2" w:sz="4"/>
          <w:bottom w:val="single" w:color="0B4DA2" w:sz="4"/>
          <w:right w:val="single" w:color="0B4DA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F0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3D78"/>
                <w:sz w:val="21"/>
                <w:szCs w:val="21"/>
              </w:rPr>
              <w:t xml:space="preserve">문서 성격</w:t>
            </w:r>
          </w:p>
          <w:p>
            <w:pPr>
              <w:spacing w:line="280"/>
            </w:pPr>
            <w:r>
              <w:rPr>
                <w:color w:val="344054"/>
                <w:sz w:val="20"/>
                <w:szCs w:val="20"/>
              </w:rPr>
              <w:t xml:space="preserve">본 WBS는 「G-Safe Helper 개발 기획서」의 6.추진일정(안)을 세부 작업 단위로 분해한 실행 계획입니다. 각 단계의 작업(ID)·담당·기간·산출물을 명시하여 실제 개발 착수 시 참고 자료로 활용할 수 있도록 작성되었습니다.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1. 전체 일정 개요 (Gantt)</w:t>
      </w:r>
    </w:p>
    <w:p>
      <w:pPr>
        <w:spacing w:after="120" w:line="300"/>
      </w:pPr>
      <w:r>
        <w:rPr>
          <w:color w:val="1D2939"/>
          <w:sz w:val="21"/>
          <w:szCs w:val="21"/>
        </w:rPr>
        <w:t xml:space="preserve">5개 대단계(기획 → UI/UX 설계 → 개발 → 시범운영 → 정식운영)를 월 단위로 표시한 전체 일정입니다. 색칠된 구간이 해당 단계의 활동 기간입니다.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40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7월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8월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9월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10월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12월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2월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3월</w:t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1. 기획</w:t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2. UI/UX 설계</w:t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3. 개발</w:t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4. 시범운영</w:t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4F8F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2939"/>
                <w:sz w:val="17"/>
                <w:szCs w:val="17"/>
              </w:rPr>
              <w:t xml:space="preserve">5. 정식운영</w:t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shd w:fill="0B4DA2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</w:tr>
    </w:tbl>
    <w:p>
      <w:pPr>
        <w:spacing w:after="120" w:line="300"/>
      </w:pPr>
      <w:r>
        <w:rPr>
          <w:i/>
          <w:iCs/>
          <w:color w:val="475467"/>
          <w:sz w:val="19"/>
          <w:szCs w:val="19"/>
        </w:rPr>
        <w:t xml:space="preserve">※ 1·2단계는 완료(2026.8 기준), 3단계부터가 향후 실질 착수 구간입니다.</w:t>
      </w:r>
    </w:p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2. 단계별 세부 작업(WBS)</w:t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1단계 · 기획 [완료]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1.1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관계부서 협의 및 사업 범위 확정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2026.6 (2주)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요구사항정의서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1.2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법률자문 사례 데이터 정리 (44건, 7개 분야)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경기도거점아동보호전문기관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2026.6~7 (3주)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법률자문 사례 데이터셋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1.3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예산·추진체계 확정 및 기획서 승인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2026.7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기획서(승인본)</w:t>
            </w:r>
          </w:p>
        </w:tc>
      </w:tr>
    </w:tbl>
    <w:p>
      <w:pPr>
        <w:spacing w:before="220"/>
      </w:pP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2단계 · UI/UX 설계 [완료]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모바일 UI/UX 프로토타입 제작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공동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2026.8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HTML UI/UX 프로토타입 [완료]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정식 디자인 시스템 전환 (Figma 등)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2026.8 (2주)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디자인 시스템 파일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현장 공무원 대상 사용성 테스트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경기도거점아동보호전문기관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2026.8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사용성 테스트 결과보고서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3단계 · 개발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3.1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기술 스택·인프라 선정 (네이티브/하이브리드/PWA)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 · 경기도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2026.9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기술 아키텍처 문서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3.2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DB 설계 및 백엔드 API 개발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2026.9~10 (6주)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API 명세서, 백엔드 서버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3.3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사례 관리 어드민(CMS) 개발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2026.10 (3주)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관리자 페이지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3.4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프론트엔드(모바일 앱) 개발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2026.9~11 (10주)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모바일 앱 베타 빌드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3.5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인증 체계 구축 및 개인정보영향평가(PIA)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2026.10~11 (4주)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인증 모듈, PIA 보고서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3.6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통합 QA 및 보안 취약점 점검(모의해킹)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 · 경기도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2026.11 (2주)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QA·모의해킹 결과보고서</w:t>
            </w:r>
          </w:p>
        </w:tc>
      </w:tr>
    </w:tbl>
    <w:p>
      <w:pPr>
        <w:spacing w:before="220"/>
      </w:pP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4단계 · 시범운영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4.1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배포 준비 (MDM 등록 또는 앱스토어 심사)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2026.12 (1주)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배포 패키지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4.2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일부 시·군 아동학대전담공무원 대상 시범 적용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 · 경기도거점아동보호전문기관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2026.12~2027.1 (6주)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시범운영 결과보고서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4.3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현장 피드백 수렴 및 개선사항 반영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전체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2027.1 (2주)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개선 요구사항 목록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0B4DA2"/>
          <w:sz w:val="24"/>
          <w:szCs w:val="24"/>
        </w:rPr>
        <w:t xml:space="preserve">5단계 · 정식운영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1700"/>
        <w:gridCol w:w="1400"/>
        <w:gridCol w:w="2300"/>
      </w:tblGrid>
      <w:tr>
        <w:tc>
          <w:tcPr>
            <w:tcW w:type="dxa" w:w="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세부 작업</w:t>
            </w:r>
          </w:p>
        </w:tc>
        <w:tc>
          <w:tcPr>
            <w:tcW w:type="dxa" w:w="17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기간(안)</w:t>
            </w:r>
          </w:p>
        </w:tc>
        <w:tc>
          <w:tcPr>
            <w:tcW w:type="dxa" w:w="23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5.1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 전역 확대 배포 (정식 오픈)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2027.2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정식 서비스 오픈</w:t>
            </w:r>
          </w:p>
        </w:tc>
      </w:tr>
      <w:tr>
        <w:tc>
          <w:tcPr>
            <w:tcW w:type="dxa" w:w="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5.2</w:t>
            </w:r>
          </w:p>
        </w:tc>
        <w:tc>
          <w:tcPr>
            <w:tcW w:type="dxa" w:w="31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법률자문 사례 정기 업데이트 체계화</w:t>
            </w:r>
          </w:p>
        </w:tc>
        <w:tc>
          <w:tcPr>
            <w:tcW w:type="dxa" w:w="17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경기도거점아동보호전문기관</w:t>
            </w:r>
          </w:p>
        </w:tc>
        <w:tc>
          <w:tcPr>
            <w:tcW w:type="dxa" w:w="1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연 1~2회 (상시)</w:t>
            </w:r>
          </w:p>
        </w:tc>
        <w:tc>
          <w:tcPr>
            <w:tcW w:type="dxa" w:w="23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사례 업데이트 운영지침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5.3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서버 모니터링·유지보수 체계 운영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상시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운영 매뉴얼, 장애대응체계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3. 산출물 총괄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600"/>
      </w:tblGrid>
      <w:tr>
        <w:tc>
          <w:tcPr>
            <w:tcW w:type="dxa" w:w="12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핵심 산출물</w:t>
            </w:r>
          </w:p>
        </w:tc>
        <w:tc>
          <w:tcPr>
            <w:tcW w:type="dxa" w:w="26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1. 기획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요구사항정의서, 법률자문 사례 데이터셋, 승인된 기획서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 · 경기도거점아동보호전문기관</w:t>
            </w:r>
          </w:p>
        </w:tc>
      </w:tr>
      <w:tr>
        <w:tc>
          <w:tcPr>
            <w:tcW w:type="dxa" w:w="12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2. UI/UX</w:t>
            </w:r>
          </w:p>
        </w:tc>
        <w:tc>
          <w:tcPr>
            <w:tcW w:type="dxa" w:w="5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디자인 시스템, 사용성 테스트 보고서</w:t>
            </w:r>
          </w:p>
        </w:tc>
        <w:tc>
          <w:tcPr>
            <w:tcW w:type="dxa" w:w="26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 · 경기도거점아동보호전문기관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3. 개발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백엔드 서버·API, 관리자 CMS, 모바일 앱 베타, PIA 보고서, QA 보고서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개발 수행기관</w:t>
            </w:r>
          </w:p>
        </w:tc>
      </w:tr>
      <w:tr>
        <w:tc>
          <w:tcPr>
            <w:tcW w:type="dxa" w:w="12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4. 시범운영</w:t>
            </w:r>
          </w:p>
        </w:tc>
        <w:tc>
          <w:tcPr>
            <w:tcW w:type="dxa" w:w="5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시범운영 결과보고서, 개선 요구사항 목록</w:t>
            </w:r>
          </w:p>
        </w:tc>
        <w:tc>
          <w:tcPr>
            <w:tcW w:type="dxa" w:w="26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 · 경기도거점아동보호전문기관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5. 정식운영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정식 서비스, 사례 업데이트 지침, 운영 매뉴얼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경기도 · 경기도거점아동보호전문기관 · 개발 수행기관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4DA2" w:sz="8" w:space="4"/>
        </w:pBdr>
        <w:spacing w:after="160" w:before="320"/>
      </w:pPr>
      <w:r>
        <w:rPr>
          <w:b/>
          <w:bCs/>
          <w:color w:val="0B3D78"/>
          <w:sz w:val="30"/>
          <w:szCs w:val="30"/>
        </w:rPr>
        <w:t xml:space="preserve">4. 리스크 및 대응 방안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0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3800"/>
            <w:shd w:fill="0B4DA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예산 미확정으로 개발 착수 지연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전체 일정 순연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1단계에서 예산 조기 확정, 단계별 최소기능(MVP)부터 우선 개발</w:t>
            </w:r>
          </w:p>
        </w:tc>
      </w:tr>
      <w:tr>
        <w:tc>
          <w:tcPr>
            <w:tcW w:type="dxa" w:w="2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아동학대 민감정보 보안 이슈</w:t>
            </w:r>
          </w:p>
        </w:tc>
        <w:tc>
          <w:tcPr>
            <w:tcW w:type="dxa" w:w="30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개인정보 유출 위험, 사업 중단</w:t>
            </w:r>
          </w:p>
        </w:tc>
        <w:tc>
          <w:tcPr>
            <w:tcW w:type="dxa" w:w="38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PIA 선행, 국정원 보안적합성 검증 조기 착수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현장 공무원 활용도 저조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투자 대비 효과 미흡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시범운영 단계에서 충분한 피드백 수렴 및 교육·홍보 강화</w:t>
            </w:r>
          </w:p>
        </w:tc>
      </w:tr>
      <w:tr>
        <w:tc>
          <w:tcPr>
            <w:tcW w:type="dxa" w:w="24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법률자문 사례 최신성 저하</w:t>
            </w:r>
          </w:p>
        </w:tc>
        <w:tc>
          <w:tcPr>
            <w:tcW w:type="dxa" w:w="30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부정확한 정보 제공 위험</w:t>
            </w:r>
          </w:p>
        </w:tc>
        <w:tc>
          <w:tcPr>
            <w:tcW w:type="dxa" w:w="3800"/>
            <w:shd w:fill="F4F8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D2939"/>
                <w:sz w:val="18"/>
                <w:szCs w:val="18"/>
              </w:rPr>
              <w:t xml:space="preserve">연 1~2회 정기 업데이트를 운영 단계 필수 절차로 고정</w:t>
            </w:r>
          </w:p>
        </w:tc>
      </w:tr>
    </w:tbl>
    <w:p>
      <w:pPr>
        <w:spacing w:before="260"/>
      </w:pPr>
    </w:p>
    <w:p>
      <w:pPr>
        <w:spacing w:after="120" w:line="300"/>
      </w:pPr>
      <w:r>
        <w:rPr>
          <w:i/>
          <w:iCs/>
          <w:color w:val="475467"/>
          <w:sz w:val="19"/>
          <w:szCs w:val="19"/>
        </w:rPr>
        <w:t xml:space="preserve">본 WBS는 「G-Safe Helper 개발 기획서」를 기반으로 한 실행 계획(안)이며, 개발 수행기관 선정 및 예산 확정 이후 상세 일정과 담당은 조정될 수 있습니다.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2026-08-06T22:33:17.712Z</dcterms:created>
  <dcterms:modified xsi:type="dcterms:W3CDTF">2026-08-06T22:33:17.728Z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