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0B4DA2"/>
          <w:sz w:val="22"/>
          <w:szCs w:val="22"/>
        </w:rPr>
        <w:t xml:space="preserve">경기도 · 경기도아동보호전문기관 공동제작</w:t>
      </w:r>
    </w:p>
    <w:p>
      <w:pPr>
        <w:spacing w:after="60"/>
        <w:jc w:val="center"/>
      </w:pPr>
      <w:r>
        <w:rPr>
          <w:b/>
          <w:bCs/>
          <w:color w:val="0B3D78"/>
          <w:sz w:val="52"/>
          <w:szCs w:val="52"/>
        </w:rPr>
        <w:t xml:space="preserve">G-Safe Helper</w:t>
      </w:r>
    </w:p>
    <w:p>
      <w:pPr>
        <w:spacing w:after="40"/>
        <w:jc w:val="center"/>
      </w:pPr>
      <w:r>
        <w:rPr>
          <w:b/>
          <w:bCs/>
          <w:color w:val="0B3D78"/>
          <w:sz w:val="30"/>
          <w:szCs w:val="30"/>
        </w:rPr>
        <w:t xml:space="preserve">구현 프로세스 실행 로드맵</w:t>
      </w:r>
    </w:p>
    <w:p>
      <w:pPr>
        <w:spacing w:after="300"/>
        <w:jc w:val="center"/>
      </w:pPr>
      <w:r>
        <w:rPr>
          <w:color w:val="344054"/>
          <w:sz w:val="22"/>
          <w:szCs w:val="22"/>
        </w:rPr>
        <w:t xml:space="preserve">UI/UX 프로토타입 → 정식 서비스, 5단계 실행 계획</w:t>
      </w:r>
    </w:p>
    <w:p>
      <w:pPr>
        <w:spacing w:after="400"/>
        <w:jc w:val="center"/>
      </w:pPr>
      <w:r>
        <w:rPr>
          <w:i/>
          <w:iCs/>
          <w:color w:val="475467"/>
          <w:sz w:val="20"/>
          <w:szCs w:val="20"/>
        </w:rPr>
        <w:t xml:space="preserve">2026. 8.  |  팀 공유용</w:t>
      </w:r>
    </w:p>
    <w:p>
      <w:pPr>
        <w:spacing w:after="0" w:before="100"/>
        <w:jc w:val="center"/>
      </w:pPr>
      <w:r>
        <w:drawing>
          <wp:inline distT="0" distB="0" distL="0" distR="0">
            <wp:extent cx="5852160" cy="11518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0B4DA2" w:sz="4"/>
          <w:left w:val="single" w:color="0B4DA2" w:sz="4"/>
          <w:bottom w:val="single" w:color="0B4DA2" w:sz="4"/>
          <w:right w:val="single" w:color="0B4DA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F0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B3D78"/>
                <w:sz w:val="21"/>
                <w:szCs w:val="21"/>
              </w:rPr>
              <w:t xml:space="preserve">문서 안내</w:t>
            </w:r>
          </w:p>
          <w:p>
            <w:pPr>
              <w:spacing w:line="280"/>
            </w:pPr>
            <w:r>
              <w:rPr>
                <w:color w:val="344054"/>
                <w:sz w:val="20"/>
                <w:szCs w:val="20"/>
              </w:rPr>
              <w:t xml:space="preserve">본 문서는 「기획서」와 「WBS」를 바탕으로, 현재 완료된 단계와 앞으로 진행할 단계를 한 번에 파악할 수 있도록 정리한 실행 로드맵입니다. 팀 내 공유·논의 자료로 활용해 주세요.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1. 전체 공정 개요</w:t>
      </w:r>
    </w:p>
    <w:p>
      <w:pPr>
        <w:spacing w:after="120" w:line="300"/>
      </w:pPr>
      <w:r>
        <w:rPr>
          <w:color w:val="1D2939"/>
          <w:sz w:val="21"/>
          <w:szCs w:val="21"/>
        </w:rPr>
        <w:t xml:space="preserve">2026년 6월부터 2027년 3월까지, 5개 공정이 이어지는 순서와 진행 상태입니다. 1·2단계는 완료되었고, 3단계(개발)가 다음 실질 착수 구간입니다.</w:t>
      </w:r>
    </w:p>
    <w:p>
      <w:pPr>
        <w:spacing w:after="0" w:before="120"/>
        <w:jc w:val="center"/>
      </w:pPr>
      <w:r>
        <w:drawing>
          <wp:inline distT="0" distB="0" distL="0" distR="0">
            <wp:extent cx="5852160" cy="19202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475467"/>
          <w:sz w:val="18"/>
          <w:szCs w:val="18"/>
        </w:rPr>
        <w:t xml:space="preserve">그림 1. 월별 진행 구간 (초록 = 완료, 주황 = 다음 착수, 회색 = 예정)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40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6월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7월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8월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9월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10월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12월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3월</w:t>
            </w:r>
          </w:p>
        </w:tc>
      </w:tr>
      <w:tr>
        <w:tc>
          <w:tcPr>
            <w:tcW w:type="dxa" w:w="1400"/>
            <w:shd w:fill="F4F8F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2939"/>
                <w:sz w:val="17"/>
                <w:szCs w:val="17"/>
              </w:rPr>
              <w:t xml:space="preserve">1. 기획 [완료]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shd w:fill="F4F8F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2939"/>
                <w:sz w:val="17"/>
                <w:szCs w:val="17"/>
              </w:rPr>
              <w:t xml:space="preserve">2. UI/UX 설계 [완료]</w:t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shd w:fill="F4F8F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2939"/>
                <w:sz w:val="17"/>
                <w:szCs w:val="17"/>
              </w:rPr>
              <w:t xml:space="preserve">3. 개발 [다음 착수]</w:t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shd w:fill="F4F8F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2939"/>
                <w:sz w:val="17"/>
                <w:szCs w:val="17"/>
              </w:rPr>
              <w:t xml:space="preserve">4. 시범운영</w:t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shd w:fill="F4F8F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2939"/>
                <w:sz w:val="17"/>
                <w:szCs w:val="17"/>
              </w:rPr>
              <w:t xml:space="preserve">5. 정식운영</w:t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2. 단계별 세부 작업</w:t>
      </w: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1단계 · 기획 [완료]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1700"/>
        <w:gridCol w:w="1400"/>
        <w:gridCol w:w="2300"/>
      </w:tblGrid>
      <w:tr>
        <w:tc>
          <w:tcPr>
            <w:tcW w:type="dxa" w:w="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1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세부 작업</w:t>
            </w:r>
          </w:p>
        </w:tc>
        <w:tc>
          <w:tcPr>
            <w:tcW w:type="dxa" w:w="1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14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기간(안)</w:t>
            </w:r>
          </w:p>
        </w:tc>
        <w:tc>
          <w:tcPr>
            <w:tcW w:type="dxa" w:w="23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1.1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관계부서 협의 및 사업 범위 확정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경기도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2026.6 (2주)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요구사항정의서</w:t>
            </w:r>
          </w:p>
        </w:tc>
      </w:tr>
      <w:tr>
        <w:tc>
          <w:tcPr>
            <w:tcW w:type="dxa" w:w="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1.2</w:t>
            </w:r>
          </w:p>
        </w:tc>
        <w:tc>
          <w:tcPr>
            <w:tcW w:type="dxa" w:w="31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법률자문 사례 데이터 정리 (44건, 7개 분야)</w:t>
            </w:r>
          </w:p>
        </w:tc>
        <w:tc>
          <w:tcPr>
            <w:tcW w:type="dxa" w:w="1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경기도거점아동보호전문기관</w:t>
            </w:r>
          </w:p>
        </w:tc>
        <w:tc>
          <w:tcPr>
            <w:tcW w:type="dxa" w:w="1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2026.6~7 (3주)</w:t>
            </w:r>
          </w:p>
        </w:tc>
        <w:tc>
          <w:tcPr>
            <w:tcW w:type="dxa" w:w="23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법률자문 사례 데이터셋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1.3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예산·추진체계 확정 및 기획서 승인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경기도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2026.7 (1주)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기획서(승인본)</w:t>
            </w:r>
          </w:p>
        </w:tc>
      </w:tr>
    </w:tbl>
    <w:p>
      <w:pPr>
        <w:spacing w:before="220"/>
      </w:pP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2단계 · UI/UX 설계 [완료]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1700"/>
        <w:gridCol w:w="1400"/>
        <w:gridCol w:w="2300"/>
      </w:tblGrid>
      <w:tr>
        <w:tc>
          <w:tcPr>
            <w:tcW w:type="dxa" w:w="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1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세부 작업</w:t>
            </w:r>
          </w:p>
        </w:tc>
        <w:tc>
          <w:tcPr>
            <w:tcW w:type="dxa" w:w="1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14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기간(안)</w:t>
            </w:r>
          </w:p>
        </w:tc>
        <w:tc>
          <w:tcPr>
            <w:tcW w:type="dxa" w:w="23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2.1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모바일 UI/UX 프로토타입 제작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공동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2026.8 (1주)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HTML UI/UX 프로토타입 [완료]</w:t>
            </w:r>
          </w:p>
        </w:tc>
      </w:tr>
      <w:tr>
        <w:tc>
          <w:tcPr>
            <w:tcW w:type="dxa" w:w="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2.2</w:t>
            </w:r>
          </w:p>
        </w:tc>
        <w:tc>
          <w:tcPr>
            <w:tcW w:type="dxa" w:w="31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정식 디자인 시스템 전환 (Figma 등)</w:t>
            </w:r>
          </w:p>
        </w:tc>
        <w:tc>
          <w:tcPr>
            <w:tcW w:type="dxa" w:w="1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개발 수행기관</w:t>
            </w:r>
          </w:p>
        </w:tc>
        <w:tc>
          <w:tcPr>
            <w:tcW w:type="dxa" w:w="1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2026.8 (2주)</w:t>
            </w:r>
          </w:p>
        </w:tc>
        <w:tc>
          <w:tcPr>
            <w:tcW w:type="dxa" w:w="23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디자인 시스템 파일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2.3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현장 공무원 대상 사용성 테스트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경기도거점아동보호전문기관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2026.8 (1주)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사용성 테스트 결과보고서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3단계 · 개발 [다음 착수]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1700"/>
        <w:gridCol w:w="1400"/>
        <w:gridCol w:w="2300"/>
      </w:tblGrid>
      <w:tr>
        <w:tc>
          <w:tcPr>
            <w:tcW w:type="dxa" w:w="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1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세부 작업</w:t>
            </w:r>
          </w:p>
        </w:tc>
        <w:tc>
          <w:tcPr>
            <w:tcW w:type="dxa" w:w="1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14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기간(안)</w:t>
            </w:r>
          </w:p>
        </w:tc>
        <w:tc>
          <w:tcPr>
            <w:tcW w:type="dxa" w:w="23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3.1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기술 스택·인프라 선정 (네이티브/하이브리드/PWA)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개발 수행기관 · 경기도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2026.9 (1주)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기술 아키텍처 문서</w:t>
            </w:r>
          </w:p>
        </w:tc>
      </w:tr>
      <w:tr>
        <w:tc>
          <w:tcPr>
            <w:tcW w:type="dxa" w:w="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3.2</w:t>
            </w:r>
          </w:p>
        </w:tc>
        <w:tc>
          <w:tcPr>
            <w:tcW w:type="dxa" w:w="31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DB 설계 및 백엔드 API 개발</w:t>
            </w:r>
          </w:p>
        </w:tc>
        <w:tc>
          <w:tcPr>
            <w:tcW w:type="dxa" w:w="1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개발 수행기관</w:t>
            </w:r>
          </w:p>
        </w:tc>
        <w:tc>
          <w:tcPr>
            <w:tcW w:type="dxa" w:w="1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2026.9~10 (6주)</w:t>
            </w:r>
          </w:p>
        </w:tc>
        <w:tc>
          <w:tcPr>
            <w:tcW w:type="dxa" w:w="23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API 명세서, 백엔드 서버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3.3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사례 관리 어드민(CMS) 개발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개발 수행기관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2026.10 (3주)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관리자 페이지</w:t>
            </w:r>
          </w:p>
        </w:tc>
      </w:tr>
      <w:tr>
        <w:tc>
          <w:tcPr>
            <w:tcW w:type="dxa" w:w="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3.4</w:t>
            </w:r>
          </w:p>
        </w:tc>
        <w:tc>
          <w:tcPr>
            <w:tcW w:type="dxa" w:w="31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프론트엔드(모바일 앱) 개발</w:t>
            </w:r>
          </w:p>
        </w:tc>
        <w:tc>
          <w:tcPr>
            <w:tcW w:type="dxa" w:w="1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개발 수행기관</w:t>
            </w:r>
          </w:p>
        </w:tc>
        <w:tc>
          <w:tcPr>
            <w:tcW w:type="dxa" w:w="1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2026.9~11 (10주)</w:t>
            </w:r>
          </w:p>
        </w:tc>
        <w:tc>
          <w:tcPr>
            <w:tcW w:type="dxa" w:w="23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모바일 앱 베타 빌드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3.5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인증 체계 구축 및 개인정보영향평가(PIA)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개발 수행기관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2026.10~11 (4주)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인증 모듈, PIA 보고서</w:t>
            </w:r>
          </w:p>
        </w:tc>
      </w:tr>
      <w:tr>
        <w:tc>
          <w:tcPr>
            <w:tcW w:type="dxa" w:w="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3.6</w:t>
            </w:r>
          </w:p>
        </w:tc>
        <w:tc>
          <w:tcPr>
            <w:tcW w:type="dxa" w:w="31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통합 QA 및 보안 취약점 점검(모의해킹)</w:t>
            </w:r>
          </w:p>
        </w:tc>
        <w:tc>
          <w:tcPr>
            <w:tcW w:type="dxa" w:w="1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개발 수행기관 · 경기도</w:t>
            </w:r>
          </w:p>
        </w:tc>
        <w:tc>
          <w:tcPr>
            <w:tcW w:type="dxa" w:w="1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2026.11 (2주)</w:t>
            </w:r>
          </w:p>
        </w:tc>
        <w:tc>
          <w:tcPr>
            <w:tcW w:type="dxa" w:w="23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QA·모의해킹 결과보고서</w:t>
            </w:r>
          </w:p>
        </w:tc>
      </w:tr>
    </w:tbl>
    <w:p>
      <w:pPr>
        <w:spacing w:before="220"/>
      </w:pP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4단계 · 시범운영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1700"/>
        <w:gridCol w:w="1400"/>
        <w:gridCol w:w="2300"/>
      </w:tblGrid>
      <w:tr>
        <w:tc>
          <w:tcPr>
            <w:tcW w:type="dxa" w:w="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1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세부 작업</w:t>
            </w:r>
          </w:p>
        </w:tc>
        <w:tc>
          <w:tcPr>
            <w:tcW w:type="dxa" w:w="1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14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기간(안)</w:t>
            </w:r>
          </w:p>
        </w:tc>
        <w:tc>
          <w:tcPr>
            <w:tcW w:type="dxa" w:w="23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4.1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배포 준비 (MDM 등록 또는 앱스토어 심사)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개발 수행기관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2026.12 (1주)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배포 패키지</w:t>
            </w:r>
          </w:p>
        </w:tc>
      </w:tr>
      <w:tr>
        <w:tc>
          <w:tcPr>
            <w:tcW w:type="dxa" w:w="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4.2</w:t>
            </w:r>
          </w:p>
        </w:tc>
        <w:tc>
          <w:tcPr>
            <w:tcW w:type="dxa" w:w="31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일부 시·군 아동학대전담공무원 대상 시범 적용</w:t>
            </w:r>
          </w:p>
        </w:tc>
        <w:tc>
          <w:tcPr>
            <w:tcW w:type="dxa" w:w="1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경기도 · 경기도거점아동보호전문기관</w:t>
            </w:r>
          </w:p>
        </w:tc>
        <w:tc>
          <w:tcPr>
            <w:tcW w:type="dxa" w:w="1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2026.12~2027.1 (6주)</w:t>
            </w:r>
          </w:p>
        </w:tc>
        <w:tc>
          <w:tcPr>
            <w:tcW w:type="dxa" w:w="23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시범운영 결과보고서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4.3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현장 피드백 수렴 및 개선사항 반영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전체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2027.1 (2주)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개선 요구사항 목록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5단계 · 정식운영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1700"/>
        <w:gridCol w:w="1400"/>
        <w:gridCol w:w="2300"/>
      </w:tblGrid>
      <w:tr>
        <w:tc>
          <w:tcPr>
            <w:tcW w:type="dxa" w:w="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1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세부 작업</w:t>
            </w:r>
          </w:p>
        </w:tc>
        <w:tc>
          <w:tcPr>
            <w:tcW w:type="dxa" w:w="1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14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기간(안)</w:t>
            </w:r>
          </w:p>
        </w:tc>
        <w:tc>
          <w:tcPr>
            <w:tcW w:type="dxa" w:w="23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5.1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경기도 전역 확대 배포 (정식 오픈)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경기도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2027.2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정식 서비스 오픈</w:t>
            </w:r>
          </w:p>
        </w:tc>
      </w:tr>
      <w:tr>
        <w:tc>
          <w:tcPr>
            <w:tcW w:type="dxa" w:w="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5.2</w:t>
            </w:r>
          </w:p>
        </w:tc>
        <w:tc>
          <w:tcPr>
            <w:tcW w:type="dxa" w:w="31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법률자문 사례 정기 업데이트 체계화</w:t>
            </w:r>
          </w:p>
        </w:tc>
        <w:tc>
          <w:tcPr>
            <w:tcW w:type="dxa" w:w="1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경기도거점아동보호전문기관</w:t>
            </w:r>
          </w:p>
        </w:tc>
        <w:tc>
          <w:tcPr>
            <w:tcW w:type="dxa" w:w="1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연 1~2회 (상시)</w:t>
            </w:r>
          </w:p>
        </w:tc>
        <w:tc>
          <w:tcPr>
            <w:tcW w:type="dxa" w:w="23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사례 업데이트 운영지침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5.3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서버 모니터링·유지보수 체계 운영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개발 수행기관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상시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운영 매뉴얼, 장애대응체계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3. 공정별 담당 기관</w:t>
      </w:r>
    </w:p>
    <w:p>
      <w:pPr>
        <w:spacing w:after="120" w:line="300"/>
      </w:pPr>
      <w:r>
        <w:rPr>
          <w:color w:val="1D2939"/>
          <w:sz w:val="21"/>
          <w:szCs w:val="21"/>
        </w:rPr>
        <w:t xml:space="preserve">같은 5개 공정 구간에서 세 기관이 언제 무엇을 주도하는지 보여줍니다.</w:t>
      </w:r>
    </w:p>
    <w:p>
      <w:pPr>
        <w:spacing w:after="0" w:before="120"/>
        <w:jc w:val="center"/>
      </w:pPr>
      <w:r>
        <w:drawing>
          <wp:inline distT="0" distB="0" distL="0" distR="0">
            <wp:extent cx="5852160" cy="14630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475467"/>
          <w:sz w:val="18"/>
          <w:szCs w:val="18"/>
        </w:rPr>
        <w:t xml:space="preserve">그림 2. 공정별 담당 기관 (짙은 구간 = 주 담당, 옅은 구간 = 보조 참여)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50"/>
        <w:gridCol w:w="1350"/>
        <w:gridCol w:w="1350"/>
        <w:gridCol w:w="1350"/>
        <w:gridCol w:w="1550"/>
      </w:tblGrid>
      <w:tr>
        <w:tc>
          <w:tcPr>
            <w:tcW w:type="dxa" w:w="24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담당 기관</w:t>
            </w:r>
          </w:p>
        </w:tc>
        <w:tc>
          <w:tcPr>
            <w:tcW w:type="dxa" w:w="135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01 기획</w:t>
            </w:r>
          </w:p>
        </w:tc>
        <w:tc>
          <w:tcPr>
            <w:tcW w:type="dxa" w:w="135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02 UI/UX</w:t>
            </w:r>
          </w:p>
        </w:tc>
        <w:tc>
          <w:tcPr>
            <w:tcW w:type="dxa" w:w="135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03 개발</w:t>
            </w:r>
          </w:p>
        </w:tc>
        <w:tc>
          <w:tcPr>
            <w:tcW w:type="dxa" w:w="135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04 시범운영</w:t>
            </w:r>
          </w:p>
        </w:tc>
        <w:tc>
          <w:tcPr>
            <w:tcW w:type="dxa" w:w="155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05 정식운영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경기도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주담당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보조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보조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주담당</w:t>
            </w:r>
          </w:p>
        </w:tc>
        <w:tc>
          <w:tcPr>
            <w:tcW w:type="dxa" w:w="15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주담당</w:t>
            </w:r>
          </w:p>
        </w:tc>
      </w:tr>
      <w:tr>
        <w:tc>
          <w:tcPr>
            <w:tcW w:type="dxa" w:w="2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경기도거점아동보호전문기관</w:t>
            </w:r>
          </w:p>
        </w:tc>
        <w:tc>
          <w:tcPr>
            <w:tcW w:type="dxa" w:w="135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주담당</w:t>
            </w:r>
          </w:p>
        </w:tc>
        <w:tc>
          <w:tcPr>
            <w:tcW w:type="dxa" w:w="135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주담당</w:t>
            </w:r>
          </w:p>
        </w:tc>
        <w:tc>
          <w:tcPr>
            <w:tcW w:type="dxa" w:w="135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—</w:t>
            </w:r>
          </w:p>
        </w:tc>
        <w:tc>
          <w:tcPr>
            <w:tcW w:type="dxa" w:w="135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주담당</w:t>
            </w:r>
          </w:p>
        </w:tc>
        <w:tc>
          <w:tcPr>
            <w:tcW w:type="dxa" w:w="155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주담당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개발 수행기관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—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주담당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주담당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보조</w:t>
            </w:r>
          </w:p>
        </w:tc>
        <w:tc>
          <w:tcPr>
            <w:tcW w:type="dxa" w:w="15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보조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4. 산출물 총괄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600"/>
      </w:tblGrid>
      <w:tr>
        <w:tc>
          <w:tcPr>
            <w:tcW w:type="dxa" w:w="12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54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핵심 산출물</w:t>
            </w:r>
          </w:p>
        </w:tc>
        <w:tc>
          <w:tcPr>
            <w:tcW w:type="dxa" w:w="26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1. 기획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요구사항정의서, 법률자문 사례 데이터셋, 승인된 기획서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경기도 · 경기도거점아동보호전문기관</w:t>
            </w:r>
          </w:p>
        </w:tc>
      </w:tr>
      <w:tr>
        <w:tc>
          <w:tcPr>
            <w:tcW w:type="dxa" w:w="12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2. UI/UX</w:t>
            </w:r>
          </w:p>
        </w:tc>
        <w:tc>
          <w:tcPr>
            <w:tcW w:type="dxa" w:w="5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디자인 시스템, 사용성 테스트 보고서</w:t>
            </w:r>
          </w:p>
        </w:tc>
        <w:tc>
          <w:tcPr>
            <w:tcW w:type="dxa" w:w="26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개발 수행기관 · 경기도거점아동보호전문기관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3. 개발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백엔드 서버·API, 관리자 CMS, 모바일 앱 베타, PIA 보고서, QA 보고서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개발 수행기관</w:t>
            </w:r>
          </w:p>
        </w:tc>
      </w:tr>
      <w:tr>
        <w:tc>
          <w:tcPr>
            <w:tcW w:type="dxa" w:w="12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4. 시범운영</w:t>
            </w:r>
          </w:p>
        </w:tc>
        <w:tc>
          <w:tcPr>
            <w:tcW w:type="dxa" w:w="5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시범운영 결과보고서, 개선 요구사항 목록</w:t>
            </w:r>
          </w:p>
        </w:tc>
        <w:tc>
          <w:tcPr>
            <w:tcW w:type="dxa" w:w="26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경기도 · 경기도거점아동보호전문기관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5. 정식운영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정식 서비스, 사례 업데이트 지침, 운영 매뉴얼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경기도 · 경기도거점아동보호전문기관 · 개발 수행기관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5. 리스크 및 대응 방안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00"/>
      </w:tblGrid>
      <w:tr>
        <w:tc>
          <w:tcPr>
            <w:tcW w:type="dxa" w:w="24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30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영향</w:t>
            </w:r>
          </w:p>
        </w:tc>
        <w:tc>
          <w:tcPr>
            <w:tcW w:type="dxa" w:w="38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대응 방안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예산 미확정으로 개발 착수 지연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전체 일정 순연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1단계에서 예산 조기 확정, 단계별 최소기능(MVP)부터 우선 개발</w:t>
            </w:r>
          </w:p>
        </w:tc>
      </w:tr>
      <w:tr>
        <w:tc>
          <w:tcPr>
            <w:tcW w:type="dxa" w:w="2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아동학대 민감정보 보안 이슈</w:t>
            </w:r>
          </w:p>
        </w:tc>
        <w:tc>
          <w:tcPr>
            <w:tcW w:type="dxa" w:w="30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개인정보 유출 위험, 사업 중단</w:t>
            </w:r>
          </w:p>
        </w:tc>
        <w:tc>
          <w:tcPr>
            <w:tcW w:type="dxa" w:w="38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PIA 선행, 국정원 보안적합성 검증 조기 착수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현장 공무원 활용도 저조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투자 대비 효과 미흡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시범운영 단계에서 충분한 피드백 수렴 및 교육·홍보 강화</w:t>
            </w:r>
          </w:p>
        </w:tc>
      </w:tr>
      <w:tr>
        <w:tc>
          <w:tcPr>
            <w:tcW w:type="dxa" w:w="2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법률자문 사례 최신성 저하</w:t>
            </w:r>
          </w:p>
        </w:tc>
        <w:tc>
          <w:tcPr>
            <w:tcW w:type="dxa" w:w="30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부정확한 정보 제공 위험</w:t>
            </w:r>
          </w:p>
        </w:tc>
        <w:tc>
          <w:tcPr>
            <w:tcW w:type="dxa" w:w="38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연 1~2회 정기 업데이트를 운영 단계 필수 절차로 고정</w:t>
            </w:r>
          </w:p>
        </w:tc>
      </w:tr>
    </w:tbl>
    <w:p>
      <w:pPr>
        <w:spacing w:before="260"/>
      </w:pPr>
    </w:p>
    <w:p>
      <w:pPr>
        <w:spacing w:after="120" w:line="300"/>
      </w:pPr>
      <w:r>
        <w:rPr>
          <w:i/>
          <w:iCs/>
          <w:color w:val="475467"/>
          <w:sz w:val="19"/>
          <w:szCs w:val="19"/>
        </w:rPr>
        <w:t xml:space="preserve">본 로드맵은 UI/UX 프로토타입을 기반으로 한 실행 계획(안)이며, 개발 수행기관 선정 및 예산 확정 이후 상세 일정과 담당은 조정될 수 있습니다.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f2aa835d5cf109984694f6b970767d0f794b64.png"/><Relationship Id="rId8" Type="http://schemas.openxmlformats.org/officeDocument/2006/relationships/image" Target="media/5b3617d2c86c8ffb4e2a7b5e768cc9b999c7276a.png"/><Relationship Id="rId9" Type="http://schemas.openxmlformats.org/officeDocument/2006/relationships/image" Target="media/17a98134a530dc751e795dc235984589a5c2d58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2026-08-10T01:47:21.395Z</dcterms:created>
  <dcterms:modified xsi:type="dcterms:W3CDTF">2026-08-10T01:47:21.409Z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