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color w:val="0B4DA2"/>
          <w:sz w:val="22"/>
          <w:szCs w:val="22"/>
        </w:rPr>
        <w:t xml:space="preserve">경기도 · 경기도아동보호전문기관 공동제작</w:t>
      </w:r>
    </w:p>
    <w:p>
      <w:pPr>
        <w:spacing w:after="60"/>
        <w:jc w:val="center"/>
      </w:pPr>
      <w:r>
        <w:rPr>
          <w:b/>
          <w:bCs/>
          <w:color w:val="0B3D78"/>
          <w:sz w:val="52"/>
          <w:szCs w:val="52"/>
        </w:rPr>
        <w:t xml:space="preserve">G-Safe Helper</w:t>
      </w:r>
    </w:p>
    <w:p>
      <w:pPr>
        <w:spacing w:after="40"/>
        <w:jc w:val="center"/>
      </w:pPr>
      <w:r>
        <w:rPr>
          <w:b/>
          <w:bCs/>
          <w:color w:val="0B3D78"/>
          <w:sz w:val="30"/>
          <w:szCs w:val="30"/>
        </w:rPr>
        <w:t xml:space="preserve">(스마트한 동료) 모바일 앱 개발</w:t>
      </w:r>
    </w:p>
    <w:p>
      <w:pPr>
        <w:spacing w:after="300"/>
        <w:jc w:val="center"/>
      </w:pPr>
      <w:r>
        <w:rPr>
          <w:b/>
          <w:bCs/>
          <w:color w:val="344054"/>
          <w:sz w:val="34"/>
          <w:szCs w:val="34"/>
        </w:rPr>
        <w:t xml:space="preserve">기 획 서</w:t>
      </w:r>
    </w:p>
    <w:p>
      <w:pPr>
        <w:spacing w:after="20"/>
        <w:jc w:val="center"/>
      </w:pPr>
      <w:r>
        <w:rPr>
          <w:i/>
          <w:iCs/>
          <w:color w:val="475467"/>
          <w:sz w:val="20"/>
          <w:szCs w:val="20"/>
        </w:rPr>
        <w:t xml:space="preserve">아동학대 현장대응인력 지원을 위한 법률자문 검색 서비스 구축(안)</w:t>
      </w:r>
    </w:p>
    <w:p>
      <w:pPr>
        <w:spacing w:after="500"/>
        <w:jc w:val="center"/>
      </w:pPr>
      <w:r>
        <w:rPr>
          <w:color w:val="475467"/>
          <w:sz w:val="20"/>
          <w:szCs w:val="20"/>
        </w:rPr>
        <w:t xml:space="preserve">2026. 8.</w:t>
      </w:r>
    </w:p>
    <w:p>
      <w:pPr>
        <w:spacing w:after="0" w:before="120"/>
        <w:jc w:val="center"/>
      </w:pPr>
      <w:r>
        <w:drawing>
          <wp:inline distT="0" distB="0" distL="0" distR="0">
            <wp:extent cx="2148840" cy="464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46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475467"/>
          <w:sz w:val="18"/>
          <w:szCs w:val="18"/>
        </w:rPr>
        <w:t xml:space="preserve">[참고] G-Safe Helper 앱 UI/UX 프로토타입 홈 화면</w:t>
      </w:r>
    </w:p>
    <w:p>
      <w:r>
        <w:br w:type="page"/>
      </w:r>
    </w:p>
    <w:p>
      <w:pPr>
        <w:pStyle w:val="Heading1"/>
        <w:pBdr>
          <w:bottom w:val="single" w:color="0B4DA2" w:sz="8" w:space="4"/>
        </w:pBdr>
        <w:spacing w:after="160" w:before="320"/>
      </w:pPr>
      <w:r>
        <w:rPr>
          <w:b/>
          <w:bCs/>
          <w:color w:val="0B3D78"/>
          <w:sz w:val="30"/>
          <w:szCs w:val="30"/>
        </w:rPr>
        <w:t xml:space="preserve">1. 사업 개요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사업명</w:t>
            </w:r>
          </w:p>
        </w:tc>
        <w:tc>
          <w:tcPr>
            <w:tcW w:type="dxa" w:w="7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G-Safe Helper(스마트한 동료) 모바일 앱 구축</w:t>
            </w:r>
          </w:p>
        </w:tc>
      </w:tr>
      <w:tr>
        <w:tc>
          <w:tcPr>
            <w:tcW w:type="dxa" w:w="2000"/>
            <w:shd w:fill="F4F8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추진기관</w:t>
            </w:r>
          </w:p>
        </w:tc>
        <w:tc>
          <w:tcPr>
            <w:tcW w:type="dxa" w:w="7200"/>
            <w:shd w:fill="F4F8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경기도, 경기도거점아동보호전문기관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대상</w:t>
            </w:r>
          </w:p>
        </w:tc>
        <w:tc>
          <w:tcPr>
            <w:tcW w:type="dxa" w:w="7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아동학대전담공무원, 아동보호전문기관 상담원 등 현장대응인력</w:t>
            </w:r>
          </w:p>
        </w:tc>
      </w:tr>
      <w:tr>
        <w:tc>
          <w:tcPr>
            <w:tcW w:type="dxa" w:w="2000"/>
            <w:shd w:fill="F4F8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사업목적</w:t>
            </w:r>
          </w:p>
        </w:tc>
        <w:tc>
          <w:tcPr>
            <w:tcW w:type="dxa" w:w="7200"/>
            <w:shd w:fill="F4F8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아동학대 현장대응인력이 긴급 출동 상황에서 관련 법령과 실제 법률자문 사례를 신속히 확인하고, 적법한 조치를 빠짐없이 이행할 수 있도록 지원하는 모바일 서비스 구축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B4DA2"/>
          <w:sz w:val="24"/>
          <w:szCs w:val="24"/>
        </w:rPr>
        <w:t xml:space="preserve">1.1 추진 배경 및 필요성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939"/>
          <w:sz w:val="21"/>
          <w:szCs w:val="21"/>
        </w:rPr>
        <w:t xml:space="preserve">아동학대전담공무원·상담원은 현장에서 즉각적인 법적 판단이 필요하나, 방대한 법령·판례·자문사례를 그 자리에서 확인하기 어려운 실정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939"/>
          <w:sz w:val="21"/>
          <w:szCs w:val="21"/>
        </w:rPr>
        <w:t xml:space="preserve">경기도거점아동보호전문기관이 발간한 「경기도 아동학대 대응인력을 위한 가이드북 2024~2025 법률자문 사례모음」(44건)이 책자 형태로만 존재하여 현장에서 즉시 검색·활용이 곤란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939"/>
          <w:sz w:val="21"/>
          <w:szCs w:val="21"/>
        </w:rPr>
        <w:t xml:space="preserve">대치 상황 등 급박한 현장에서는 한 손 조작이 가능한 모바일 우선 인터페이스가 필요</w:t>
      </w:r>
    </w:p>
    <w:p>
      <w:pPr>
        <w:pStyle w:val="Heading2"/>
        <w:spacing w:after="100" w:before="240"/>
      </w:pPr>
      <w:r>
        <w:rPr>
          <w:b/>
          <w:bCs/>
          <w:color w:val="0B4DA2"/>
          <w:sz w:val="24"/>
          <w:szCs w:val="24"/>
        </w:rPr>
        <w:t xml:space="preserve">1.2 현황 및 문제점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939"/>
          <w:sz w:val="21"/>
          <w:szCs w:val="21"/>
        </w:rPr>
        <w:t xml:space="preserve">법령·사례 검색에 소요되는 시간 지연으로 초동대응이 지연될 위험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939"/>
          <w:sz w:val="21"/>
          <w:szCs w:val="21"/>
        </w:rPr>
        <w:t xml:space="preserve">개인정보·정보공개·친권·피해아동보호명령 등 분야별 법률 쟁점이 산재되어 있어 원하는 사례를 빠르게 찾기 어려움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939"/>
          <w:sz w:val="21"/>
          <w:szCs w:val="21"/>
        </w:rPr>
        <w:t xml:space="preserve">긴급 상황 발생 시 법률자문팀·경찰과의 신속한 연결 체계 부재</w:t>
      </w:r>
    </w:p>
    <w:p>
      <w:r>
        <w:br w:type="page"/>
      </w:r>
    </w:p>
    <w:p>
      <w:pPr>
        <w:pStyle w:val="Heading1"/>
        <w:pBdr>
          <w:bottom w:val="single" w:color="0B4DA2" w:sz="8" w:space="4"/>
        </w:pBdr>
        <w:spacing w:after="160" w:before="320"/>
      </w:pPr>
      <w:r>
        <w:rPr>
          <w:b/>
          <w:bCs/>
          <w:color w:val="0B3D78"/>
          <w:sz w:val="30"/>
          <w:szCs w:val="30"/>
        </w:rPr>
        <w:t xml:space="preserve">2. 추진 목표</w:t>
      </w:r>
    </w:p>
    <w:tbl>
      <w:tblPr>
        <w:tblW w:type="pct" w:w="100%"/>
        <w:tblBorders>
          <w:top w:val="single" w:color="0B4DA2" w:sz="4"/>
          <w:left w:val="single" w:color="0B4DA2" w:sz="4"/>
          <w:bottom w:val="single" w:color="0B4DA2" w:sz="4"/>
          <w:right w:val="single" w:color="0B4DA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8F0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B3D78"/>
                <w:sz w:val="21"/>
                <w:szCs w:val="21"/>
              </w:rPr>
              <w:t xml:space="preserve">정량 목표</w:t>
            </w:r>
          </w:p>
          <w:p>
            <w:pPr>
              <w:spacing w:line="280"/>
            </w:pPr>
            <w:r>
              <w:rPr>
                <w:color w:val="344054"/>
                <w:sz w:val="20"/>
                <w:szCs w:val="20"/>
              </w:rPr>
              <w:t xml:space="preserve">현장에서 관련 법령·자문 사례를 찾는 데 걸리는 평균 검색 시간을 대폭 단축(체감 목표: 기존 책자 대비 1/10 수준)하고, 법률자문 사례 44건 전체를 언제 어디서나 검색 가능하도록 상시 제공</w:t>
            </w:r>
          </w:p>
        </w:tc>
      </w:tr>
    </w:tbl>
    <w:p>
      <w:pPr>
        <w:spacing w:before="160"/>
      </w:pPr>
    </w:p>
    <w:tbl>
      <w:tblPr>
        <w:tblW w:type="pct" w:w="100%"/>
        <w:tblBorders>
          <w:top w:val="single" w:color="0B4DA2" w:sz="4"/>
          <w:left w:val="single" w:color="0B4DA2" w:sz="4"/>
          <w:bottom w:val="single" w:color="0B4DA2" w:sz="4"/>
          <w:right w:val="single" w:color="0B4DA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8F0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B3D78"/>
                <w:sz w:val="21"/>
                <w:szCs w:val="21"/>
              </w:rPr>
              <w:t xml:space="preserve">정성 목표</w:t>
            </w:r>
          </w:p>
          <w:p>
            <w:pPr>
              <w:spacing w:line="280"/>
            </w:pPr>
            <w:r>
              <w:rPr>
                <w:color w:val="344054"/>
                <w:sz w:val="20"/>
                <w:szCs w:val="20"/>
              </w:rPr>
              <w:t xml:space="preserve">현장대응인력의 법적 판단 정확도와 자신감을 높이고, 적법절차 준수율을 향상시켜 아동 보호의 실효성을 제고</w:t>
            </w:r>
          </w:p>
        </w:tc>
      </w:tr>
    </w:tbl>
    <w:p>
      <w:pPr>
        <w:pStyle w:val="Heading1"/>
        <w:pBdr>
          <w:bottom w:val="single" w:color="0B4DA2" w:sz="8" w:space="4"/>
        </w:pBdr>
        <w:spacing w:after="160" w:before="320"/>
      </w:pPr>
      <w:r>
        <w:rPr>
          <w:b/>
          <w:bCs/>
          <w:color w:val="0B3D78"/>
          <w:sz w:val="30"/>
          <w:szCs w:val="30"/>
        </w:rPr>
        <w:t xml:space="preserve">3. 주요 기능</w:t>
      </w:r>
    </w:p>
    <w:p>
      <w:pPr>
        <w:spacing w:after="120" w:line="300"/>
      </w:pPr>
      <w:r>
        <w:rPr>
          <w:color w:val="1D2939"/>
          <w:sz w:val="21"/>
          <w:szCs w:val="21"/>
        </w:rPr>
        <w:t xml:space="preserve">법률자문 사례 검색 · 분야별 필터 · 사례 상세 보기 · 적법 조치 체크리스트 · 긴급 지원 요청(법률자문팀 연결 / 112 공동대응 / 위치 전송)의 5가지 핵심 기능으로 구성됩니다. (세부 화면 및 사용법은 별첨 「사용설명서」 참조)</w:t>
      </w:r>
    </w:p>
    <w:p>
      <w:pPr>
        <w:spacing w:after="0" w:before="120"/>
        <w:jc w:val="center"/>
      </w:pPr>
      <w:r>
        <w:drawing>
          <wp:inline distT="0" distB="0" distL="0" distR="0">
            <wp:extent cx="2148840" cy="464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46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475467"/>
          <w:sz w:val="18"/>
          <w:szCs w:val="18"/>
        </w:rPr>
        <w:t xml:space="preserve">키워드 검색 및 분야별 필터로 원하는 법률자문 사례를 즉시 조회</w:t>
      </w:r>
    </w:p>
    <w:p>
      <w:r>
        <w:br w:type="page"/>
      </w:r>
    </w:p>
    <w:p>
      <w:pPr>
        <w:pStyle w:val="Heading1"/>
        <w:pBdr>
          <w:bottom w:val="single" w:color="0B4DA2" w:sz="8" w:space="4"/>
        </w:pBdr>
        <w:spacing w:after="160" w:before="320"/>
      </w:pPr>
      <w:r>
        <w:rPr>
          <w:b/>
          <w:bCs/>
          <w:color w:val="0B3D78"/>
          <w:sz w:val="30"/>
          <w:szCs w:val="30"/>
        </w:rPr>
        <w:t xml:space="preserve">4. 추진 체계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0B4DA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기관</w:t>
            </w:r>
          </w:p>
        </w:tc>
        <w:tc>
          <w:tcPr>
            <w:tcW w:type="dxa" w:w="6600"/>
            <w:shd w:fill="0B4DA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경기도 (아동돌봄과 등)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사업 총괄·예산 지원, 시·군 아동학대전담공무원 대상 보급 및 운영 관리, 유관부서 협조체계 구축</w:t>
            </w:r>
          </w:p>
        </w:tc>
      </w:tr>
      <w:tr>
        <w:tc>
          <w:tcPr>
            <w:tcW w:type="dxa" w:w="2600"/>
            <w:shd w:fill="F4F8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경기도거점아동보호전문기관</w:t>
            </w:r>
          </w:p>
        </w:tc>
        <w:tc>
          <w:tcPr>
            <w:tcW w:type="dxa" w:w="6600"/>
            <w:shd w:fill="F4F8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법률자문 사례 콘텐츠 제공·정기 감수, 현장 실무 요구사항 자문, 사용자 테스트 및 피드백 수렴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개발 수행기관 (선정 예정)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앱 UI/UX·백엔드 개발, 서버 운영, 유지보수</w:t>
            </w:r>
          </w:p>
        </w:tc>
      </w:tr>
    </w:tbl>
    <w:p>
      <w:pPr>
        <w:pStyle w:val="Heading1"/>
        <w:pBdr>
          <w:bottom w:val="single" w:color="0B4DA2" w:sz="8" w:space="4"/>
        </w:pBdr>
        <w:spacing w:after="160" w:before="320"/>
      </w:pPr>
      <w:r>
        <w:rPr>
          <w:b/>
          <w:bCs/>
          <w:color w:val="0B3D78"/>
          <w:sz w:val="30"/>
          <w:szCs w:val="30"/>
        </w:rPr>
        <w:t xml:space="preserve">5. 기대 효과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939"/>
          <w:sz w:val="21"/>
          <w:szCs w:val="21"/>
        </w:rPr>
        <w:t xml:space="preserve">현장대응인력의 신속하고 적법한 초동조치 지원으로 아동학대 대응의 전문성·일관성 제고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939"/>
          <w:sz w:val="21"/>
          <w:szCs w:val="21"/>
        </w:rPr>
        <w:t xml:space="preserve">법률자문 사례의 상시 접근성 확보로 유사 사안에 대한 반복적 법률자문 요청 감소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939"/>
          <w:sz w:val="21"/>
          <w:szCs w:val="21"/>
        </w:rPr>
        <w:t xml:space="preserve">긴급 지원 요청 기능을 통한 대치 상황 등 위기 대응 체계 강화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939"/>
          <w:sz w:val="21"/>
          <w:szCs w:val="21"/>
        </w:rPr>
        <w:t xml:space="preserve">향후 타 시·도 아동보호전문기관으로 확산 가능한 모델 마련</w:t>
      </w:r>
    </w:p>
    <w:p>
      <w:r>
        <w:br w:type="page"/>
      </w:r>
    </w:p>
    <w:p>
      <w:pPr>
        <w:pStyle w:val="Heading1"/>
        <w:pBdr>
          <w:bottom w:val="single" w:color="0B4DA2" w:sz="8" w:space="4"/>
        </w:pBdr>
        <w:spacing w:after="160" w:before="320"/>
      </w:pPr>
      <w:r>
        <w:rPr>
          <w:b/>
          <w:bCs/>
          <w:color w:val="0B3D78"/>
          <w:sz w:val="30"/>
          <w:szCs w:val="30"/>
        </w:rPr>
        <w:t xml:space="preserve">6. 추진 일정(안)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600"/>
      </w:tblGrid>
      <w:tr>
        <w:tc>
          <w:tcPr>
            <w:tcW w:type="dxa" w:w="2200"/>
            <w:shd w:fill="0B4DA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400"/>
            <w:shd w:fill="0B4DA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기간(안)</w:t>
            </w:r>
          </w:p>
        </w:tc>
        <w:tc>
          <w:tcPr>
            <w:tcW w:type="dxa" w:w="4600"/>
            <w:shd w:fill="0B4DA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주요 내용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1단계 · 기획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2026.6 ~ 2026.7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현장 수요 조사, 서비스 기획, 법률자문 사례집 데이터 정리(44건)</w:t>
            </w:r>
          </w:p>
        </w:tc>
      </w:tr>
      <w:tr>
        <w:tc>
          <w:tcPr>
            <w:tcW w:type="dxa" w:w="2200"/>
            <w:shd w:fill="F4F8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2단계 · UI/UX 설계 (완료)</w:t>
            </w:r>
          </w:p>
        </w:tc>
        <w:tc>
          <w:tcPr>
            <w:tcW w:type="dxa" w:w="2400"/>
            <w:shd w:fill="F4F8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2026.8</w:t>
            </w:r>
          </w:p>
        </w:tc>
        <w:tc>
          <w:tcPr>
            <w:tcW w:type="dxa" w:w="4600"/>
            <w:shd w:fill="F4F8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모바일 UI/UX 프로토타입 제작, 검색·필터·체크리스트·긴급연결 기능 설계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3단계 · 개발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2026.9 ~ 2026.11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백엔드 API 및 데이터베이스 구축, iOS·Android 네이티브(또는 웹앱) 개발</w:t>
            </w:r>
          </w:p>
        </w:tc>
      </w:tr>
      <w:tr>
        <w:tc>
          <w:tcPr>
            <w:tcW w:type="dxa" w:w="2200"/>
            <w:shd w:fill="F4F8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4단계 · 시범운영</w:t>
            </w:r>
          </w:p>
        </w:tc>
        <w:tc>
          <w:tcPr>
            <w:tcW w:type="dxa" w:w="2400"/>
            <w:shd w:fill="F4F8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2026.12 ~ 2027.1</w:t>
            </w:r>
          </w:p>
        </w:tc>
        <w:tc>
          <w:tcPr>
            <w:tcW w:type="dxa" w:w="4600"/>
            <w:shd w:fill="F4F8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일부 시·군 아동학대전담공무원 대상 시범 적용, 현장 피드백 수렴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5단계 · 정식 운영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2027.2 ~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경기도 전역 확대 적용, 연 1~2회 법률자문 사례 업데이트 체계화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0B4DA2" w:sz="8" w:space="4"/>
        </w:pBdr>
        <w:spacing w:after="160" w:before="320"/>
      </w:pPr>
      <w:r>
        <w:rPr>
          <w:b/>
          <w:bCs/>
          <w:color w:val="0B3D78"/>
          <w:sz w:val="30"/>
          <w:szCs w:val="30"/>
        </w:rPr>
        <w:t xml:space="preserve">7. 소요 예산(안)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800"/>
      </w:tblGrid>
      <w:tr>
        <w:tc>
          <w:tcPr>
            <w:tcW w:type="dxa" w:w="3200"/>
            <w:shd w:fill="0B4DA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200"/>
            <w:shd w:fill="0B4DA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개산 금액(안)</w:t>
            </w:r>
          </w:p>
        </w:tc>
        <w:tc>
          <w:tcPr>
            <w:tcW w:type="dxa" w:w="3800"/>
            <w:shd w:fill="0B4DA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앱 개발비 (기획·UI/UX·개발·QA)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약 1.2억원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iOS·Android 동시 개발 기준</w:t>
            </w:r>
          </w:p>
        </w:tc>
      </w:tr>
      <w:tr>
        <w:tc>
          <w:tcPr>
            <w:tcW w:type="dxa" w:w="3200"/>
            <w:shd w:fill="F4F8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법률자문 콘텐츠 구축·감수비</w:t>
            </w:r>
          </w:p>
        </w:tc>
        <w:tc>
          <w:tcPr>
            <w:tcW w:type="dxa" w:w="2200"/>
            <w:shd w:fill="F4F8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약 0.2억원</w:t>
            </w:r>
          </w:p>
        </w:tc>
        <w:tc>
          <w:tcPr>
            <w:tcW w:type="dxa" w:w="3800"/>
            <w:shd w:fill="F4F8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변호사 자문 및 사례 정기 업데이트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서버·인프라 운영비 (연간)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약 0.15억원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클라우드 호스팅, 보안 인증</w:t>
            </w:r>
          </w:p>
        </w:tc>
      </w:tr>
      <w:tr>
        <w:tc>
          <w:tcPr>
            <w:tcW w:type="dxa" w:w="3200"/>
            <w:shd w:fill="F4F8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교육·홍보비</w:t>
            </w:r>
          </w:p>
        </w:tc>
        <w:tc>
          <w:tcPr>
            <w:tcW w:type="dxa" w:w="2200"/>
            <w:shd w:fill="F4F8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약 0.1억원</w:t>
            </w:r>
          </w:p>
        </w:tc>
        <w:tc>
          <w:tcPr>
            <w:tcW w:type="dxa" w:w="3800"/>
            <w:shd w:fill="F4F8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현장대응인력 대상 사용법 교육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예비비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약 0.05억원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시범운영 결과 반영 개선</w:t>
            </w:r>
          </w:p>
        </w:tc>
      </w:tr>
    </w:tbl>
    <w:p>
      <w:pPr>
        <w:spacing w:before="120"/>
      </w:pPr>
    </w:p>
    <w:p>
      <w:pPr>
        <w:spacing w:after="120" w:line="300"/>
      </w:pPr>
      <w:r>
        <w:rPr>
          <w:i/>
          <w:iCs/>
          <w:color w:val="475467"/>
          <w:sz w:val="19"/>
          <w:szCs w:val="19"/>
        </w:rPr>
        <w:t xml:space="preserve">※ 상기 금액은 사업 기획 단계의 개략 산정치(안)이며, 정식 사업 추진 시 세부 견적 및 예산 심의를 거쳐 확정됩니다.</w:t>
      </w:r>
    </w:p>
    <w:p>
      <w:r>
        <w:br w:type="page"/>
      </w:r>
    </w:p>
    <w:p>
      <w:pPr>
        <w:pStyle w:val="Heading1"/>
        <w:pBdr>
          <w:bottom w:val="single" w:color="0B4DA2" w:sz="8" w:space="4"/>
        </w:pBdr>
        <w:spacing w:after="160" w:before="320"/>
      </w:pPr>
      <w:r>
        <w:rPr>
          <w:b/>
          <w:bCs/>
          <w:color w:val="0B3D78"/>
          <w:sz w:val="30"/>
          <w:szCs w:val="30"/>
        </w:rPr>
        <w:t xml:space="preserve">8. 향후 계획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939"/>
          <w:sz w:val="21"/>
          <w:szCs w:val="21"/>
        </w:rPr>
        <w:t xml:space="preserve">관계부서(경기도 아동돌봄과 등) 협의를 통한 사업 예산 확정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939"/>
          <w:sz w:val="21"/>
          <w:szCs w:val="21"/>
        </w:rPr>
        <w:t xml:space="preserve">개발 수행기관 선정 및 상세 기능 설계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939"/>
          <w:sz w:val="21"/>
          <w:szCs w:val="21"/>
        </w:rPr>
        <w:t xml:space="preserve">법률자문 사례집 정기 업데이트 체계 마련(연 1~2회, 경기도거점아동보호전문기관 감수)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939"/>
          <w:sz w:val="21"/>
          <w:szCs w:val="21"/>
        </w:rPr>
        <w:t xml:space="preserve">시범운영을 통한 현장 사용성 검증 후 전면 확대 적용</w:t>
      </w:r>
    </w:p>
    <w:p>
      <w:pPr>
        <w:spacing w:after="0" w:before="120"/>
        <w:jc w:val="center"/>
      </w:pPr>
      <w:r>
        <w:drawing>
          <wp:inline distT="0" distB="0" distL="0" distR="0">
            <wp:extent cx="2148840" cy="464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46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475467"/>
          <w:sz w:val="18"/>
          <w:szCs w:val="18"/>
        </w:rPr>
        <w:t xml:space="preserve">분야별 필터 및 긴급 지원 요청 화면 예시</w:t>
      </w:r>
    </w:p>
    <w:p>
      <w:pPr>
        <w:spacing w:before="200"/>
      </w:pPr>
    </w:p>
    <w:p>
      <w:pPr>
        <w:spacing w:after="120" w:line="300"/>
      </w:pPr>
      <w:r>
        <w:rPr>
          <w:i/>
          <w:iCs/>
          <w:color w:val="475467"/>
          <w:sz w:val="19"/>
          <w:szCs w:val="19"/>
        </w:rPr>
        <w:t xml:space="preserve">본 기획서는 G-Safe Helper 앱의 UI/UX 프로토타입을 기반으로 작성된 사업 구상안이며, 실제 사업 추진 여부·범위·예산은 관계기관 협의를 통해 확정됩니다.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cb84c9316e44365a1ca89fb8bbb84f6d5b5d834.png"/><Relationship Id="rId8" Type="http://schemas.openxmlformats.org/officeDocument/2006/relationships/image" Target="media/69d3a801ec2a265b039b48c54a91519eb3bd6a19.png"/><Relationship Id="rId9" Type="http://schemas.openxmlformats.org/officeDocument/2006/relationships/image" Target="media/c9a0df6d78fbb8367c786135adf50caccf2f2cf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2026-08-06T06:59:12.255Z</dcterms:created>
  <dcterms:modified xsi:type="dcterms:W3CDTF">2026-08-06T06:59:12.268Z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