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Courier New" w:cs="Courier New" w:eastAsia="Courier New" w:hAnsi="Courier New"/>
          <w:sz w:val="36"/>
          <w:szCs w:val="36"/>
        </w:rPr>
      </w:pPr>
      <w:r w:rsidDel="00000000" w:rsidR="00000000" w:rsidRPr="00000000">
        <w:rPr>
          <w:rFonts w:ascii="Courier New" w:cs="Courier New" w:eastAsia="Courier New" w:hAnsi="Courier New"/>
          <w:sz w:val="36"/>
          <w:szCs w:val="36"/>
          <w:rtl w:val="0"/>
        </w:rPr>
        <w:t xml:space="preserve">R code, STA 108 Project</w:t>
      </w:r>
    </w:p>
    <w:p w:rsidR="00000000" w:rsidDel="00000000" w:rsidP="00000000" w:rsidRDefault="00000000" w:rsidRPr="00000000">
      <w:pPr>
        <w:pBdr/>
        <w:contextualSpacing w:val="0"/>
        <w:rPr>
          <w:rFonts w:ascii="Courier New" w:cs="Courier New" w:eastAsia="Courier New" w:hAnsi="Courier New"/>
          <w:sz w:val="36"/>
          <w:szCs w:val="36"/>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color w:val="ff00ff"/>
          <w:sz w:val="36"/>
          <w:szCs w:val="36"/>
        </w:rPr>
      </w:pPr>
      <w:r w:rsidDel="00000000" w:rsidR="00000000" w:rsidRPr="00000000">
        <w:rPr>
          <w:rFonts w:ascii="Courier New" w:cs="Courier New" w:eastAsia="Courier New" w:hAnsi="Courier New"/>
          <w:b w:val="1"/>
          <w:color w:val="ff00ff"/>
          <w:sz w:val="36"/>
          <w:szCs w:val="36"/>
          <w:rtl w:val="0"/>
        </w:rPr>
        <w:t xml:space="preserve">Problem 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&gt;deathrate = read.table("~/Desktop/STA 108/deathrate_dataset.txt", header=TRUE)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&gt;reg=lm(death_rate~1, data=deathrate)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&gt;step(reg,scope=death_rate~precip+jan_temp+jul_temp+age_65_plus+household+school+kitchen+pop_density+nonwhite+office+inc_30k+HC_index+NOx_index+SOx_index+atmos, direction="both")</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&gt;best=lm(formula = death_rate ~ nonwhite + school + jan_temp + &gt;pop_density + precip + SOx_index + jul_temp, data = deathrate)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&gt;summary(best)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Min      1Q  Median      3Q     Max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-84.679 -18.451   0.424  17.739  93.278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Coefficients: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Estimate Std. Error t value Pr(&gt;|t|)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(Intercept)  1.167e+03  1.174e+02   9.943 1.27e-13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nonwhite     4.528e+00  6.448e-01   7.023 4.55e-09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school      -1.572e+01  6.173e+00  -2.547 0.013849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jan_temp    -1.481e+00  4.064e-01  -3.644 0.000619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pop_density  8.076e-03  3.471e-03   2.327 0.023905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precip       1.681e+00  5.774e-01   2.912 0.005276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SOx_index    1.723e-01  8.374e-02   2.057 0.044683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jul_temp    -2.143e+00  1.198e+00  -1.790 0.079311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Signif. codes:  0 ‘***’ 0.001 ‘**’ 0.01 ‘*’ 0.05 ‘.’ 0.1 ‘ ’ 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 standard error: 32.43 on 52 degrees of freedom</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Multiple R-squared:  0.7604,</w:t>
        <w:tab/>
        <w:t xml:space="preserve">Adjusted R-squared:  0.7281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F-statistic: 23.58 on 7 and 52 DF,  p-value: 4.659e-14</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 the summary statistics, the variables school, jan_temp, and jul_temp are all negative. It is notable that the p-value for jul_temp is greater than 0.05, while all other variables are less, but with our cp comparison, we determined that jul_temp is still a significant variable in our model. This implies that on average, an increase in each respective variable variable, while holding all other variables constant, would lead to a decrease deathrate. On the other hand, all other variables listed above excluding jan_temp, school, and jul_temp are associated with an average increase in death rate if each corresponding variable increases while holding all other variables constant. Also, all the p-values for the variables are small, meaning they are statistically significant in explaining variability in deathdate. Seeing that the r-squared is 0.7604 is a good indicator that these variables approximately estimate 76.04% of the variability in death rate.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&gt;plot(best)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drawing>
          <wp:inline distB="114300" distT="114300" distL="114300" distR="114300">
            <wp:extent cx="4452938" cy="3571749"/>
            <wp:effectExtent b="0" l="0" r="0" t="0"/>
            <wp:docPr id="10" name="image21.png"/>
            <a:graphic>
              <a:graphicData uri="http://schemas.openxmlformats.org/drawingml/2006/picture">
                <pic:pic>
                  <pic:nvPicPr>
                    <pic:cNvPr id="0" name="image21.png"/>
                    <pic:cNvPicPr preferRelativeResize="0"/>
                  </pic:nvPicPr>
                  <pic:blipFill>
                    <a:blip r:embed="rId5"/>
                    <a:srcRect b="0" l="0" r="0" t="0"/>
                    <a:stretch>
                      <a:fillRect/>
                    </a:stretch>
                  </pic:blipFill>
                  <pic:spPr>
                    <a:xfrm>
                      <a:off x="0" y="0"/>
                      <a:ext cx="4452938" cy="357174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Looking at the residual v.s fitted plot, we can see that the assumption of equal variance and linearity are mostly is satisfied. The three notable outliers might cause the distortion of data.</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drawing>
          <wp:inline distB="114300" distT="114300" distL="114300" distR="114300">
            <wp:extent cx="4544751" cy="3643313"/>
            <wp:effectExtent b="0" l="0" r="0" t="0"/>
            <wp:docPr id="9"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4544751" cy="36433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Looking at the qq plot we can see the assumption of normality is in question due to the skewed tail ends of the plot.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drawing>
          <wp:inline distB="114300" distT="114300" distL="114300" distR="114300">
            <wp:extent cx="4247708" cy="3405188"/>
            <wp:effectExtent b="0" l="0" r="0" t="0"/>
            <wp:docPr id="12"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4247708" cy="34051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Looking at the residual v.s leverage plot, once again, we see that variance is is relatively equal. We can see that plots 28,38,37 are outliers in the data set but not extreme enough to have affected the data. </w:t>
      </w:r>
    </w:p>
    <w:p w:rsidR="00000000" w:rsidDel="00000000" w:rsidP="00000000" w:rsidRDefault="00000000" w:rsidRPr="00000000">
      <w:pPr>
        <w:pBdr/>
        <w:contextualSpacing w:val="0"/>
        <w:rPr>
          <w:rFonts w:ascii="Courier New" w:cs="Courier New" w:eastAsia="Courier New" w:hAnsi="Courier New"/>
          <w:color w:val="980000"/>
          <w:u w:val="singl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Update on March 12 14:29 by Peggy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 other criterion to check</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library(leaps)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subsets=regsubsets(death_rate~precip+jan_temp+age_65_plus+household+school+kitchen+pop_density+nonwhite+office+inc_30k+HC_index+NOx_index+SOx_index+atmos+jul_temp, data=deathrate, nbest=1)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c1=summary(subsets)$which   # Get the subsets used</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c2=summary(subsets)$cp      # Get Cp for Best Subsets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c3=summary(subsets)$bic     # Get SBC for Best Subsets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 = rowSums(summary(subsets)$which)   # Retrieve p = # betas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summary(subsets)$bic  +  2*log(nrow(mtcars))*p - 2*p     # Get AIC for Best Subsets, by SBC w/different penalty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cbind("p"=p, "cp"=c2,"sbc"=c3,"adjRsp"=summary(subsets)$adjr2,c1)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#!!!!!!analysis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#best1 is considered a better model obtained from other criterion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best1=lm(formula = death_rate ~ nonwhite + school + jan_temp + pop_density + precip +HC_index+NOx_index, data = deathrate)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plot(best1)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summary(best1)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#boxcox on best1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library(MASS)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boxcox(best1y)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#Transform Y, since best1 is not normal distributed</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best1y=lm(formula = sqrt(death_rate)~ nonwhite + school + jan_temp + pop_density + precip +HC_index+NOx_index, data = deathrate)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#Correlation between variables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pairs(death_rate~nonwhite + school + jan_temp + pop_density + precip + NOx_index + HC_index, data = deathrate)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summary(best1y)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cor(cbind(deathrate$nonwhite,deathrate$school ,deathrate$jan_temp, deathrate$pop_density ,deathrate$precip , deathrate$NOx_index,deathrate$HC_index), y=NULL)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plot(best1y)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#Interaction between HC and So</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best1i=lm(formula = sqrt(death_rate)~ nonwhite + school + jan_temp + pop_density + precip +HC_index+NOx_index+HC_index:NOx_index, data = deathrate)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plot(best1i)</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summary(best1i)</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p-value is 0.408673, so we don't need to do the interaction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#Focus back on our model obtained from Stepwise function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plot(best)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#Found non-normalbilty, do Y transformation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library(MASS)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boxcox(best)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#lamda is 0.5, consider to use square root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besty=lm(sqrt(death_rate) ~ nonwhite + school + jan_temp + pop_density + precip + SOx_index + jul_temp, data = deathrate)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plot(besty)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boxcox(besty)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#However, the model is still not normal distributed, consider transformation on X</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 pairs to the linearity between death_rate and variables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pairs(death_rate~nonwhite + school + jan_temp + pop_density + precip + sqrt(SOx_index) + jul_temp, data = deathrate)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#It is obvious that Y~Sox_index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bestx=lm(sqrt(death_rate)~ nonwhite + school + jan_temp + pop_density + precip + sqrt(SOx_index) + jul_temp, data = deathrate)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#Check out the correlation of the variables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cor(cbind(deathrate$nonwhite,deathrate$school ,deathrate$jan_temp, sqrt(deathrate$pop_density) ,deathrate$precip , sqrt(deathrate$SOx_index) ,deathrate$jul_temp), y=NULL)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lm(sqrt(death_rate)~ nonwhite + school + jan_temp + pop_density + precip + log(SOx_index) + jul_temp, data = deathrate)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 sqrt(SOx_index) rathen than log(SOx_index), because it will cause #37 observation out of cook's distance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#Conside doing transformation on pop_density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plot(death_rate~(pop_density), data=deathrate)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plot(death_rate~sqrt(pop_density), data=deathrate)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summary(lm(sqrt(death_rate)~ nonwhite + school + jan_temp + sqrt(pop_density) + precip + sqrt(SOx_index) + jul_temp, data = deathrate))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#It seems useless to do transformation on poo_density.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#Finally, we decide to use bestx as our final model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model=bestx</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summary(model)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plot(model)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Final model:</w:t>
      </w:r>
    </w:p>
    <w:p w:rsidR="00000000" w:rsidDel="00000000" w:rsidP="00000000" w:rsidRDefault="00000000" w:rsidRPr="00000000">
      <w:pPr>
        <w:pBdr/>
        <w:contextualSpacing w:val="0"/>
        <w:rPr>
          <w:rFonts w:ascii="Courier New" w:cs="Courier New" w:eastAsia="Courier New" w:hAnsi="Courier New"/>
          <w:b w:val="1"/>
          <w:color w:val="ff0000"/>
          <w:sz w:val="28"/>
          <w:szCs w:val="28"/>
        </w:rPr>
      </w:pPr>
      <w:r w:rsidDel="00000000" w:rsidR="00000000" w:rsidRPr="00000000">
        <w:rPr>
          <w:rFonts w:ascii="Courier New" w:cs="Courier New" w:eastAsia="Courier New" w:hAnsi="Courier New"/>
          <w:b w:val="1"/>
          <w:color w:val="ff0000"/>
          <w:sz w:val="28"/>
          <w:szCs w:val="28"/>
          <w:rtl w:val="0"/>
        </w:rPr>
        <w:t xml:space="preserve">lm(sqrt(death_rate)~ nonwhite + school + jan_temp + pop_density + precip + sqrt(SOx_index) + jul_temp, data = deathrate)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color w:val="ff00ff"/>
          <w:sz w:val="36"/>
          <w:szCs w:val="36"/>
        </w:rPr>
      </w:pPr>
      <w:r w:rsidDel="00000000" w:rsidR="00000000" w:rsidRPr="00000000">
        <w:rPr>
          <w:rFonts w:ascii="Courier New" w:cs="Courier New" w:eastAsia="Courier New" w:hAnsi="Courier New"/>
          <w:b w:val="1"/>
          <w:color w:val="ff00ff"/>
          <w:sz w:val="36"/>
          <w:szCs w:val="36"/>
          <w:rtl w:val="0"/>
        </w:rPr>
        <w:t xml:space="preserve">Problem 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summary(model2)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Call: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lm(formula = death_rate ~ school, data = deathrate_dataset)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Min      1Q  Median      3Q     Max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-151.71  -36.69    2.41   43.84  124.91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Coefficients: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Estimate Std. Error t value Pr(&gt;|t|)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(Intercept) 1352.893     91.408  14.801  &lt; 2e-16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school       -37.598      8.306  -4.527 3.03e-05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Signif. codes:  0 ‘***’ 0.001 ‘**’ 0.01 ‘*’ 0.05 ‘.’ 0.1 ‘ ’ 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 standard error: 53.93 on 58 degrees of freedom</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Multiple R-squared:  0.2611,</w:t>
        <w:tab/>
        <w:t xml:space="preserve">Adjusted R-squared:  0.2483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F-statistic: 20.49 on 1 and 58 DF,  p-value: 3.027e-05</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Using p-value test, we can see that 3.03e-05 is less than 0.05 which means the number of schooling over 22 is significant in explaining variation in death 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plot(deathrate_dataset$school, model2$residuals,, main = "Copier Data: Diagnostic",</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xlab = "Years of Schooling for 22+ year olds", ylab = "Residual")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abline(h = 0, col = "red", lty=2)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drawing>
          <wp:inline distB="114300" distT="114300" distL="114300" distR="114300">
            <wp:extent cx="3567113" cy="2873260"/>
            <wp:effectExtent b="0" l="0" r="0" t="0"/>
            <wp:docPr id="1" name="image02.png"/>
            <a:graphic>
              <a:graphicData uri="http://schemas.openxmlformats.org/drawingml/2006/picture">
                <pic:pic>
                  <pic:nvPicPr>
                    <pic:cNvPr id="0" name="image02.png"/>
                    <pic:cNvPicPr preferRelativeResize="0"/>
                  </pic:nvPicPr>
                  <pic:blipFill>
                    <a:blip r:embed="rId8"/>
                    <a:srcRect b="0" l="0" r="0" t="0"/>
                    <a:stretch>
                      <a:fillRect/>
                    </a:stretch>
                  </pic:blipFill>
                  <pic:spPr>
                    <a:xfrm>
                      <a:off x="0" y="0"/>
                      <a:ext cx="3567113" cy="287326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plot(model2, which = c(1:2))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drawing>
          <wp:inline distB="114300" distT="114300" distL="114300" distR="114300">
            <wp:extent cx="3709988" cy="2984120"/>
            <wp:effectExtent b="0" l="0" r="0" t="0"/>
            <wp:docPr id="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709988" cy="298412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drawing>
          <wp:inline distB="114300" distT="114300" distL="114300" distR="114300">
            <wp:extent cx="3856782" cy="3100388"/>
            <wp:effectExtent b="0" l="0" r="0" t="0"/>
            <wp:docPr id="8"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856782" cy="310038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anova(model2)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Analysis of Variance Table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Response: death_rate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Df Sum Sq Mean Sq F value    Pr(&gt;F)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school     1  59595   59595  20.492 3.027e-05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Residuals 58 168680    2908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Signif. codes:  0 ‘***’ 0.001 ‘**’ 0.01 ‘*’ 0.05 ‘.’ 0.1 ‘ ’ 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plot(deathrate_dataset$school, deathrate_dataset$death_rate, main = "Death Rate Data", xlab = "school (years)", ylab = "death 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abline(model2, col = "red")</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drawing>
          <wp:inline distB="114300" distT="114300" distL="114300" distR="114300">
            <wp:extent cx="4045719" cy="3243263"/>
            <wp:effectExtent b="0" l="0" r="0" t="0"/>
            <wp:docPr id="2" name="image06.png"/>
            <a:graphic>
              <a:graphicData uri="http://schemas.openxmlformats.org/drawingml/2006/picture">
                <pic:pic>
                  <pic:nvPicPr>
                    <pic:cNvPr id="0" name="image06.png"/>
                    <pic:cNvPicPr preferRelativeResize="0"/>
                  </pic:nvPicPr>
                  <pic:blipFill>
                    <a:blip r:embed="rId11"/>
                    <a:srcRect b="0" l="0" r="0" t="0"/>
                    <a:stretch>
                      <a:fillRect/>
                    </a:stretch>
                  </pic:blipFill>
                  <pic:spPr>
                    <a:xfrm>
                      <a:off x="0" y="0"/>
                      <a:ext cx="4045719" cy="324326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-37.598 + c(-1,1)*qt(0.95, 58)*8.306</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95% C.I for change in death rate when the average years of school for 22+ year olds increases by one (-51.48192 -23.71408)</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color w:val="ff00ff"/>
          <w:sz w:val="36"/>
          <w:szCs w:val="36"/>
        </w:rPr>
      </w:pPr>
      <w:r w:rsidDel="00000000" w:rsidR="00000000" w:rsidRPr="00000000">
        <w:rPr>
          <w:rFonts w:ascii="Courier New" w:cs="Courier New" w:eastAsia="Courier New" w:hAnsi="Courier New"/>
          <w:b w:val="1"/>
          <w:color w:val="ff00ff"/>
          <w:sz w:val="36"/>
          <w:szCs w:val="36"/>
          <w:rtl w:val="0"/>
        </w:rPr>
        <w:t xml:space="preserve">Problem 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#model with three pollution index variables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model3=lm(formula = death_rate ~ HC_index + NOx_index + SOx_index, data = deathrate_dataset)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summary(model3)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Call: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lm(formula = death_rate ~ HC_index + NOx_index + SOx_index, data = deathrate_dataset)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Min       1Q   Median       3Q      Max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-100.292  -33.352   -5.458   37.506  172.586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Coefficients: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Estimate Std. Error t value Pr(&gt;|t|)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(Intercept) 924.3782     9.0897 101.695   &lt;2e-16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HC_index     -1.5064     0.6255  -2.408   0.0193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NOx_index     2.7082     1.3053   2.075   0.0426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SOx_index     0.2226     0.1771   1.257   0.2140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Signif. codes:  0 ‘***’ 0.001 ‘**’ 0.01 ‘*’ 0.05 ‘.’ 0.1 ‘ ’ 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 standard error: 52.3 on 56 degrees of freedom</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Multiple R-squared:  0.329,</w:t>
        <w:tab/>
        <w:t xml:space="preserve">Adjusted R-squared:  0.293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F-statistic: 9.152 on 3 and 56 DF,  p-value: 5.05e-05</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plot(model3)</w:t>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drawing>
          <wp:inline distB="114300" distT="114300" distL="114300" distR="114300">
            <wp:extent cx="5943600" cy="3594100"/>
            <wp:effectExtent b="0" l="0" r="0" t="0"/>
            <wp:docPr id="3" name="image07.png"/>
            <a:graphic>
              <a:graphicData uri="http://schemas.openxmlformats.org/drawingml/2006/picture">
                <pic:pic>
                  <pic:nvPicPr>
                    <pic:cNvPr id="0" name="image07.png"/>
                    <pic:cNvPicPr preferRelativeResize="0"/>
                  </pic:nvPicPr>
                  <pic:blipFill>
                    <a:blip r:embed="rId12"/>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#standard error of parameter of the hydrocarbon pollution index</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sehydrocarbon=0.6255</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#standard error of parameter of the nitric oxide pollution index</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senitric=1.3053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#value of parameter of the hydrocarbon pollution index</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bHC_index=-1.5064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#value of parameter of the nitric oxide pollution index</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bNOx_index=2.7082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Interpretation: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F-test: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 reject the null hypothesis and claim that the hydrocarbon pollution index,the nitric oxide pollution index, and the sulfur dioxide pollution index are jointly significant at 0.05 level of significance.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T-test: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We reject the hypothesis and claim that the hydrocarbon pollution index and the nitric oxide pollution index are separately and statistically significant at 0.1 level of significance. However, we reject the hypothesis that the nitric oxide pollution index is not statistically significant in this model.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Confidence interval of parameters: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&gt;cbind(lower=-1.5064-qt(1-0.05/2,56)*sehydrocarbon,upper=-1.5064+qt(1-0.05/2,56)*sehydrocarbon)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lower      upper</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-2.759427 -0.2533729</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&gt;cbind(lower=2.7082-qt(1-0.05/2,56)*senitric,upper=2.7082+qt(1-0.05/2,56)*senitric)</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lower   upper</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0.09336989 5.32303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we are 95% confident that the true value of parameter corresponding to hydrocarbon pollution index falls in [-2.759427,-0.2533729], and the true value of the parameter corresponding to the nitric oxide pollution index falls in [0.09336989,5.32303]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 Now i am going to construct a model without SOx_index</w:t>
      </w:r>
    </w:p>
    <w:p w:rsidR="00000000" w:rsidDel="00000000" w:rsidP="00000000" w:rsidRDefault="00000000" w:rsidRPr="00000000">
      <w:pPr>
        <w:pBd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model3.1=lm(death_rate~HC_index+NOx_index, data=deathrate_dataset)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summary(model3.1)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Call: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lm(formula = death_rate ~ HC_index + NOx_index, data = deathrate_dataset)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Min       1Q   Median       3Q      Max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-105.833  -35.312   -1.773   37.367  157.370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Coefficients: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Estimate Std. Error t value Pr(&gt;|t|)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(Intercept) 929.9486     7.9766 116.585  &lt; 2e-16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HC_index     -2.0936     0.4180  -5.008 5.63e-06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NOx_index     3.9796     0.8294   4.798 1.19e-05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Signif. codes:  0 ‘***’ 0.001 ‘**’ 0.01 ‘*’ 0.05 ‘.’ 0.1 ‘ ’ 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 standard error: 52.57 on 57 degrees of freedom</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Multiple R-squared:  0.3101,</w:t>
        <w:tab/>
        <w:t xml:space="preserve">Adjusted R-squared:  0.2859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F-statistic: 12.81 on 2 and 57 DF,  p-value: 2.548e-05</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library(leaps)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ll=regsubsets(death_rate~HC_index+NOx_index+SOx_index,data=deathrate_dataset, nbest=2)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ci=summary(ll)$which</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c1=summary(ll)$which</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c2=summary(ll)$cp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c2=summary(ll)$bic</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c2=summary(ll)$cp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c3=summary(ll)$bic</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p = rowSums(summary(ll)$which)</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summary(ll)$bic + 2*log(nrow(deathrate_dataset))*p - 2*p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1         1         2         2         3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8.562932 18.652065  8.580070 11.353960 17.193609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c4=summary(ll)$bic + 2*log(nrow(deathrate_dataset))*p - 2*p</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cbind("p"=p, "cp"=c2,"SBC"=c3,"adjRsq" = summary(ll)$adjr2,"AIC"=c4,c1)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sz w:val="18"/>
          <w:szCs w:val="18"/>
          <w:rtl w:val="0"/>
        </w:rPr>
        <w:t xml:space="preserve">p        cp       SBC     adjRsq       AIC (Intercept) HC_index NOx_index SOx_index</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2 12.324941 -3.814446 0.16719672  8.562932           1        0         0         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1 2 24.836378  6.274687 0.01469654 18.652065           1        1         0         0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3  3.580076 -9.985998 0.28585149  8.580070           1        1         1         0</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2 3  6.304583 -7.212108 0.25206024 11.353960           1        1         0         1</w:t>
      </w:r>
    </w:p>
    <w:p w:rsidR="00000000" w:rsidDel="00000000" w:rsidP="00000000" w:rsidRDefault="00000000" w:rsidRPr="00000000">
      <w:pPr>
        <w:pBd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 4  4.000000 -7.561148 0.29304600 17.193609           1        1         1         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#pick p=3, explanatory variables include </w:t>
      </w:r>
      <w:r w:rsidDel="00000000" w:rsidR="00000000" w:rsidRPr="00000000">
        <w:rPr>
          <w:rFonts w:ascii="Courier New" w:cs="Courier New" w:eastAsia="Courier New" w:hAnsi="Courier New"/>
          <w:rtl w:val="0"/>
        </w:rPr>
        <w:t xml:space="preserve">HC_index and NOx_index</w:t>
      </w: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By comparing the cp value of each model, we found that the model with variables </w:t>
      </w:r>
      <w:r w:rsidDel="00000000" w:rsidR="00000000" w:rsidRPr="00000000">
        <w:rPr>
          <w:rFonts w:ascii="Courier New" w:cs="Courier New" w:eastAsia="Courier New" w:hAnsi="Courier New"/>
          <w:sz w:val="18"/>
          <w:szCs w:val="18"/>
          <w:rtl w:val="0"/>
        </w:rPr>
        <w:t xml:space="preserve">HC_index and NOx_index SOx_</w:t>
      </w:r>
      <w:r w:rsidDel="00000000" w:rsidR="00000000" w:rsidRPr="00000000">
        <w:rPr>
          <w:rFonts w:ascii="Courier New" w:cs="Courier New" w:eastAsia="Courier New" w:hAnsi="Courier New"/>
          <w:rtl w:val="0"/>
        </w:rPr>
        <w:t xml:space="preserve"> has the closest cp value to p value. It also has the lowest SBC value. This model has largest adjusted value compared to other models. Although its AIC value is slightly higher than the model with one explanatory variable </w:t>
      </w:r>
      <w:r w:rsidDel="00000000" w:rsidR="00000000" w:rsidRPr="00000000">
        <w:rPr>
          <w:rFonts w:ascii="Courier New" w:cs="Courier New" w:eastAsia="Courier New" w:hAnsi="Courier New"/>
          <w:rtl w:val="0"/>
        </w:rPr>
        <w:t xml:space="preserve">SOx_index.</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plot(model3.1)</w:t>
      </w:r>
    </w:p>
    <w:p w:rsidR="00000000" w:rsidDel="00000000" w:rsidP="00000000" w:rsidRDefault="00000000" w:rsidRPr="00000000">
      <w:pPr>
        <w:pBdr/>
        <w:contextualSpacing w:val="0"/>
        <w:rPr>
          <w:rFonts w:ascii="Courier New" w:cs="Courier New" w:eastAsia="Courier New" w:hAnsi="Courier New"/>
          <w:b w:val="1"/>
          <w:u w:val="single"/>
        </w:rPr>
      </w:pPr>
      <w:r w:rsidDel="00000000" w:rsidR="00000000" w:rsidRPr="00000000">
        <w:drawing>
          <wp:inline distB="114300" distT="114300" distL="114300" distR="114300">
            <wp:extent cx="5943600" cy="3594100"/>
            <wp:effectExtent b="0" l="0" r="0" t="0"/>
            <wp:docPr id="4" name="image08.png"/>
            <a:graphic>
              <a:graphicData uri="http://schemas.openxmlformats.org/drawingml/2006/picture">
                <pic:pic>
                  <pic:nvPicPr>
                    <pic:cNvPr id="0" name="image08.png"/>
                    <pic:cNvPicPr preferRelativeResize="0"/>
                  </pic:nvPicPr>
                  <pic:blipFill>
                    <a:blip r:embed="rId13"/>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Observation 29,Los Angeles, Long Beach, CA has cook distance larger than 0.5. Compared to other cities, this city has relatively lower average annual precipitation and extremely high hydrocarbon pollution index.</w:t>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geography</w:t>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discuss model with and without the observation</w:t>
      </w:r>
    </w:p>
    <w:p w:rsidR="00000000" w:rsidDel="00000000" w:rsidP="00000000" w:rsidRDefault="00000000" w:rsidRPr="00000000">
      <w:pPr>
        <w:pBdr/>
        <w:contextualSpacing w:val="0"/>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interpret it with special geographic features. </w:t>
      </w:r>
    </w:p>
    <w:p w:rsidR="00000000" w:rsidDel="00000000" w:rsidP="00000000" w:rsidRDefault="00000000" w:rsidRPr="00000000">
      <w:pPr>
        <w:pBd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u w:val="singl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Transformation: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library(MASS)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boxcox(model3.1)</w:t>
      </w:r>
    </w:p>
    <w:p w:rsidR="00000000" w:rsidDel="00000000" w:rsidP="00000000" w:rsidRDefault="00000000" w:rsidRPr="00000000">
      <w:pPr>
        <w:pBdr/>
        <w:contextualSpacing w:val="0"/>
        <w:rPr>
          <w:rFonts w:ascii="Courier New" w:cs="Courier New" w:eastAsia="Courier New" w:hAnsi="Courier New"/>
          <w:b w:val="1"/>
          <w:u w:val="single"/>
        </w:rPr>
      </w:pPr>
      <w:r w:rsidDel="00000000" w:rsidR="00000000" w:rsidRPr="00000000">
        <w:drawing>
          <wp:inline distB="114300" distT="114300" distL="114300" distR="114300">
            <wp:extent cx="5943600" cy="3594100"/>
            <wp:effectExtent b="0" l="0" r="0" t="0"/>
            <wp:docPr id="11"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943600" cy="3594100"/>
                    </a:xfrm>
                    <a:prstGeom prst="rect"/>
                    <a:ln/>
                  </pic:spPr>
                </pic:pic>
              </a:graphicData>
            </a:graphic>
          </wp:inline>
        </w:drawing>
      </w:r>
      <w:r w:rsidDel="00000000" w:rsidR="00000000" w:rsidRPr="00000000">
        <w:rPr>
          <w:rtl w:val="0"/>
        </w:rPr>
      </w:r>
      <w:r w:rsidDel="00000000" w:rsidR="00000000" w:rsidRPr="00000000">
        <w:drawing>
          <wp:anchor allowOverlap="1" behindDoc="0" distB="57150" distT="57150" distL="57150" distR="57150" hidden="0" layoutInCell="0" locked="0" relativeHeight="0" simplePos="0">
            <wp:simplePos x="0" y="0"/>
            <wp:positionH relativeFrom="margin">
              <wp:posOffset>-495299</wp:posOffset>
            </wp:positionH>
            <wp:positionV relativeFrom="paragraph">
              <wp:posOffset>3781425</wp:posOffset>
            </wp:positionV>
            <wp:extent cx="5443538" cy="3590925"/>
            <wp:effectExtent b="0" l="0" r="0" t="0"/>
            <wp:wrapTopAndBottom distB="57150" distT="57150"/>
            <wp:docPr id="7"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443538" cy="3590925"/>
                    </a:xfrm>
                    <a:prstGeom prst="rect"/>
                    <a:ln/>
                  </pic:spPr>
                </pic:pic>
              </a:graphicData>
            </a:graphic>
          </wp:anchor>
        </w:drawing>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model3.3=lm(log(death_rate)~log(HC_index) + log(NOx_index), data=deathrate_dataset)</w:t>
      </w:r>
    </w:p>
    <w:p w:rsidR="00000000" w:rsidDel="00000000" w:rsidP="00000000" w:rsidRDefault="00000000" w:rsidRPr="00000000">
      <w:pPr>
        <w:pBdr/>
        <w:contextualSpacing w:val="0"/>
        <w:rPr>
          <w:rFonts w:ascii="Courier New" w:cs="Courier New" w:eastAsia="Courier New" w:hAnsi="Courier New"/>
          <w:b w:val="1"/>
          <w:u w:val="single"/>
        </w:rPr>
      </w:pPr>
      <w:r w:rsidDel="00000000" w:rsidR="00000000" w:rsidRPr="00000000">
        <w:rPr>
          <w:rFonts w:ascii="Courier New" w:cs="Courier New" w:eastAsia="Courier New" w:hAnsi="Courier New"/>
          <w:rtl w:val="0"/>
        </w:rPr>
        <w:t xml:space="preserve">&gt; plot(model3.3)</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summary(model3.3)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Call: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lm(formula = death_rate ~ log(HC_index) + log(NOx_index), data = deathrate_dataset)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Min       1Q   Median       3Q      Max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-114.832  -34.193    0.556   42.230  149.158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Coefficients:</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Estimate Std. Error t value Pr(&gt;|t|)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(Intercept)      942.08      19.46  48.407  &lt; 2e-16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log(HC_index)    -63.97      19.71  -3.245 0.001966 **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log(NOx_index)    75.35      19.61   3.843 0.000308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Signif. codes:  0 ‘***’ 0.001 ‘**’ 0.01 ‘*’ 0.05 ‘.’ 0.1 ‘ ’ 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 standard error: 55.75 on 57 degrees of freedom</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Multiple R-squared:  0.2238,</w:t>
        <w:tab/>
        <w:t xml:space="preserve">Adjusted R-squared:  0.1966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F-statistic: 8.219 on 2 and 57 DF,  p-value: 0.0007304</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original model fails the assumptions of normality, independent variance and it has a outlier with Cook’s distance larger than 0.5, which means it has strong influence on the slopes of the regression model. After the command “boxcox” is applied, the result indicates that a logarithm transformation should be applied to the model. After the transformation, the model performs fairly well.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anova(lm(death_rate~HC_index,data=deathrate_dataset))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Analysis of Variance Table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Response: death_rate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Df Sum Sq Mean Sq F value Pr(&gt;F)</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HC_index   1   7167  7167.1    1.88 0.1756</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Residuals 58 221109  3812.2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anova(lm(death_rate~HC_index+NOx_index,data=deathrate_dataset))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Analysis of Variance Table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Response: death_rate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Df Sum Sq Mean Sq F value    Pr(&gt;F)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HC_index   1   7167    7167  2.5939    0.1128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NOx_index  1  63612   63612 23.0220 1.194e-05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Residuals 57 157496    2763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Signif. codes:  0 ‘***’ 0.001 ‘**’ 0.01 ‘*’ 0.05 ‘.’ 0.1 ‘ ’ 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anova(lm(death_rate~NOx_index,data=deathrate_dataset))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Analysis of Variance Table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Response: death_rate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Df Sum Sq Mean Sq F value Pr(&gt;F)</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NOx_index  1   1476  1475.9  0.3774 0.5414</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Residuals 58 226800  3910.3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anova(lm(death_rate~NOx_index+HC_index,data=deathrate_dataset))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Analysis of Variance Table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Response: death_rate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Df Sum Sq Mean Sq F value    Pr(&gt;F)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NOx_index  1   1476    1476  0.5341    0.4679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HC_index   1  69303   69303 25.0817 5.631e-06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Residuals 57 157496    2763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Signif. codes:  0 ‘***’ 0.001 ‘**’ 0.01 ‘*’ 0.05 ‘.’ 0.1 ‘ ’ 1</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HC_index=deathrate$HC_index</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NOx_index=deathrate$NOx_index</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SOx_index=deathrate$SOx_index</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#Make a </w:t>
      </w:r>
      <w:r w:rsidDel="00000000" w:rsidR="00000000" w:rsidRPr="00000000">
        <w:rPr>
          <w:rFonts w:ascii="Courier New" w:cs="Courier New" w:eastAsia="Courier New" w:hAnsi="Courier New"/>
          <w:b w:val="1"/>
          <w:rtl w:val="0"/>
        </w:rPr>
        <w:t xml:space="preserve">scatter plot</w:t>
      </w:r>
      <w:r w:rsidDel="00000000" w:rsidR="00000000" w:rsidRPr="00000000">
        <w:rPr>
          <w:rFonts w:ascii="Courier New" w:cs="Courier New" w:eastAsia="Courier New" w:hAnsi="Courier New"/>
          <w:rtl w:val="0"/>
        </w:rPr>
        <w:t xml:space="preserve"> of the data.</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pairs(cbind(HC_index,NOx_index,SOx_index))</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drawing>
          <wp:inline distB="114300" distT="114300" distL="114300" distR="114300">
            <wp:extent cx="4381500" cy="4219575"/>
            <wp:effectExtent b="0" l="0" r="0" t="0"/>
            <wp:docPr descr="Screen Shot 2015-03-06 at 18.58.31.png" id="5" name="image16.png"/>
            <a:graphic>
              <a:graphicData uri="http://schemas.openxmlformats.org/drawingml/2006/picture">
                <pic:pic>
                  <pic:nvPicPr>
                    <pic:cNvPr descr="Screen Shot 2015-03-06 at 18.58.31.png" id="0" name="image16.png"/>
                    <pic:cNvPicPr preferRelativeResize="0"/>
                  </pic:nvPicPr>
                  <pic:blipFill>
                    <a:blip r:embed="rId16"/>
                    <a:srcRect b="0" l="0" r="0" t="0"/>
                    <a:stretch>
                      <a:fillRect/>
                    </a:stretch>
                  </pic:blipFill>
                  <pic:spPr>
                    <a:xfrm>
                      <a:off x="0" y="0"/>
                      <a:ext cx="4381500" cy="4219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From the plot, there is a correlation between the hydrocarbon pollution index and the nitric oxide pollution index. </w:t>
      </w: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&gt;cor(cbind(HC_index, NOx_index, SOx_index), y=NULL)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HC_index NOx_index SOx_index</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HC_index  1.0000000 0.9840337 0.2822963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NOx_index 0.9840337 1.0000000 0.4100839</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SOx_index 0.2822963 0.4100839 1.0000000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correlation…….</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#Check the </w:t>
      </w:r>
      <w:r w:rsidDel="00000000" w:rsidR="00000000" w:rsidRPr="00000000">
        <w:rPr>
          <w:rFonts w:ascii="Courier New" w:cs="Courier New" w:eastAsia="Courier New" w:hAnsi="Courier New"/>
          <w:b w:val="1"/>
          <w:rtl w:val="0"/>
        </w:rPr>
        <w:t xml:space="preserve">Variance Inflation Factor</w:t>
      </w:r>
      <w:r w:rsidDel="00000000" w:rsidR="00000000" w:rsidRPr="00000000">
        <w:rPr>
          <w:rFonts w:ascii="Courier New" w:cs="Courier New" w:eastAsia="Courier New" w:hAnsi="Courier New"/>
          <w:rtl w:val="0"/>
        </w:rPr>
        <w:t xml:space="preserve"> for the test of multicollinearity</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vif(model3)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HC_index NOx_index SOx_index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71.393408 78.987159  2.718799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vif(lm(formula = death_rate ~ NOx_index + HC_index, data = deathrate_dataset))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NOx_index  HC_index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31.56791  31.56791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Since vif greater than 10, it indicates multicollinearity</w:t>
        <w:tab/>
        <w:tab/>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vif(lm(formula = death_rate ~ NOx_index + SOx_index, data = deathrate_dataset))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NOx_index SOx_index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1.202167  1.202167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vif(lm(formula = death_rate ~ HC_index + SOx_index, data = deathrate_dataset))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HC_index SOx_index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1.086592  1.086592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Interpretation: If we drop either NOx_index or HC_index, vif is longer than 10, which indicates that the predictors included in the models are not highly related, and it will not cause problem if we include both of them in the model.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color w:val="ff00ff"/>
          <w:sz w:val="36"/>
          <w:szCs w:val="36"/>
        </w:rPr>
      </w:pPr>
      <w:r w:rsidDel="00000000" w:rsidR="00000000" w:rsidRPr="00000000">
        <w:rPr>
          <w:rFonts w:ascii="Courier New" w:cs="Courier New" w:eastAsia="Courier New" w:hAnsi="Courier New"/>
          <w:b w:val="1"/>
          <w:color w:val="ff00ff"/>
          <w:sz w:val="36"/>
          <w:szCs w:val="36"/>
          <w:rtl w:val="0"/>
        </w:rPr>
        <w:t xml:space="preserve">Problem 4:</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Obtained the information about San Francisco from the data set.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Use predict function to obtain the confidence (</w:t>
      </w:r>
      <w:r w:rsidDel="00000000" w:rsidR="00000000" w:rsidRPr="00000000">
        <w:rPr>
          <w:rFonts w:ascii="Courier New" w:cs="Courier New" w:eastAsia="Courier New" w:hAnsi="Courier New"/>
          <w:color w:val="ff0000"/>
          <w:rtl w:val="0"/>
        </w:rPr>
        <w:t xml:space="preserve">prediction?)</w:t>
      </w:r>
      <w:r w:rsidDel="00000000" w:rsidR="00000000" w:rsidRPr="00000000">
        <w:rPr>
          <w:rFonts w:ascii="Courier New" w:cs="Courier New" w:eastAsia="Courier New" w:hAnsi="Courier New"/>
          <w:rtl w:val="0"/>
        </w:rPr>
        <w:t xml:space="preserve"> interval with 95% confidence from the final model.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with 95% confidence, the death rate of San Francisco is from 877.6386 to 942.3976 per 100,000.</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death rate of San Francisco in our data set is 911 which is in the confidence interval. </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So we would say the model can predict the death rate of San Francisco very well.</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 code: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dataSF=data.frame("nonwhite"=13.7,"school"=12.2, "jan_temp"= 48,  "pop_density"=4253, "precip"=18 , "SOx_index"=86, "jul_temp"= 63)</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a=predict(model, dataSF, interval="confidence")</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#Transfer the result to its original unit</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&gt; a^2</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fit      lwr      upr</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1 909.7299 877.6386 942.3976</w:t>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b w:val="1"/>
          <w:color w:val="ff00ff"/>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06.png"/><Relationship Id="rId10" Type="http://schemas.openxmlformats.org/officeDocument/2006/relationships/image" Target="media/image19.png"/><Relationship Id="rId13" Type="http://schemas.openxmlformats.org/officeDocument/2006/relationships/image" Target="media/image08.png"/><Relationship Id="rId12" Type="http://schemas.openxmlformats.org/officeDocument/2006/relationships/image" Target="media/image0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7.png"/><Relationship Id="rId15" Type="http://schemas.openxmlformats.org/officeDocument/2006/relationships/image" Target="media/image18.png"/><Relationship Id="rId14" Type="http://schemas.openxmlformats.org/officeDocument/2006/relationships/image" Target="media/image22.png"/><Relationship Id="rId16" Type="http://schemas.openxmlformats.org/officeDocument/2006/relationships/image" Target="media/image16.png"/><Relationship Id="rId5" Type="http://schemas.openxmlformats.org/officeDocument/2006/relationships/image" Target="media/image21.png"/><Relationship Id="rId6" Type="http://schemas.openxmlformats.org/officeDocument/2006/relationships/image" Target="media/image20.png"/><Relationship Id="rId7" Type="http://schemas.openxmlformats.org/officeDocument/2006/relationships/image" Target="media/image23.png"/><Relationship Id="rId8" Type="http://schemas.openxmlformats.org/officeDocument/2006/relationships/image" Target="media/image02.png"/></Relationships>
</file>