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E6F780">
      <w:pPr>
        <w:jc w:val="center"/>
        <w:rPr>
          <w:rFonts w:hint="eastAsia" w:ascii="仿宋_GB2312" w:hAnsi="黑体" w:eastAsia="仿宋_GB2312"/>
          <w:b/>
          <w:sz w:val="28"/>
          <w:szCs w:val="28"/>
        </w:rPr>
      </w:pPr>
      <w:r>
        <w:rPr>
          <w:rFonts w:hint="eastAsia" w:ascii="仿宋_GB2312" w:hAnsi="黑体" w:eastAsia="仿宋_GB2312"/>
          <w:b/>
          <w:sz w:val="28"/>
          <w:szCs w:val="28"/>
        </w:rPr>
        <w:t>关于开展</w:t>
      </w:r>
      <w:r>
        <w:rPr>
          <w:rFonts w:hint="eastAsia" w:ascii="仿宋_GB2312" w:hAnsi="黑体" w:eastAsia="仿宋_GB2312"/>
          <w:b/>
          <w:sz w:val="28"/>
          <w:szCs w:val="28"/>
          <w:lang w:val="en-US" w:eastAsia="zh-CN"/>
        </w:rPr>
        <w:t>xxx</w:t>
      </w:r>
      <w:r>
        <w:rPr>
          <w:rFonts w:hint="eastAsia" w:ascii="仿宋_GB2312" w:hAnsi="黑体" w:eastAsia="仿宋_GB2312"/>
          <w:b/>
          <w:sz w:val="28"/>
          <w:szCs w:val="28"/>
        </w:rPr>
        <w:t>的通知</w:t>
      </w:r>
    </w:p>
    <w:p w14:paraId="1AF23C5F">
      <w:pPr>
        <w:ind w:firstLine="560" w:firstLineChars="200"/>
        <w:jc w:val="left"/>
        <w:rPr>
          <w:rFonts w:hint="eastAsia" w:ascii="仿宋_GB2312" w:hAnsi="仿宋" w:eastAsia="仿宋_GB2312" w:cs="宋体"/>
          <w:kern w:val="0"/>
          <w:sz w:val="28"/>
          <w:szCs w:val="28"/>
        </w:rPr>
      </w:pPr>
      <w:r>
        <w:rPr>
          <w:rFonts w:hint="eastAsia" w:ascii="仿宋_GB2312" w:hAnsi="仿宋" w:eastAsia="仿宋_GB2312" w:cs="宋体"/>
          <w:kern w:val="0"/>
          <w:sz w:val="28"/>
          <w:szCs w:val="28"/>
        </w:rPr>
        <w:t>为有效支撑公司转型发展，进一步拓宽员工职业发展通道，实现职级的有序升降，促进人岗匹配，根据分公司《</w:t>
      </w:r>
      <w:r>
        <w:rPr>
          <w:rFonts w:hint="eastAsia" w:ascii="仿宋_GB2312" w:hAnsi="仿宋" w:eastAsia="仿宋_GB2312" w:cs="宋体"/>
          <w:kern w:val="0"/>
          <w:sz w:val="28"/>
          <w:szCs w:val="28"/>
          <w:lang w:val="en-US" w:eastAsia="zh-CN"/>
        </w:rPr>
        <w:t>xxx</w:t>
      </w:r>
      <w:r>
        <w:rPr>
          <w:rFonts w:hint="eastAsia" w:ascii="仿宋_GB2312" w:hAnsi="仿宋" w:eastAsia="仿宋_GB2312" w:cs="宋体"/>
          <w:kern w:val="0"/>
          <w:sz w:val="28"/>
          <w:szCs w:val="28"/>
        </w:rPr>
        <w:t>》（</w:t>
      </w:r>
      <w:r>
        <w:rPr>
          <w:rFonts w:hint="eastAsia" w:ascii="仿宋_GB2312" w:hAnsi="仿宋" w:eastAsia="仿宋_GB2312" w:cs="宋体"/>
          <w:kern w:val="0"/>
          <w:sz w:val="28"/>
          <w:szCs w:val="28"/>
          <w:lang w:val="en-US" w:eastAsia="zh-CN"/>
        </w:rPr>
        <w:t>xx</w:t>
      </w:r>
      <w:r>
        <w:rPr>
          <w:rFonts w:hint="eastAsia" w:ascii="仿宋_GB2312" w:hAnsi="仿宋" w:eastAsia="仿宋_GB2312" w:cs="宋体"/>
          <w:kern w:val="0"/>
          <w:sz w:val="28"/>
          <w:szCs w:val="28"/>
        </w:rPr>
        <w:t>〕</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号）及《关于开展</w:t>
      </w:r>
      <w:r>
        <w:rPr>
          <w:rFonts w:hint="eastAsia" w:ascii="仿宋_GB2312" w:hAnsi="仿宋" w:eastAsia="仿宋_GB2312" w:cs="宋体"/>
          <w:kern w:val="0"/>
          <w:sz w:val="28"/>
          <w:szCs w:val="28"/>
          <w:lang w:val="en-US" w:eastAsia="zh-CN"/>
        </w:rPr>
        <w:t>xxx</w:t>
      </w:r>
      <w:r>
        <w:rPr>
          <w:rFonts w:hint="eastAsia" w:ascii="仿宋_GB2312" w:hAnsi="仿宋" w:eastAsia="仿宋_GB2312" w:cs="宋体"/>
          <w:kern w:val="0"/>
          <w:sz w:val="28"/>
          <w:szCs w:val="28"/>
        </w:rPr>
        <w:t>的通知》《</w:t>
      </w:r>
      <w:r>
        <w:rPr>
          <w:rFonts w:hint="eastAsia" w:ascii="仿宋_GB2312" w:hAnsi="仿宋" w:eastAsia="仿宋_GB2312" w:cs="宋体"/>
          <w:kern w:val="0"/>
          <w:sz w:val="28"/>
          <w:szCs w:val="28"/>
          <w:lang w:val="en-US" w:eastAsia="zh-CN"/>
        </w:rPr>
        <w:t>xxx</w:t>
      </w:r>
      <w:r>
        <w:rPr>
          <w:rFonts w:hint="eastAsia" w:ascii="仿宋_GB2312" w:hAnsi="仿宋" w:eastAsia="仿宋_GB2312" w:cs="宋体"/>
          <w:kern w:val="0"/>
          <w:sz w:val="28"/>
          <w:szCs w:val="28"/>
        </w:rPr>
        <w:t>》（</w:t>
      </w:r>
      <w:r>
        <w:rPr>
          <w:rFonts w:hint="eastAsia" w:ascii="仿宋_GB2312" w:hAnsi="仿宋" w:eastAsia="仿宋_GB2312" w:cs="宋体"/>
          <w:kern w:val="0"/>
          <w:sz w:val="28"/>
          <w:szCs w:val="28"/>
          <w:lang w:val="en-US" w:eastAsia="zh-CN"/>
        </w:rPr>
        <w:t>xx</w:t>
      </w:r>
      <w:r>
        <w:rPr>
          <w:rFonts w:hint="eastAsia" w:ascii="仿宋_GB2312" w:hAnsi="仿宋" w:eastAsia="仿宋_GB2312" w:cs="宋体"/>
          <w:kern w:val="0"/>
          <w:sz w:val="28"/>
          <w:szCs w:val="28"/>
        </w:rPr>
        <w:t>〕</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号），现将</w:t>
      </w:r>
      <w:r>
        <w:rPr>
          <w:rFonts w:hint="eastAsia" w:ascii="仿宋_GB2312" w:hAnsi="仿宋" w:eastAsia="仿宋_GB2312" w:cs="宋体"/>
          <w:kern w:val="0"/>
          <w:sz w:val="28"/>
          <w:szCs w:val="28"/>
          <w:lang w:val="en-US" w:eastAsia="zh-CN"/>
        </w:rPr>
        <w:t>xX</w:t>
      </w:r>
      <w:r>
        <w:rPr>
          <w:rFonts w:hint="eastAsia" w:ascii="仿宋_GB2312" w:hAnsi="仿宋" w:eastAsia="仿宋_GB2312" w:cs="宋体"/>
          <w:kern w:val="0"/>
          <w:sz w:val="28"/>
          <w:szCs w:val="28"/>
        </w:rPr>
        <w:t>工作通知如下：</w:t>
      </w:r>
    </w:p>
    <w:p w14:paraId="630D1466">
      <w:pPr>
        <w:widowControl/>
        <w:spacing w:line="360" w:lineRule="auto"/>
        <w:ind w:firstLine="562" w:firstLineChars="200"/>
        <w:jc w:val="left"/>
        <w:rPr>
          <w:rFonts w:hint="eastAsia" w:ascii="仿宋_GB2312" w:hAnsi="仿宋" w:eastAsia="仿宋_GB2312"/>
          <w:b/>
          <w:sz w:val="28"/>
          <w:szCs w:val="28"/>
        </w:rPr>
      </w:pPr>
      <w:r>
        <w:rPr>
          <w:rFonts w:hint="eastAsia" w:ascii="仿宋_GB2312" w:hAnsi="仿宋" w:eastAsia="仿宋_GB2312"/>
          <w:b/>
          <w:sz w:val="28"/>
          <w:szCs w:val="28"/>
        </w:rPr>
        <w:t>一、职级评定覆盖范围</w:t>
      </w:r>
    </w:p>
    <w:p w14:paraId="07D478BB">
      <w:pPr>
        <w:widowControl/>
        <w:spacing w:line="360" w:lineRule="auto"/>
        <w:ind w:firstLine="560" w:firstLineChars="200"/>
        <w:rPr>
          <w:rFonts w:hint="eastAsia" w:ascii="仿宋_GB2312" w:hAnsi="仿宋" w:eastAsia="仿宋_GB2312"/>
          <w:color w:val="000000" w:themeColor="text1"/>
          <w:sz w:val="28"/>
          <w:szCs w:val="28"/>
          <w14:textFill>
            <w14:solidFill>
              <w14:schemeClr w14:val="tx1"/>
            </w14:solidFill>
          </w14:textFill>
        </w:rPr>
      </w:pPr>
      <w:r>
        <w:rPr>
          <w:rFonts w:hint="eastAsia" w:ascii="仿宋_GB2312" w:hAnsi="仿宋" w:eastAsia="仿宋_GB2312"/>
          <w:color w:val="000000" w:themeColor="text1"/>
          <w:sz w:val="28"/>
          <w:szCs w:val="28"/>
          <w14:textFill>
            <w14:solidFill>
              <w14:schemeClr w14:val="tx1"/>
            </w14:solidFill>
          </w14:textFill>
        </w:rPr>
        <w:t>截至202</w:t>
      </w:r>
      <w:r>
        <w:rPr>
          <w:rFonts w:hint="eastAsia" w:ascii="仿宋_GB2312" w:hAnsi="仿宋" w:eastAsia="仿宋_GB2312"/>
          <w:color w:val="000000" w:themeColor="text1"/>
          <w:sz w:val="28"/>
          <w:szCs w:val="28"/>
          <w:lang w:val="en-US" w:eastAsia="zh-CN"/>
          <w14:textFill>
            <w14:solidFill>
              <w14:schemeClr w14:val="tx1"/>
            </w14:solidFill>
          </w14:textFill>
        </w:rPr>
        <w:t>x</w:t>
      </w:r>
      <w:r>
        <w:rPr>
          <w:rFonts w:hint="eastAsia" w:ascii="仿宋_GB2312" w:hAnsi="仿宋" w:eastAsia="仿宋_GB2312"/>
          <w:color w:val="000000" w:themeColor="text1"/>
          <w:sz w:val="28"/>
          <w:szCs w:val="28"/>
          <w14:textFill>
            <w14:solidFill>
              <w14:schemeClr w14:val="tx1"/>
            </w14:solidFill>
          </w14:textFill>
        </w:rPr>
        <w:t>年，已实施任职能力认证并完成考试的职位，纳入本次大带宽职位职级评定范围。</w:t>
      </w:r>
    </w:p>
    <w:p w14:paraId="7D285215">
      <w:pPr>
        <w:ind w:firstLine="560" w:firstLineChars="200"/>
        <w:jc w:val="left"/>
        <w:rPr>
          <w:rFonts w:hint="eastAsia" w:ascii="仿宋_GB2312" w:hAnsi="仿宋" w:eastAsia="仿宋_GB2312" w:cs="宋体"/>
          <w:b/>
          <w:kern w:val="0"/>
          <w:sz w:val="28"/>
          <w:szCs w:val="28"/>
        </w:rPr>
      </w:pPr>
      <w:r>
        <w:rPr>
          <w:rFonts w:hint="eastAsia" w:ascii="仿宋_GB2312" w:hAnsi="仿宋" w:eastAsia="仿宋_GB2312"/>
          <w:sz w:val="28"/>
          <w:szCs w:val="28"/>
        </w:rPr>
        <w:t>二、</w:t>
      </w:r>
      <w:r>
        <w:rPr>
          <w:rFonts w:hint="eastAsia" w:ascii="仿宋_GB2312" w:hAnsi="仿宋" w:eastAsia="仿宋_GB2312" w:cs="宋体"/>
          <w:b/>
          <w:kern w:val="0"/>
          <w:sz w:val="28"/>
          <w:szCs w:val="28"/>
        </w:rPr>
        <w:t>职级晋升评定资格条件</w:t>
      </w:r>
    </w:p>
    <w:p w14:paraId="0EE1D9A8">
      <w:pPr>
        <w:ind w:firstLine="562" w:firstLineChars="200"/>
        <w:jc w:val="left"/>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（一）基本要求</w:t>
      </w:r>
    </w:p>
    <w:p w14:paraId="0967B669">
      <w:pPr>
        <w:pStyle w:val="8"/>
        <w:ind w:firstLine="560" w:firstLineChars="200"/>
        <w:rPr>
          <w:rFonts w:hint="eastAsia" w:ascii="仿宋_GB2312" w:hAnsi="仿宋" w:eastAsia="仿宋_GB2312" w:cs="宋体"/>
          <w:b/>
          <w:bCs/>
          <w:kern w:val="0"/>
          <w:sz w:val="28"/>
          <w:szCs w:val="28"/>
        </w:rPr>
      </w:pPr>
      <w:r>
        <w:rPr>
          <w:rFonts w:hint="eastAsia" w:ascii="仿宋_GB2312" w:hAnsi="仿宋" w:eastAsia="仿宋_GB2312" w:cs="宋体"/>
          <w:kern w:val="0"/>
          <w:sz w:val="28"/>
          <w:szCs w:val="28"/>
        </w:rPr>
        <w:t>1．遵守国家法律法规，认同公司企业文化，遵守公司各项规章制度，</w:t>
      </w:r>
      <w:r>
        <w:rPr>
          <w:rFonts w:hint="eastAsia" w:ascii="仿宋_GB2312" w:hAnsi="仿宋" w:eastAsia="仿宋_GB2312" w:cs="宋体"/>
          <w:b/>
          <w:bCs/>
          <w:kern w:val="0"/>
          <w:sz w:val="28"/>
          <w:szCs w:val="28"/>
        </w:rPr>
        <w:t>未在违纪违规处分期内。</w:t>
      </w:r>
    </w:p>
    <w:p w14:paraId="6ACD8C58">
      <w:pPr>
        <w:pStyle w:val="8"/>
        <w:ind w:firstLine="560" w:firstLineChars="200"/>
        <w:rPr>
          <w:rFonts w:hint="eastAsia" w:ascii="仿宋_GB2312" w:hAnsi="仿宋" w:eastAsia="仿宋_GB2312" w:cs="宋体"/>
          <w:color w:val="FF0000"/>
          <w:kern w:val="0"/>
          <w:sz w:val="28"/>
          <w:szCs w:val="28"/>
        </w:rPr>
      </w:pPr>
      <w:r>
        <w:rPr>
          <w:rFonts w:hint="eastAsia" w:ascii="仿宋_GB2312" w:hAnsi="仿宋" w:eastAsia="仿宋_GB2312" w:cs="宋体"/>
          <w:kern w:val="0"/>
          <w:sz w:val="28"/>
          <w:szCs w:val="28"/>
        </w:rPr>
        <w:t>2．员工距离上一次晋升必须满一年。</w:t>
      </w:r>
      <w:r>
        <w:rPr>
          <w:rFonts w:hint="eastAsia" w:ascii="仿宋_GB2312" w:hAnsi="仿宋" w:eastAsia="仿宋_GB2312" w:cs="宋体"/>
          <w:color w:val="000000" w:themeColor="text1"/>
          <w:kern w:val="0"/>
          <w:sz w:val="28"/>
          <w:szCs w:val="28"/>
          <w14:textFill>
            <w14:solidFill>
              <w14:schemeClr w14:val="tx1"/>
            </w14:solidFill>
          </w14:textFill>
        </w:rPr>
        <w:t>新入职公司员工首次晋升（不含入</w:t>
      </w:r>
      <w:r>
        <w:rPr>
          <w:rFonts w:hint="eastAsia" w:ascii="仿宋_GB2312" w:hAnsi="仿宋" w:eastAsia="仿宋_GB2312" w:cs="宋体"/>
          <w:kern w:val="0"/>
          <w:sz w:val="28"/>
          <w:szCs w:val="28"/>
        </w:rPr>
        <w:t>职后初次定级），需满足入公司至少满一年。</w:t>
      </w:r>
    </w:p>
    <w:p w14:paraId="6A8E00A1">
      <w:pPr>
        <w:pStyle w:val="8"/>
        <w:ind w:firstLine="422" w:firstLineChars="15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（二）绩效成绩要求</w:t>
      </w:r>
    </w:p>
    <w:p w14:paraId="64BB19A5">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202</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年个人季度或年度绩效考核成绩未出现D或E，且季度及年度绩效五个周期内至少有2个B及以上。</w:t>
      </w:r>
    </w:p>
    <w:p w14:paraId="06A5D148">
      <w:pPr>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若因休产假导致当年度（产假跨年的以产假较长时间所在的年度为准）绩效为C的，如上年度绩效等级高于产假年度，则产假当年度绩效等级追溯上年度绩效等级折算分值进行运用，季度绩效按照所追溯年度内的季度绩效运用。</w:t>
      </w:r>
    </w:p>
    <w:p w14:paraId="78D3C420">
      <w:pPr>
        <w:pStyle w:val="8"/>
        <w:ind w:firstLine="422" w:firstLineChars="15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（三）能力认证要求</w:t>
      </w:r>
    </w:p>
    <w:p w14:paraId="6F18031F">
      <w:pPr>
        <w:pStyle w:val="8"/>
        <w:ind w:firstLine="420" w:firstLineChars="15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员工必须通过申报晋升职级所对应的能力认证，且能力认证结果在有效期内。</w:t>
      </w:r>
    </w:p>
    <w:p w14:paraId="073CB413">
      <w:pPr>
        <w:pStyle w:val="8"/>
        <w:ind w:firstLine="422" w:firstLineChars="15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三、晋级评定方式</w:t>
      </w:r>
    </w:p>
    <w:p w14:paraId="4CE7DF24">
      <w:pPr>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根据省公司《关于开展202</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年度大带宽职位职级评定工作的通知》（人通〔202</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w:t>
      </w:r>
      <w:r>
        <w:rPr>
          <w:rFonts w:hint="eastAsia" w:ascii="仿宋_GB2312" w:hAnsi="仿宋" w:eastAsia="仿宋_GB2312" w:cs="宋体"/>
          <w:kern w:val="0"/>
          <w:sz w:val="28"/>
          <w:szCs w:val="28"/>
          <w:lang w:val="en-US" w:eastAsia="zh-CN"/>
        </w:rPr>
        <w:t>x</w:t>
      </w:r>
      <w:r>
        <w:rPr>
          <w:rFonts w:hint="eastAsia" w:ascii="仿宋_GB2312" w:hAnsi="仿宋" w:eastAsia="仿宋_GB2312" w:cs="宋体"/>
          <w:kern w:val="0"/>
          <w:sz w:val="28"/>
          <w:szCs w:val="28"/>
        </w:rPr>
        <w:t>号）文件要求，职级评定维度如下：</w:t>
      </w:r>
    </w:p>
    <w:p w14:paraId="0CA5ED6D">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职级评定得分=绩效成绩*50%+能力认证分数*30%+综合评估*20%+加分项</w:t>
      </w:r>
    </w:p>
    <w:p w14:paraId="5492351B">
      <w:pPr>
        <w:pStyle w:val="8"/>
        <w:ind w:firstLine="562" w:firstLineChars="20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（一）绩效成绩（50%）</w:t>
      </w:r>
    </w:p>
    <w:p w14:paraId="5C30E3F3">
      <w:pPr>
        <w:pStyle w:val="8"/>
        <w:ind w:firstLine="560" w:firstLineChars="20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color w:val="000000" w:themeColor="text1"/>
          <w:kern w:val="0"/>
          <w:sz w:val="28"/>
          <w:szCs w:val="28"/>
          <w14:textFill>
            <w14:solidFill>
              <w14:schemeClr w14:val="tx1"/>
            </w14:solidFill>
          </w14:textFill>
        </w:rPr>
        <w:t>取202</w:t>
      </w:r>
      <w:r>
        <w:rPr>
          <w:rFonts w:hint="eastAsia" w:ascii="仿宋_GB2312" w:hAnsi="仿宋" w:eastAsia="仿宋_GB2312" w:cs="宋体"/>
          <w:color w:val="000000" w:themeColor="text1"/>
          <w:kern w:val="0"/>
          <w:sz w:val="28"/>
          <w:szCs w:val="28"/>
          <w:lang w:val="en-US" w:eastAsia="zh-CN"/>
          <w14:textFill>
            <w14:solidFill>
              <w14:schemeClr w14:val="tx1"/>
            </w14:solidFill>
          </w14:textFill>
        </w:rPr>
        <w:t>x</w:t>
      </w:r>
      <w:r>
        <w:rPr>
          <w:rFonts w:hint="eastAsia" w:ascii="仿宋_GB2312" w:hAnsi="仿宋" w:eastAsia="仿宋_GB2312" w:cs="宋体"/>
          <w:color w:val="000000" w:themeColor="text1"/>
          <w:kern w:val="0"/>
          <w:sz w:val="28"/>
          <w:szCs w:val="28"/>
          <w14:textFill>
            <w14:solidFill>
              <w14:schemeClr w14:val="tx1"/>
            </w14:solidFill>
          </w14:textFill>
        </w:rPr>
        <w:t>年一、二、三、四季度，202</w:t>
      </w:r>
      <w:r>
        <w:rPr>
          <w:rFonts w:hint="eastAsia" w:ascii="仿宋_GB2312" w:hAnsi="仿宋" w:eastAsia="仿宋_GB2312" w:cs="宋体"/>
          <w:color w:val="000000" w:themeColor="text1"/>
          <w:kern w:val="0"/>
          <w:sz w:val="28"/>
          <w:szCs w:val="28"/>
          <w:lang w:val="en-US" w:eastAsia="zh-CN"/>
          <w14:textFill>
            <w14:solidFill>
              <w14:schemeClr w14:val="tx1"/>
            </w14:solidFill>
          </w14:textFill>
        </w:rPr>
        <w:t>x</w:t>
      </w:r>
      <w:r>
        <w:rPr>
          <w:rFonts w:hint="eastAsia" w:ascii="仿宋_GB2312" w:hAnsi="仿宋" w:eastAsia="仿宋_GB2312" w:cs="宋体"/>
          <w:color w:val="000000" w:themeColor="text1"/>
          <w:kern w:val="0"/>
          <w:sz w:val="28"/>
          <w:szCs w:val="28"/>
          <w14:textFill>
            <w14:solidFill>
              <w14:schemeClr w14:val="tx1"/>
            </w14:solidFill>
          </w14:textFill>
        </w:rPr>
        <w:t>年年度绩效结果进行计分，A为90分，B为80分，C为70分，D为50分，E为0分。</w:t>
      </w:r>
    </w:p>
    <w:p w14:paraId="4D83D896">
      <w:pPr>
        <w:pStyle w:val="8"/>
        <w:ind w:firstLine="560" w:firstLineChars="20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color w:val="000000" w:themeColor="text1"/>
          <w:kern w:val="0"/>
          <w:sz w:val="28"/>
          <w:szCs w:val="28"/>
          <w14:textFill>
            <w14:solidFill>
              <w14:schemeClr w14:val="tx1"/>
            </w14:solidFill>
          </w14:textFill>
        </w:rPr>
        <w:t>绩效成绩=年度绩效结果*50%+4个季度平均值*50%</w:t>
      </w:r>
    </w:p>
    <w:p w14:paraId="1ECD74F0">
      <w:pPr>
        <w:pStyle w:val="8"/>
        <w:ind w:firstLine="562" w:firstLineChars="20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b/>
          <w:color w:val="000000" w:themeColor="text1"/>
          <w:kern w:val="0"/>
          <w:sz w:val="28"/>
          <w:szCs w:val="28"/>
          <w14:textFill>
            <w14:solidFill>
              <w14:schemeClr w14:val="tx1"/>
            </w14:solidFill>
          </w14:textFill>
        </w:rPr>
        <w:t>（二）能力认证（30%）</w:t>
      </w:r>
    </w:p>
    <w:p w14:paraId="5362EE0E">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按省公司公布的晋级认证成绩进行计分。上一职级对应的能力等级与本职认证为同一级别的，按本职认证成绩进行计分。能力认证成绩统一运用评定年度及以往年度在有效期内的能力认证成绩，即以往年度在有效期内的能力认证成绩也可应用，就高取值。</w:t>
      </w:r>
    </w:p>
    <w:p w14:paraId="3C86E330">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1.此次评定是2023年度职级评定工作，绩效成绩及能力认证成绩应取2023年度相关数据。若已有2024年度的能力认证成绩，其成绩将在2024年度的职级评定工作中使用。</w:t>
      </w:r>
    </w:p>
    <w:p w14:paraId="7EB228D8">
      <w:pPr>
        <w:pStyle w:val="8"/>
        <w:ind w:firstLine="560" w:firstLineChars="200"/>
        <w:rPr>
          <w:rFonts w:hint="eastAsia" w:ascii="仿宋_GB2312" w:hAnsi="仿宋" w:eastAsia="仿宋_GB2312"/>
          <w:sz w:val="28"/>
          <w:szCs w:val="28"/>
        </w:rPr>
      </w:pPr>
      <w:r>
        <w:rPr>
          <w:rFonts w:hint="eastAsia" w:ascii="仿宋_GB2312" w:hAnsi="仿宋" w:eastAsia="仿宋_GB2312"/>
          <w:sz w:val="28"/>
          <w:szCs w:val="28"/>
        </w:rPr>
        <w:t>2.因跨职认证与本职认证维度存在不一致的情形，对跨职认证与本职认证成绩在职级评定中运用可比性进行统筹，通过跨职认证后，若员工聘入所跨职位并在该职位参加职级评定，则在运用其跨职认证成绩作为该员工参加本职位晋升评定能力认证成绩时，按照跨职认证维度在本职认证维度中所占权重进行折算运用。</w:t>
      </w:r>
    </w:p>
    <w:p w14:paraId="16939A7A">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sz w:val="28"/>
          <w:szCs w:val="28"/>
        </w:rPr>
        <w:t>例如：某员工原为网格主任职位，参加了集客总监职位的跨职认证，跨职认证维度只有统一考试（而同期同专业集客总监职位的本职认证成绩=统一考试成绩*60%+重点专项业务知识测试成绩*10%+综合答辩成绩*30% +加分项）。若员工报名在集客总监职位参加年度职级评定，则该员工的集客总监评定中的能力认证成绩=跨职认证成绩*60%。</w:t>
      </w:r>
    </w:p>
    <w:p w14:paraId="203D7356">
      <w:pPr>
        <w:pStyle w:val="8"/>
        <w:ind w:firstLine="562" w:firstLineChars="20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（三）综合评估（20%）</w:t>
      </w:r>
    </w:p>
    <w:p w14:paraId="707E686E">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1．领导评议（10%）</w:t>
      </w:r>
    </w:p>
    <w:p w14:paraId="3C793B06">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由所在单位领导班子进行评议，从日常工作表现、团队协作等方面进行评分，按权重计入总分。</w:t>
      </w:r>
    </w:p>
    <w:p w14:paraId="11DA20C9">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2．学历（5%）</w:t>
      </w:r>
    </w:p>
    <w:p w14:paraId="78287D0F">
      <w:pPr>
        <w:pStyle w:val="8"/>
        <w:ind w:firstLine="560" w:firstLineChars="200"/>
        <w:rPr>
          <w:rFonts w:hint="eastAsia" w:ascii="仿宋_GB2312" w:eastAsia="仿宋_GB2312" w:cs="宋体"/>
          <w:kern w:val="0"/>
          <w:sz w:val="28"/>
          <w:szCs w:val="28"/>
        </w:rPr>
      </w:pPr>
      <w:r>
        <w:rPr>
          <w:rFonts w:hint="eastAsia" w:ascii="仿宋_GB2312" w:eastAsia="仿宋_GB2312" w:cs="宋体"/>
          <w:kern w:val="0"/>
          <w:sz w:val="28"/>
          <w:szCs w:val="28"/>
        </w:rPr>
        <w:t>按员工学历进行计分。研究生及以上学历为100分；全日制大学本科学历为90分；非全日制大学本科为80分；全日制大学专科学历为70分；其他学历为60分。</w:t>
      </w:r>
      <w:r>
        <w:rPr>
          <w:rFonts w:hint="eastAsia" w:ascii="仿宋_GB2312" w:hAnsi="仿宋" w:eastAsia="仿宋_GB2312" w:cs="宋体"/>
          <w:color w:val="000000" w:themeColor="text1"/>
          <w:kern w:val="0"/>
          <w:sz w:val="28"/>
          <w:szCs w:val="28"/>
          <w14:textFill>
            <w14:solidFill>
              <w14:schemeClr w14:val="tx1"/>
            </w14:solidFill>
          </w14:textFill>
        </w:rPr>
        <w:t>按权重计入总分。</w:t>
      </w:r>
    </w:p>
    <w:p w14:paraId="44529193">
      <w:pPr>
        <w:pStyle w:val="8"/>
        <w:ind w:firstLine="560" w:firstLineChars="200"/>
        <w:rPr>
          <w:rFonts w:hint="eastAsia" w:ascii="仿宋_GB2312" w:hAnsi="仿宋" w:eastAsia="仿宋_GB2312" w:cs="宋体"/>
          <w:color w:val="FF0000"/>
          <w:kern w:val="0"/>
          <w:sz w:val="28"/>
          <w:szCs w:val="28"/>
        </w:rPr>
      </w:pPr>
      <w:r>
        <w:rPr>
          <w:rFonts w:hint="eastAsia" w:ascii="仿宋_GB2312" w:hAnsi="仿宋" w:eastAsia="仿宋_GB2312" w:cs="宋体"/>
          <w:kern w:val="0"/>
          <w:sz w:val="28"/>
          <w:szCs w:val="28"/>
        </w:rPr>
        <w:t>3．民主评议（5%）</w:t>
      </w:r>
    </w:p>
    <w:p w14:paraId="2EA78840">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评价主要从团队协作、日常工作完成情况、劳动纪律等维度评定日常工作评价。</w:t>
      </w:r>
    </w:p>
    <w:p w14:paraId="6C22BC8A">
      <w:pPr>
        <w:pStyle w:val="8"/>
        <w:ind w:firstLine="560" w:firstLineChars="200"/>
        <w:rPr>
          <w:rFonts w:hint="eastAsia" w:ascii="仿宋_GB2312" w:hAnsi="仿宋" w:eastAsia="仿宋_GB2312"/>
          <w:sz w:val="28"/>
          <w:szCs w:val="28"/>
        </w:rPr>
      </w:pPr>
      <w:r>
        <w:rPr>
          <w:rFonts w:hint="eastAsia" w:ascii="仿宋_GB2312" w:hAnsi="仿宋" w:eastAsia="仿宋_GB2312" w:cs="宋体"/>
          <w:kern w:val="0"/>
          <w:sz w:val="28"/>
          <w:szCs w:val="28"/>
        </w:rPr>
        <w:t>方式一：按单位/线条进行测评，要求参加评定人员不得低于少于30人，评议人本人可参加测评，确定测评人选时考虑业务相关原则。</w:t>
      </w:r>
    </w:p>
    <w:p w14:paraId="0BA7EA4E">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方式二：按班组进行测评，测评人数不得低于10人，若低于10人，可按照业务相关原则补足10人进行测评，分管班组的总监/组长参与测评，评议人本人可参加测评。</w:t>
      </w:r>
    </w:p>
    <w:p w14:paraId="43D462AA">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各单位可依据管理需求，确定测评方式，并报备分公司人力资源部。</w:t>
      </w:r>
    </w:p>
    <w:p w14:paraId="45D9F3AA">
      <w:pPr>
        <w:pStyle w:val="8"/>
        <w:ind w:firstLine="562" w:firstLineChars="20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（四）加分项（上限2分）</w:t>
      </w:r>
    </w:p>
    <w:p w14:paraId="2AA09A18">
      <w:pPr>
        <w:pStyle w:val="8"/>
        <w:ind w:firstLine="560" w:firstLineChars="200"/>
        <w:rPr>
          <w:rFonts w:hint="eastAsia" w:ascii="仿宋_GB2312" w:hAnsi="仿宋" w:eastAsia="仿宋_GB2312" w:cs="宋体"/>
          <w:color w:val="000000" w:themeColor="text1"/>
          <w:kern w:val="0"/>
          <w:sz w:val="28"/>
          <w:szCs w:val="28"/>
          <w:lang w:val="en-US" w:eastAsia="zh-CN"/>
          <w14:textFill>
            <w14:solidFill>
              <w14:schemeClr w14:val="tx1"/>
            </w14:solidFill>
          </w14:textFill>
        </w:rPr>
      </w:pPr>
      <w:r>
        <w:rPr>
          <w:rFonts w:hint="eastAsia" w:ascii="仿宋_GB2312" w:hAnsi="仿宋" w:eastAsia="仿宋_GB2312" w:cs="宋体"/>
          <w:color w:val="000000" w:themeColor="text1"/>
          <w:kern w:val="0"/>
          <w:sz w:val="28"/>
          <w:szCs w:val="28"/>
          <w:lang w:val="en-US" w:eastAsia="zh-CN"/>
          <w14:textFill>
            <w14:solidFill>
              <w14:schemeClr w14:val="tx1"/>
            </w14:solidFill>
          </w14:textFill>
        </w:rPr>
        <w:t>Xxx</w:t>
      </w:r>
    </w:p>
    <w:p w14:paraId="758D5CE4">
      <w:pPr>
        <w:pStyle w:val="8"/>
        <w:numPr>
          <w:ilvl w:val="0"/>
          <w:numId w:val="1"/>
        </w:numPr>
        <w:ind w:firstLine="562" w:firstLineChars="200"/>
        <w:rPr>
          <w:rFonts w:hint="eastAsia" w:ascii="仿宋_GB2312" w:hAnsi="仿宋" w:eastAsia="仿宋_GB2312" w:cs="宋体"/>
          <w:b/>
          <w:color w:val="000000" w:themeColor="text1"/>
          <w:kern w:val="0"/>
          <w:sz w:val="28"/>
          <w:szCs w:val="28"/>
          <w14:textFill>
            <w14:solidFill>
              <w14:schemeClr w14:val="tx1"/>
            </w14:solidFill>
          </w14:textFill>
        </w:rPr>
      </w:pPr>
      <w:r>
        <w:rPr>
          <w:rFonts w:hint="eastAsia" w:ascii="仿宋_GB2312" w:hAnsi="仿宋" w:eastAsia="仿宋_GB2312" w:cs="宋体"/>
          <w:b/>
          <w:color w:val="000000" w:themeColor="text1"/>
          <w:kern w:val="0"/>
          <w:sz w:val="28"/>
          <w:szCs w:val="28"/>
          <w14:textFill>
            <w14:solidFill>
              <w14:schemeClr w14:val="tx1"/>
            </w14:solidFill>
          </w14:textFill>
        </w:rPr>
        <w:t>晋升原则</w:t>
      </w:r>
    </w:p>
    <w:p w14:paraId="222764C2">
      <w:pPr>
        <w:pStyle w:val="8"/>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ascii="仿宋_GB2312" w:hAnsi="仿宋" w:eastAsia="仿宋_GB2312" w:cs="宋体"/>
          <w:color w:val="000000"/>
          <w:kern w:val="0"/>
          <w:sz w:val="28"/>
          <w:szCs w:val="28"/>
        </w:rPr>
      </w:pPr>
      <w:r>
        <w:rPr>
          <w:rFonts w:hint="eastAsia" w:ascii="仿宋_GB2312" w:hAnsi="仿宋" w:eastAsia="仿宋_GB2312" w:cs="宋体"/>
          <w:color w:val="000000" w:themeColor="text1"/>
          <w:kern w:val="0"/>
          <w:sz w:val="28"/>
          <w:szCs w:val="28"/>
          <w14:textFill>
            <w14:solidFill>
              <w14:schemeClr w14:val="tx1"/>
            </w14:solidFill>
          </w14:textFill>
        </w:rPr>
        <w:t>1.</w:t>
      </w:r>
      <w:r>
        <w:rPr>
          <w:rFonts w:hint="eastAsia" w:ascii="仿宋_GB2312" w:hAnsi="仿宋" w:eastAsia="仿宋_GB2312" w:cs="宋体"/>
          <w:color w:val="000000"/>
          <w:kern w:val="0"/>
          <w:sz w:val="28"/>
          <w:szCs w:val="28"/>
        </w:rPr>
        <w:t>本次职级评定中，晋升资源要重点面向转</w:t>
      </w:r>
      <w:r>
        <w:rPr>
          <w:rFonts w:hint="eastAsia" w:ascii="仿宋_GB2312" w:hAnsi="仿宋" w:eastAsia="仿宋_GB2312"/>
          <w:sz w:val="28"/>
          <w:szCs w:val="28"/>
        </w:rPr>
        <w:t>型领域核心人才使用</w:t>
      </w:r>
      <w:r>
        <w:rPr>
          <w:rFonts w:hint="eastAsia" w:ascii="仿宋_GB2312" w:hAnsi="仿宋" w:eastAsia="仿宋_GB2312" w:cs="宋体"/>
          <w:color w:val="000000"/>
          <w:kern w:val="0"/>
          <w:sz w:val="28"/>
          <w:szCs w:val="28"/>
        </w:rPr>
        <w:t>。</w:t>
      </w:r>
    </w:p>
    <w:p w14:paraId="38C89026">
      <w:pPr>
        <w:pStyle w:val="8"/>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color w:val="000000" w:themeColor="text1"/>
          <w:kern w:val="0"/>
          <w:sz w:val="28"/>
          <w:szCs w:val="28"/>
          <w14:textFill>
            <w14:solidFill>
              <w14:schemeClr w14:val="tx1"/>
            </w14:solidFill>
          </w14:textFill>
        </w:rPr>
        <w:t>2.根据晋升资源及评定得分，由高到低进行员工职级的晋升，晋升人员的得分不得低于80分。</w:t>
      </w:r>
    </w:p>
    <w:p w14:paraId="014EC804">
      <w:pPr>
        <w:pStyle w:val="8"/>
        <w:ind w:firstLine="422" w:firstLineChars="150"/>
        <w:rPr>
          <w:rFonts w:hint="eastAsia" w:ascii="仿宋_GB2312" w:hAnsi="仿宋" w:eastAsia="仿宋_GB2312" w:cs="宋体"/>
          <w:b/>
          <w:bCs/>
          <w:kern w:val="0"/>
          <w:sz w:val="28"/>
          <w:szCs w:val="28"/>
        </w:rPr>
      </w:pPr>
      <w:r>
        <w:rPr>
          <w:rFonts w:hint="eastAsia" w:ascii="仿宋_GB2312" w:hAnsi="仿宋" w:eastAsia="仿宋_GB2312" w:cs="宋体"/>
          <w:b/>
          <w:bCs/>
          <w:kern w:val="0"/>
          <w:sz w:val="28"/>
          <w:szCs w:val="28"/>
        </w:rPr>
        <w:t>（六）职级评定工作要求</w:t>
      </w:r>
    </w:p>
    <w:p w14:paraId="5578AD90">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1.职级评定为员工自愿报名参加。</w:t>
      </w:r>
    </w:p>
    <w:p w14:paraId="79027FD2">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2.原则上年度职级评定应基于2023年末员工所在岗位报名参加评定，对于2023年内发生过职位变化的员工，</w:t>
      </w:r>
      <w:r>
        <w:rPr>
          <w:rFonts w:hint="eastAsia" w:ascii="仿宋_GB2312" w:hAnsi="仿宋" w:eastAsia="仿宋_GB2312" w:cs="宋体"/>
          <w:kern w:val="0"/>
          <w:sz w:val="28"/>
          <w:szCs w:val="28"/>
          <w:highlight w:val="yellow"/>
        </w:rPr>
        <w:t>以2023年度在2个岗位的任职时长是否超过6个月及以上确定申报岗位，如变化前2023年在该岗位任职超6个月及以上，按变化前岗位申报；变化后2023年在该岗位任职超6个月及以上，按变化后岗位申报。无论是变化前还是变化后岗位，均</w:t>
      </w:r>
      <w:r>
        <w:rPr>
          <w:rFonts w:hint="eastAsia" w:ascii="仿宋_GB2312" w:hAnsi="仿宋" w:eastAsia="仿宋_GB2312" w:cs="宋体"/>
          <w:kern w:val="0"/>
          <w:sz w:val="28"/>
          <w:szCs w:val="28"/>
        </w:rPr>
        <w:t>需满足报名参加该职位的职级评定的要求，晋升后员工个人职级不得超出其现所在职位的带宽上限/标准级上延1级。</w:t>
      </w:r>
    </w:p>
    <w:p w14:paraId="7CE39C6D">
      <w:pPr>
        <w:ind w:firstLine="560" w:firstLineChars="200"/>
        <w:rPr>
          <w:rFonts w:hint="eastAsia" w:ascii="仿宋_GB2312" w:hAnsi="仿宋" w:eastAsia="仿宋_GB2312" w:cs="宋体"/>
          <w:color w:val="000000"/>
          <w:kern w:val="0"/>
          <w:sz w:val="28"/>
          <w:szCs w:val="28"/>
        </w:rPr>
      </w:pPr>
      <w:r>
        <w:rPr>
          <w:rFonts w:hint="eastAsia" w:ascii="仿宋_GB2312" w:hAnsi="仿宋" w:eastAsia="仿宋_GB2312" w:cs="宋体"/>
          <w:color w:val="000000"/>
          <w:kern w:val="0"/>
          <w:sz w:val="28"/>
          <w:szCs w:val="28"/>
        </w:rPr>
        <w:t>3.借用、交流人员归属原单位参加报名。</w:t>
      </w:r>
    </w:p>
    <w:p w14:paraId="645064F0">
      <w:pPr>
        <w:ind w:firstLine="562" w:firstLineChars="200"/>
        <w:rPr>
          <w:rFonts w:hint="eastAsia" w:ascii="仿宋_GB2312" w:hAnsi="仿宋" w:eastAsia="仿宋_GB2312"/>
          <w:b/>
          <w:sz w:val="28"/>
          <w:szCs w:val="28"/>
        </w:rPr>
      </w:pPr>
      <w:r>
        <w:rPr>
          <w:rFonts w:hint="eastAsia" w:ascii="仿宋_GB2312" w:hAnsi="仿宋" w:eastAsia="仿宋_GB2312"/>
          <w:b/>
          <w:sz w:val="28"/>
          <w:szCs w:val="28"/>
        </w:rPr>
        <w:t>四、职级下降原则及规则</w:t>
      </w:r>
    </w:p>
    <w:p w14:paraId="5E2A2067">
      <w:pPr>
        <w:tabs>
          <w:tab w:val="left" w:pos="0"/>
          <w:tab w:val="left" w:pos="993"/>
        </w:tabs>
        <w:ind w:firstLine="560" w:firstLineChars="200"/>
        <w:rPr>
          <w:rFonts w:hint="eastAsia" w:ascii="仿宋_GB2312" w:hAnsi="仿宋" w:eastAsia="仿宋_GB2312"/>
          <w:color w:val="FF0000"/>
          <w:sz w:val="28"/>
          <w:szCs w:val="28"/>
        </w:rPr>
      </w:pPr>
      <w:r>
        <w:rPr>
          <w:rFonts w:hint="eastAsia" w:ascii="仿宋_GB2312" w:eastAsia="仿宋_GB2312" w:cs="宋体"/>
          <w:kern w:val="0"/>
          <w:sz w:val="28"/>
          <w:szCs w:val="28"/>
        </w:rPr>
        <w:t>根据省公司资源管控要求及统筹升降原则，结合分公司职级资源规划，依据当年度五个绩效评估周期的得分（得分=（年度绩效结果*50%+4个季度平均值*50%））排名、业绩完成等情况确定末尾人数，参考职级评定设置考评维度，按照分数从低到高进行降级人员确定。</w:t>
      </w:r>
    </w:p>
    <w:p w14:paraId="6A142167">
      <w:pPr>
        <w:pStyle w:val="8"/>
        <w:ind w:firstLine="560" w:firstLineChars="200"/>
        <w:rPr>
          <w:rFonts w:hint="eastAsia" w:ascii="仿宋_GB2312" w:hAnsi="仿宋" w:eastAsia="仿宋_GB2312" w:cs="宋体"/>
          <w:color w:val="000000" w:themeColor="text1"/>
          <w:kern w:val="0"/>
          <w:sz w:val="28"/>
          <w:szCs w:val="28"/>
          <w:highlight w:val="yellow"/>
          <w14:textFill>
            <w14:solidFill>
              <w14:schemeClr w14:val="tx1"/>
            </w14:solidFill>
          </w14:textFill>
        </w:rPr>
      </w:pPr>
      <w:r>
        <w:rPr>
          <w:rFonts w:hint="eastAsia" w:ascii="仿宋_GB2312" w:hAnsi="仿宋" w:eastAsia="仿宋_GB2312" w:cs="宋体"/>
          <w:color w:val="000000" w:themeColor="text1"/>
          <w:kern w:val="0"/>
          <w:sz w:val="28"/>
          <w:szCs w:val="28"/>
          <w:highlight w:val="yellow"/>
          <w14:textFill>
            <w14:solidFill>
              <w14:schemeClr w14:val="tx1"/>
            </w14:solidFill>
          </w14:textFill>
        </w:rPr>
        <w:t>各单位按照职级评定降级数量，按照职级评定得分成绩靠后的员工依次进行降级，直至满足降级人数要求为止。</w:t>
      </w:r>
    </w:p>
    <w:p w14:paraId="579B77A5">
      <w:pPr>
        <w:pStyle w:val="8"/>
        <w:ind w:firstLine="560" w:firstLineChars="200"/>
        <w:rPr>
          <w:rFonts w:hint="eastAsia" w:ascii="仿宋_GB2312" w:hAnsi="仿宋" w:eastAsia="仿宋_GB2312" w:cs="宋体"/>
          <w:kern w:val="0"/>
          <w:sz w:val="28"/>
          <w:szCs w:val="28"/>
          <w:highlight w:val="yellow"/>
        </w:rPr>
      </w:pPr>
      <w:r>
        <w:rPr>
          <w:rFonts w:hint="eastAsia" w:ascii="仿宋_GB2312" w:hAnsi="仿宋" w:eastAsia="仿宋_GB2312" w:cs="宋体"/>
          <w:kern w:val="0"/>
          <w:sz w:val="28"/>
          <w:szCs w:val="28"/>
          <w:highlight w:val="yellow"/>
        </w:rPr>
        <w:t>职级评定降级得分=绩效成绩*50%+能力认证分数*30%+综合评估*20%+加减分项</w:t>
      </w:r>
    </w:p>
    <w:p w14:paraId="21877D13">
      <w:pPr>
        <w:pStyle w:val="8"/>
        <w:ind w:firstLine="422" w:firstLineChars="15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（一）降级评定绩效成绩（50%）</w:t>
      </w:r>
    </w:p>
    <w:p w14:paraId="65D61452">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绩效要求：不满足职级评定晋级绩效要求条件，即2023年个人季度或年度绩效考核成绩出现D或E，或季度及年度绩效五个周期内只有1个A或只有1个B，其余绩效均为C的，或5个周期绩效均为C的。</w:t>
      </w:r>
    </w:p>
    <w:p w14:paraId="60D6867F">
      <w:pPr>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若因休产假导致当年度（产假跨年的以产假较长时间所在的年度为准）绩效为C的，如上年度绩效等级高于产假年度，则产假当年度绩效等级追溯上年度绩效等级折算分值进行运用，季度绩效按照所追溯年度内的季度绩效运用。</w:t>
      </w:r>
    </w:p>
    <w:p w14:paraId="4F1D6211">
      <w:pPr>
        <w:pStyle w:val="8"/>
        <w:ind w:firstLine="560" w:firstLineChars="20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color w:val="000000" w:themeColor="text1"/>
          <w:kern w:val="0"/>
          <w:sz w:val="28"/>
          <w:szCs w:val="28"/>
          <w14:textFill>
            <w14:solidFill>
              <w14:schemeClr w14:val="tx1"/>
            </w14:solidFill>
          </w14:textFill>
        </w:rPr>
        <w:t>绩效成绩：取202</w:t>
      </w:r>
      <w:r>
        <w:rPr>
          <w:rFonts w:hint="eastAsia" w:ascii="仿宋_GB2312" w:hAnsi="仿宋" w:eastAsia="仿宋_GB2312" w:cs="宋体"/>
          <w:color w:val="000000" w:themeColor="text1"/>
          <w:kern w:val="0"/>
          <w:sz w:val="28"/>
          <w:szCs w:val="28"/>
          <w:lang w:val="en-US" w:eastAsia="zh-CN"/>
          <w14:textFill>
            <w14:solidFill>
              <w14:schemeClr w14:val="tx1"/>
            </w14:solidFill>
          </w14:textFill>
        </w:rPr>
        <w:t>x</w:t>
      </w:r>
      <w:r>
        <w:rPr>
          <w:rFonts w:hint="eastAsia" w:ascii="仿宋_GB2312" w:hAnsi="仿宋" w:eastAsia="仿宋_GB2312" w:cs="宋体"/>
          <w:color w:val="000000" w:themeColor="text1"/>
          <w:kern w:val="0"/>
          <w:sz w:val="28"/>
          <w:szCs w:val="28"/>
          <w14:textFill>
            <w14:solidFill>
              <w14:schemeClr w14:val="tx1"/>
            </w14:solidFill>
          </w14:textFill>
        </w:rPr>
        <w:t>年一、二、三、四季度，202</w:t>
      </w:r>
      <w:r>
        <w:rPr>
          <w:rFonts w:hint="eastAsia" w:ascii="仿宋_GB2312" w:hAnsi="仿宋" w:eastAsia="仿宋_GB2312" w:cs="宋体"/>
          <w:color w:val="000000" w:themeColor="text1"/>
          <w:kern w:val="0"/>
          <w:sz w:val="28"/>
          <w:szCs w:val="28"/>
          <w:lang w:val="en-US" w:eastAsia="zh-CN"/>
          <w14:textFill>
            <w14:solidFill>
              <w14:schemeClr w14:val="tx1"/>
            </w14:solidFill>
          </w14:textFill>
        </w:rPr>
        <w:t>x</w:t>
      </w:r>
      <w:r>
        <w:rPr>
          <w:rFonts w:hint="eastAsia" w:ascii="仿宋_GB2312" w:hAnsi="仿宋" w:eastAsia="仿宋_GB2312" w:cs="宋体"/>
          <w:color w:val="000000" w:themeColor="text1"/>
          <w:kern w:val="0"/>
          <w:sz w:val="28"/>
          <w:szCs w:val="28"/>
          <w14:textFill>
            <w14:solidFill>
              <w14:schemeClr w14:val="tx1"/>
            </w14:solidFill>
          </w14:textFill>
        </w:rPr>
        <w:t>年年度绩效结果进行计分，A为90分，B为80分，C为70分，D为50分，E为0分。</w:t>
      </w:r>
    </w:p>
    <w:p w14:paraId="3BB5F8FA">
      <w:pPr>
        <w:pStyle w:val="8"/>
        <w:ind w:firstLine="560" w:firstLineChars="20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hAnsi="仿宋" w:eastAsia="仿宋_GB2312" w:cs="宋体"/>
          <w:color w:val="000000" w:themeColor="text1"/>
          <w:kern w:val="0"/>
          <w:sz w:val="28"/>
          <w:szCs w:val="28"/>
          <w14:textFill>
            <w14:solidFill>
              <w14:schemeClr w14:val="tx1"/>
            </w14:solidFill>
          </w14:textFill>
        </w:rPr>
        <w:t>绩效成绩=年度绩效结果*50%+4个季度平均值*50%</w:t>
      </w:r>
    </w:p>
    <w:p w14:paraId="20F2A7E1">
      <w:pPr>
        <w:pStyle w:val="8"/>
        <w:ind w:firstLine="422" w:firstLineChars="150"/>
        <w:rPr>
          <w:rFonts w:hint="eastAsia" w:ascii="仿宋_GB2312" w:hAnsi="仿宋" w:eastAsia="仿宋_GB2312" w:cs="宋体"/>
          <w:b/>
          <w:kern w:val="0"/>
          <w:sz w:val="28"/>
          <w:szCs w:val="28"/>
        </w:rPr>
      </w:pPr>
      <w:r>
        <w:rPr>
          <w:rFonts w:hint="eastAsia" w:ascii="仿宋_GB2312" w:hAnsi="仿宋" w:eastAsia="仿宋_GB2312" w:cs="宋体"/>
          <w:b/>
          <w:kern w:val="0"/>
          <w:sz w:val="28"/>
          <w:szCs w:val="28"/>
        </w:rPr>
        <w:t>（二）能力认证要求（30%）</w:t>
      </w:r>
    </w:p>
    <w:p w14:paraId="181F323D">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rPr>
        <w:t>能力认证成绩统一运用评定年度及以往年度在有效期内的达标认证成绩，即以往年度在有效期内的能力认证成绩也可应用，就高取值。</w:t>
      </w:r>
    </w:p>
    <w:p w14:paraId="5F5BEE87">
      <w:pPr>
        <w:pStyle w:val="8"/>
        <w:ind w:firstLine="562" w:firstLineChars="200"/>
        <w:rPr>
          <w:rFonts w:hint="eastAsia" w:ascii="仿宋_GB2312" w:hAnsi="仿宋" w:eastAsia="仿宋_GB2312" w:cs="宋体"/>
          <w:b/>
          <w:bCs/>
          <w:kern w:val="0"/>
          <w:sz w:val="28"/>
          <w:szCs w:val="28"/>
          <w:highlight w:val="yellow"/>
        </w:rPr>
      </w:pPr>
      <w:r>
        <w:rPr>
          <w:rFonts w:hint="eastAsia" w:ascii="仿宋_GB2312" w:hAnsi="仿宋" w:eastAsia="仿宋_GB2312" w:cs="宋体"/>
          <w:b/>
          <w:bCs/>
          <w:kern w:val="0"/>
          <w:sz w:val="28"/>
          <w:szCs w:val="28"/>
          <w:highlight w:val="yellow"/>
        </w:rPr>
        <w:t>（三）综合评估（20%）</w:t>
      </w:r>
    </w:p>
    <w:p w14:paraId="616F5DAC">
      <w:pPr>
        <w:pStyle w:val="8"/>
        <w:ind w:firstLine="560" w:firstLineChars="200"/>
        <w:rPr>
          <w:rFonts w:hint="eastAsia" w:ascii="仿宋_GB2312" w:hAnsi="仿宋" w:eastAsia="仿宋_GB2312" w:cs="宋体"/>
          <w:kern w:val="0"/>
          <w:sz w:val="28"/>
          <w:szCs w:val="28"/>
          <w:highlight w:val="yellow"/>
        </w:rPr>
      </w:pPr>
      <w:r>
        <w:rPr>
          <w:rFonts w:hint="eastAsia" w:ascii="仿宋_GB2312" w:hAnsi="仿宋" w:eastAsia="仿宋_GB2312" w:cs="宋体"/>
          <w:kern w:val="0"/>
          <w:sz w:val="28"/>
          <w:szCs w:val="28"/>
          <w:highlight w:val="yellow"/>
        </w:rPr>
        <w:t>综合评估部分分数考量由三级单位结合各单位实际情况制定，从员工业绩完成情况、工作态度、组织认同度、团队协同度等方面综合考量，方式可采用360度评议、工作评价等方式实现。</w:t>
      </w:r>
    </w:p>
    <w:p w14:paraId="5AF7F0EB">
      <w:pPr>
        <w:pStyle w:val="8"/>
        <w:ind w:firstLine="562" w:firstLineChars="200"/>
        <w:rPr>
          <w:rFonts w:hint="eastAsia" w:ascii="仿宋_GB2312" w:hAnsi="仿宋" w:eastAsia="仿宋_GB2312" w:cs="宋体"/>
          <w:b/>
          <w:bCs/>
          <w:kern w:val="0"/>
          <w:sz w:val="28"/>
          <w:szCs w:val="28"/>
        </w:rPr>
      </w:pPr>
      <w:r>
        <w:rPr>
          <w:rFonts w:hint="eastAsia" w:ascii="仿宋_GB2312" w:hAnsi="仿宋" w:eastAsia="仿宋_GB2312" w:cs="宋体"/>
          <w:b/>
          <w:bCs/>
          <w:kern w:val="0"/>
          <w:sz w:val="28"/>
          <w:szCs w:val="28"/>
          <w:highlight w:val="yellow"/>
        </w:rPr>
        <w:t>（四）加减分项（分值设置均不超2分）</w:t>
      </w:r>
    </w:p>
    <w:p w14:paraId="6D11EB9D">
      <w:pPr>
        <w:pStyle w:val="8"/>
        <w:ind w:firstLine="560" w:firstLineChars="200"/>
        <w:rPr>
          <w:rFonts w:hint="eastAsia" w:ascii="仿宋_GB2312" w:hAnsi="仿宋" w:eastAsia="仿宋_GB2312" w:cs="宋体"/>
          <w:kern w:val="0"/>
          <w:sz w:val="28"/>
          <w:szCs w:val="28"/>
          <w:highlight w:val="yellow"/>
        </w:rPr>
      </w:pPr>
      <w:r>
        <w:rPr>
          <w:rFonts w:hint="eastAsia" w:ascii="仿宋_GB2312" w:hAnsi="仿宋" w:eastAsia="仿宋_GB2312" w:cs="宋体"/>
          <w:kern w:val="0"/>
          <w:sz w:val="28"/>
          <w:szCs w:val="28"/>
          <w:highlight w:val="yellow"/>
        </w:rPr>
        <w:t>各三级单位可结合实际制定加减分项，加分项可参照晋级评定中的加分规则制定。</w:t>
      </w:r>
    </w:p>
    <w:p w14:paraId="248607A1">
      <w:pPr>
        <w:pStyle w:val="8"/>
        <w:ind w:firstLine="562" w:firstLineChars="200"/>
        <w:rPr>
          <w:rFonts w:hint="eastAsia" w:ascii="仿宋_GB2312" w:hAnsi="仿宋" w:eastAsia="仿宋_GB2312" w:cs="宋体"/>
          <w:b/>
          <w:bCs/>
          <w:kern w:val="0"/>
          <w:sz w:val="28"/>
          <w:szCs w:val="28"/>
          <w:highlight w:val="yellow"/>
        </w:rPr>
      </w:pPr>
      <w:r>
        <w:rPr>
          <w:rFonts w:hint="eastAsia" w:ascii="仿宋_GB2312" w:hAnsi="仿宋" w:eastAsia="仿宋_GB2312" w:cs="宋体"/>
          <w:b/>
          <w:bCs/>
          <w:kern w:val="0"/>
          <w:sz w:val="28"/>
          <w:szCs w:val="28"/>
          <w:highlight w:val="yellow"/>
        </w:rPr>
        <w:t>（五）不纳入此次职级降级评定范围的情况</w:t>
      </w:r>
    </w:p>
    <w:p w14:paraId="2D2CCA67">
      <w:pPr>
        <w:pStyle w:val="8"/>
        <w:ind w:firstLine="560" w:firstLineChars="200"/>
        <w:rPr>
          <w:rFonts w:hint="eastAsia" w:ascii="仿宋_GB2312" w:hAnsi="仿宋" w:eastAsia="仿宋_GB2312" w:cs="宋体"/>
          <w:kern w:val="0"/>
          <w:sz w:val="28"/>
          <w:szCs w:val="28"/>
          <w:highlight w:val="yellow"/>
        </w:rPr>
      </w:pPr>
      <w:r>
        <w:rPr>
          <w:rFonts w:hint="eastAsia" w:ascii="仿宋_GB2312" w:hAnsi="仿宋" w:eastAsia="仿宋_GB2312" w:cs="宋体"/>
          <w:kern w:val="0"/>
          <w:sz w:val="28"/>
          <w:szCs w:val="28"/>
          <w:highlight w:val="yellow"/>
        </w:rPr>
        <w:t>1.2023年度入职的校园招聘员工不纳入此次降级评定。</w:t>
      </w:r>
    </w:p>
    <w:p w14:paraId="47503CDD">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highlight w:val="yellow"/>
        </w:rPr>
        <w:t>2.2023年度能力认证申请免试人员不纳入此次降级评定。</w:t>
      </w:r>
    </w:p>
    <w:p w14:paraId="55DE35DE">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highlight w:val="yellow"/>
        </w:rPr>
        <w:t>3.对于2023年内发生过职位变化的员工，以2023年度在2个岗位的任职时长是否超过6个月及以上确定申报岗位，如变化前2023年在该岗位任职超6个月及以上，按变化前岗位核算成绩；变化后2023年在该岗位任职超6个月及以上，按变化后岗位申报的，因变化后岗位申请免试，未参加新岗位能力认证的，不纳入此次降级评定。</w:t>
      </w:r>
    </w:p>
    <w:p w14:paraId="6564DE99">
      <w:pPr>
        <w:pStyle w:val="8"/>
        <w:ind w:firstLine="560" w:firstLineChars="200"/>
        <w:rPr>
          <w:rFonts w:hint="eastAsia" w:ascii="仿宋_GB2312" w:hAnsi="仿宋" w:eastAsia="仿宋_GB2312" w:cs="宋体"/>
          <w:kern w:val="0"/>
          <w:sz w:val="28"/>
          <w:szCs w:val="28"/>
        </w:rPr>
      </w:pPr>
      <w:r>
        <w:rPr>
          <w:rFonts w:hint="eastAsia" w:ascii="仿宋_GB2312" w:hAnsi="仿宋" w:eastAsia="仿宋_GB2312" w:cs="宋体"/>
          <w:kern w:val="0"/>
          <w:sz w:val="28"/>
          <w:szCs w:val="28"/>
          <w:highlight w:val="yellow"/>
        </w:rPr>
        <w:t>4.2023年根据《中国移动通信集团云南有限公司曲靖分公司职级评定实施细则（2022年版）》第五条职级下降管理规定中的（一）至（二）条已经降过级的人员，不纳入此次降级评定范围</w:t>
      </w:r>
    </w:p>
    <w:p w14:paraId="65D8E091">
      <w:pPr>
        <w:ind w:firstLine="560" w:firstLineChars="200"/>
        <w:rPr>
          <w:rFonts w:hint="eastAsia" w:ascii="仿宋_GB2312" w:hAnsi="仿宋" w:eastAsia="仿宋_GB2312"/>
          <w:sz w:val="28"/>
          <w:szCs w:val="28"/>
        </w:rPr>
      </w:pPr>
      <w:r>
        <w:rPr>
          <w:rFonts w:hint="eastAsia" w:ascii="仿宋_GB2312" w:hAnsi="仿宋" w:eastAsia="仿宋_GB2312"/>
          <w:sz w:val="28"/>
          <w:szCs w:val="28"/>
        </w:rPr>
        <w:t>政企领域：指市公司政企客户部及区县公司政企客户中心的大带宽职位，区县公司网络建维中心“集客网络支撑”职位，应向面向客户、生产属性强、有突出贡献、业绩好的人员使用，宁缺毋滥。</w:t>
      </w:r>
    </w:p>
    <w:p w14:paraId="0E070FBF">
      <w:pPr>
        <w:ind w:firstLine="562" w:firstLineChars="200"/>
        <w:rPr>
          <w:rFonts w:hint="eastAsia" w:ascii="仿宋_GB2312" w:hAnsi="仿宋" w:eastAsia="仿宋_GB2312"/>
          <w:b/>
          <w:bCs/>
          <w:sz w:val="28"/>
          <w:szCs w:val="28"/>
        </w:rPr>
      </w:pPr>
      <w:r>
        <w:rPr>
          <w:rFonts w:hint="eastAsia" w:ascii="仿宋_GB2312" w:hAnsi="仿宋" w:eastAsia="仿宋_GB2312"/>
          <w:b/>
          <w:bCs/>
          <w:sz w:val="28"/>
          <w:szCs w:val="28"/>
        </w:rPr>
        <w:t>五、实施步骤</w:t>
      </w:r>
    </w:p>
    <w:p w14:paraId="74AF0639">
      <w:pPr>
        <w:ind w:firstLine="560" w:firstLineChars="200"/>
        <w:rPr>
          <w:rFonts w:hint="eastAsia" w:ascii="仿宋_GB2312" w:hAnsi="仿宋" w:eastAsia="仿宋_GB2312" w:cs="宋体"/>
          <w:color w:val="000000"/>
          <w:kern w:val="0"/>
          <w:sz w:val="28"/>
          <w:szCs w:val="28"/>
        </w:rPr>
      </w:pPr>
      <w:r>
        <w:rPr>
          <w:rFonts w:hint="eastAsia" w:ascii="仿宋_GB2312" w:hAnsi="仿宋" w:eastAsia="仿宋_GB2312" w:cs="宋体"/>
          <w:color w:val="000000"/>
          <w:kern w:val="0"/>
          <w:sz w:val="28"/>
          <w:szCs w:val="28"/>
        </w:rPr>
        <w:t>（一）职级晋升评定</w:t>
      </w:r>
    </w:p>
    <w:p w14:paraId="544D4054">
      <w:pPr>
        <w:ind w:firstLine="560" w:firstLineChars="200"/>
        <w:rPr>
          <w:rFonts w:hint="eastAsia" w:ascii="仿宋" w:hAnsi="仿宋" w:eastAsia="仿宋" w:cs="宋体"/>
          <w:color w:val="000000"/>
          <w:kern w:val="0"/>
          <w:sz w:val="30"/>
          <w:szCs w:val="28"/>
        </w:rPr>
      </w:pPr>
      <w:r>
        <w:rPr>
          <w:rFonts w:hint="eastAsia" w:ascii="仿宋_GB2312" w:hAnsi="仿宋" w:eastAsia="仿宋_GB2312" w:cs="宋体"/>
          <w:color w:val="000000"/>
          <w:kern w:val="0"/>
          <w:sz w:val="28"/>
          <w:szCs w:val="28"/>
        </w:rPr>
        <w:t>1.员工报名：各单位在规定的时间内组织人员完成报名晋升工作，填写《报名表》。</w:t>
      </w:r>
      <w:r>
        <w:rPr>
          <w:rFonts w:hint="eastAsia" w:ascii="仿宋" w:hAnsi="仿宋" w:eastAsia="仿宋" w:cs="宋体"/>
          <w:color w:val="000000"/>
          <w:kern w:val="0"/>
          <w:sz w:val="30"/>
          <w:szCs w:val="28"/>
        </w:rPr>
        <w:t>报名时间：2024年10月21日-</w:t>
      </w:r>
      <w:r>
        <w:rPr>
          <w:rFonts w:ascii="仿宋" w:hAnsi="仿宋" w:eastAsia="仿宋" w:cs="宋体"/>
          <w:color w:val="000000"/>
          <w:kern w:val="0"/>
          <w:sz w:val="30"/>
          <w:szCs w:val="28"/>
        </w:rPr>
        <w:t>1</w:t>
      </w:r>
      <w:r>
        <w:rPr>
          <w:rFonts w:hint="eastAsia" w:ascii="仿宋" w:hAnsi="仿宋" w:eastAsia="仿宋" w:cs="宋体"/>
          <w:color w:val="000000"/>
          <w:kern w:val="0"/>
          <w:sz w:val="30"/>
          <w:szCs w:val="28"/>
        </w:rPr>
        <w:t>0月25日，符合报名条件的员工自愿报名。</w:t>
      </w:r>
    </w:p>
    <w:p w14:paraId="3471D2A0">
      <w:pPr>
        <w:ind w:firstLine="560" w:firstLineChars="200"/>
        <w:rPr>
          <w:rFonts w:hint="eastAsia" w:ascii="仿宋_GB2312" w:hAnsi="仿宋" w:eastAsia="仿宋_GB2312" w:cs="宋体"/>
          <w:color w:val="000000"/>
          <w:kern w:val="0"/>
          <w:sz w:val="28"/>
          <w:szCs w:val="28"/>
        </w:rPr>
      </w:pPr>
      <w:r>
        <w:rPr>
          <w:rFonts w:hint="eastAsia" w:ascii="仿宋_GB2312" w:hAnsi="仿宋" w:eastAsia="仿宋_GB2312" w:cs="宋体"/>
          <w:color w:val="000000"/>
          <w:kern w:val="0"/>
          <w:sz w:val="28"/>
          <w:szCs w:val="28"/>
        </w:rPr>
        <w:t>2.资格审查：各单位根据资格条件对报名人员的相关资格进行审核并进行公示，公示期不低于3个工作日。</w:t>
      </w:r>
    </w:p>
    <w:p w14:paraId="5201A1C4">
      <w:pPr>
        <w:ind w:firstLine="560" w:firstLineChars="200"/>
        <w:rPr>
          <w:rFonts w:hint="eastAsia" w:ascii="仿宋_GB2312" w:hAnsi="仿宋" w:eastAsia="仿宋_GB2312" w:cs="宋体"/>
          <w:color w:val="000000"/>
          <w:kern w:val="0"/>
          <w:sz w:val="28"/>
          <w:szCs w:val="28"/>
        </w:rPr>
      </w:pPr>
      <w:r>
        <w:rPr>
          <w:rFonts w:hint="eastAsia" w:ascii="仿宋_GB2312" w:hAnsi="仿宋" w:eastAsia="仿宋_GB2312" w:cs="宋体"/>
          <w:color w:val="000000"/>
          <w:kern w:val="0"/>
          <w:sz w:val="28"/>
          <w:szCs w:val="28"/>
        </w:rPr>
        <w:t>3.评定结果：各单位依据职级晋升评定方式中的评定维度和相关要求，计算报名人员总成绩，并结合晋升资源，确定职级评定结果。</w:t>
      </w:r>
    </w:p>
    <w:p w14:paraId="704F46C1">
      <w:pPr>
        <w:ind w:firstLine="560" w:firstLineChars="200"/>
        <w:rPr>
          <w:rFonts w:hint="eastAsia" w:ascii="仿宋_GB2312" w:hAnsi="仿宋" w:eastAsia="仿宋_GB2312" w:cs="宋体"/>
          <w:color w:val="000000"/>
          <w:kern w:val="0"/>
          <w:sz w:val="28"/>
          <w:szCs w:val="28"/>
        </w:rPr>
      </w:pPr>
      <w:r>
        <w:rPr>
          <w:rFonts w:hint="eastAsia" w:ascii="仿宋_GB2312" w:hAnsi="仿宋" w:eastAsia="仿宋_GB2312" w:cs="宋体"/>
          <w:color w:val="000000"/>
          <w:kern w:val="0"/>
          <w:sz w:val="28"/>
          <w:szCs w:val="28"/>
        </w:rPr>
        <w:t>4.结果公示及上报：各单位晋级人员需通过公司公告的形式在各单位范围内进行公示，公示期不低于3个工作日。公示结束后，以公司呈批件形式上报评定结果。职级评定结果以人力资源部最终发文为准。</w:t>
      </w:r>
    </w:p>
    <w:p w14:paraId="611797FB">
      <w:pPr>
        <w:ind w:firstLine="560" w:firstLineChars="200"/>
        <w:rPr>
          <w:rFonts w:hint="eastAsia" w:ascii="仿宋_GB2312" w:hAnsi="仿宋" w:eastAsia="仿宋_GB2312" w:cs="宋体"/>
          <w:color w:val="000000"/>
          <w:kern w:val="0"/>
          <w:sz w:val="28"/>
          <w:szCs w:val="28"/>
          <w:highlight w:val="yellow"/>
        </w:rPr>
      </w:pPr>
      <w:r>
        <w:rPr>
          <w:rFonts w:hint="eastAsia" w:ascii="仿宋_GB2312" w:hAnsi="仿宋" w:eastAsia="仿宋_GB2312" w:cs="宋体"/>
          <w:color w:val="000000"/>
          <w:kern w:val="0"/>
          <w:sz w:val="28"/>
          <w:szCs w:val="28"/>
          <w:highlight w:val="yellow"/>
        </w:rPr>
        <w:t>（二）职级降级评定</w:t>
      </w:r>
    </w:p>
    <w:p w14:paraId="3F333AE7">
      <w:pPr>
        <w:ind w:firstLine="560" w:firstLineChars="200"/>
        <w:rPr>
          <w:rFonts w:hint="default" w:ascii="仿宋_GB2312" w:hAnsi="仿宋" w:eastAsia="仿宋_GB2312" w:cs="宋体"/>
          <w:color w:val="000000"/>
          <w:kern w:val="0"/>
          <w:sz w:val="28"/>
          <w:szCs w:val="28"/>
          <w:highlight w:val="yellow"/>
          <w:lang w:val="en-US" w:eastAsia="zh-CN"/>
        </w:rPr>
      </w:pPr>
      <w:r>
        <w:rPr>
          <w:rFonts w:hint="eastAsia" w:ascii="仿宋_GB2312" w:hAnsi="仿宋" w:eastAsia="仿宋_GB2312" w:cs="宋体"/>
          <w:color w:val="000000"/>
          <w:kern w:val="0"/>
          <w:sz w:val="28"/>
          <w:szCs w:val="28"/>
          <w:highlight w:val="yellow"/>
          <w:lang w:val="en-US" w:eastAsia="zh-CN"/>
        </w:rPr>
        <w:t>xxxx</w:t>
      </w:r>
    </w:p>
    <w:p w14:paraId="23FA2294">
      <w:pPr>
        <w:ind w:firstLine="600" w:firstLineChars="200"/>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（三）公示结束后，各单位在</w:t>
      </w:r>
      <w:r>
        <w:rPr>
          <w:rFonts w:hint="eastAsia" w:ascii="仿宋" w:hAnsi="仿宋" w:eastAsia="仿宋" w:cs="宋体"/>
          <w:color w:val="000000"/>
          <w:kern w:val="0"/>
          <w:sz w:val="30"/>
          <w:szCs w:val="28"/>
          <w:lang w:val="en-US" w:eastAsia="zh-CN"/>
        </w:rPr>
        <w:t>xx</w:t>
      </w:r>
      <w:r>
        <w:rPr>
          <w:rFonts w:hint="eastAsia" w:ascii="仿宋" w:hAnsi="仿宋" w:eastAsia="仿宋" w:cs="宋体"/>
          <w:color w:val="000000"/>
          <w:kern w:val="0"/>
          <w:sz w:val="30"/>
          <w:szCs w:val="28"/>
        </w:rPr>
        <w:t>日前将职级评定结果按《</w:t>
      </w:r>
      <w:r>
        <w:rPr>
          <w:rFonts w:hint="eastAsia" w:ascii="仿宋" w:hAnsi="仿宋" w:eastAsia="仿宋" w:cs="宋体"/>
          <w:color w:val="000000"/>
          <w:kern w:val="0"/>
          <w:sz w:val="30"/>
          <w:szCs w:val="28"/>
          <w:lang w:val="en-US" w:eastAsia="zh-CN"/>
        </w:rPr>
        <w:t>xx</w:t>
      </w:r>
      <w:r>
        <w:rPr>
          <w:rFonts w:hint="eastAsia" w:ascii="仿宋" w:hAnsi="仿宋" w:eastAsia="仿宋" w:cs="宋体"/>
          <w:color w:val="000000"/>
          <w:kern w:val="0"/>
          <w:sz w:val="30"/>
          <w:szCs w:val="28"/>
        </w:rPr>
        <w:t>》（附件3）的内容以公司呈批件形式呈报分公司。职级评定结果以人力资源部最终发文为准。</w:t>
      </w:r>
    </w:p>
    <w:p w14:paraId="599F4128">
      <w:pPr>
        <w:ind w:firstLine="602" w:firstLineChars="200"/>
        <w:rPr>
          <w:rFonts w:hint="eastAsia" w:ascii="仿宋" w:hAnsi="仿宋" w:eastAsia="仿宋" w:cs="宋体"/>
          <w:b/>
          <w:bCs/>
          <w:color w:val="000000"/>
          <w:kern w:val="0"/>
          <w:sz w:val="30"/>
          <w:szCs w:val="28"/>
        </w:rPr>
      </w:pPr>
      <w:r>
        <w:rPr>
          <w:rFonts w:hint="eastAsia" w:ascii="仿宋" w:hAnsi="仿宋" w:eastAsia="仿宋" w:cs="宋体"/>
          <w:b/>
          <w:bCs/>
          <w:color w:val="000000"/>
          <w:kern w:val="0"/>
          <w:sz w:val="30"/>
          <w:szCs w:val="28"/>
        </w:rPr>
        <w:t>六、监督及违纪行为处理</w:t>
      </w:r>
    </w:p>
    <w:p w14:paraId="4D9374C5">
      <w:pPr>
        <w:ind w:firstLine="600" w:firstLineChars="200"/>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（一）各单位职级评定工作应严格按“公平、公正、公开”原则进行，对于造假、违规操作和影响公平竞争的行为严惩不贷，情节严重的应追究相关单位及领导责任。</w:t>
      </w:r>
    </w:p>
    <w:p w14:paraId="2CF39038">
      <w:pPr>
        <w:ind w:firstLine="600" w:firstLineChars="200"/>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（二）参与报名资格审查、民主评议、领导评议等环节的人员须签订《中国移动通信集团云南有限公司曲靖分公司</w:t>
      </w:r>
      <w:r>
        <w:rPr>
          <w:rFonts w:ascii="仿宋" w:hAnsi="仿宋" w:eastAsia="仿宋" w:cs="宋体"/>
          <w:color w:val="000000"/>
          <w:kern w:val="0"/>
          <w:sz w:val="30"/>
          <w:szCs w:val="28"/>
        </w:rPr>
        <w:t>2022</w:t>
      </w:r>
      <w:r>
        <w:rPr>
          <w:rFonts w:hint="eastAsia" w:ascii="仿宋" w:hAnsi="仿宋" w:eastAsia="仿宋" w:cs="宋体"/>
          <w:color w:val="000000"/>
          <w:kern w:val="0"/>
          <w:sz w:val="30"/>
          <w:szCs w:val="28"/>
        </w:rPr>
        <w:t>年职级评定回避和保密承诺书》（详见附件4），与报名人员有夫妻关系、直系血亲关系、三代以内旁系血亲以及近姻亲关系等亲属关系的和认为需要回避的人员，需主动申请回避或退出职级评定的相关工作，由各单位指定他人补充或调整。如有反映、举报、调查核实违反本条规定者，分公司将对当事者予以严格的党纪、政纪处理，同时对职级评定结果不予认可。</w:t>
      </w:r>
    </w:p>
    <w:p w14:paraId="16F08857">
      <w:pPr>
        <w:ind w:firstLine="600" w:firstLineChars="200"/>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（三）报名人员如提供虚假个人信息以及在职级评定过程中有舞弊行为的，一经发现直接取消成绩。</w:t>
      </w:r>
    </w:p>
    <w:p w14:paraId="6867AFD2">
      <w:pPr>
        <w:ind w:firstLine="600" w:firstLineChars="200"/>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（四）各单位应将涉及职级评定工作审核、评议等相关原始记录、文件归档保存，分公司将不定期进行现场抽查。</w:t>
      </w:r>
    </w:p>
    <w:p w14:paraId="22BBFD1B">
      <w:pPr>
        <w:ind w:firstLine="600" w:firstLineChars="200"/>
        <w:jc w:val="left"/>
        <w:rPr>
          <w:rFonts w:hint="eastAsia" w:ascii="仿宋" w:hAnsi="仿宋" w:eastAsia="仿宋" w:cs="宋体"/>
          <w:color w:val="000000"/>
          <w:kern w:val="0"/>
          <w:sz w:val="30"/>
          <w:szCs w:val="28"/>
        </w:rPr>
      </w:pPr>
      <w:r>
        <w:rPr>
          <w:rFonts w:hint="eastAsia" w:ascii="仿宋" w:hAnsi="仿宋" w:eastAsia="仿宋" w:cs="宋体"/>
          <w:color w:val="000000"/>
          <w:kern w:val="0"/>
          <w:sz w:val="30"/>
          <w:szCs w:val="28"/>
        </w:rPr>
        <w:t>附件：</w:t>
      </w:r>
    </w:p>
    <w:p w14:paraId="227CA468">
      <w:pPr>
        <w:ind w:firstLine="600" w:firstLineChars="200"/>
        <w:rPr>
          <w:rFonts w:hint="eastAsia" w:ascii="仿宋" w:hAnsi="仿宋" w:eastAsia="仿宋" w:cs="宋体"/>
          <w:color w:val="000000"/>
          <w:kern w:val="0"/>
          <w:sz w:val="30"/>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46675"/>
    <w:multiLevelType w:val="singleLevel"/>
    <w:tmpl w:val="47646675"/>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8B"/>
    <w:rsid w:val="0000351E"/>
    <w:rsid w:val="00010A19"/>
    <w:rsid w:val="00014BDA"/>
    <w:rsid w:val="00015EF4"/>
    <w:rsid w:val="0002169E"/>
    <w:rsid w:val="00022966"/>
    <w:rsid w:val="000255D3"/>
    <w:rsid w:val="00057B9E"/>
    <w:rsid w:val="00060F8B"/>
    <w:rsid w:val="000642F9"/>
    <w:rsid w:val="000800D2"/>
    <w:rsid w:val="00085818"/>
    <w:rsid w:val="00090E89"/>
    <w:rsid w:val="00097D9F"/>
    <w:rsid w:val="000A3613"/>
    <w:rsid w:val="000B68C0"/>
    <w:rsid w:val="000C30FC"/>
    <w:rsid w:val="000D3316"/>
    <w:rsid w:val="000D7AB2"/>
    <w:rsid w:val="000E2C8A"/>
    <w:rsid w:val="000E4D88"/>
    <w:rsid w:val="000E5A03"/>
    <w:rsid w:val="000E65D0"/>
    <w:rsid w:val="000F6596"/>
    <w:rsid w:val="00102374"/>
    <w:rsid w:val="00112857"/>
    <w:rsid w:val="001169D5"/>
    <w:rsid w:val="0013065E"/>
    <w:rsid w:val="00131BA2"/>
    <w:rsid w:val="00136E02"/>
    <w:rsid w:val="001422EF"/>
    <w:rsid w:val="001462D1"/>
    <w:rsid w:val="0015693A"/>
    <w:rsid w:val="001676A2"/>
    <w:rsid w:val="00194D80"/>
    <w:rsid w:val="001B30C4"/>
    <w:rsid w:val="001C3743"/>
    <w:rsid w:val="001D0DBC"/>
    <w:rsid w:val="001D69F2"/>
    <w:rsid w:val="001E1324"/>
    <w:rsid w:val="001F61C2"/>
    <w:rsid w:val="00215BBD"/>
    <w:rsid w:val="002171AB"/>
    <w:rsid w:val="002179BF"/>
    <w:rsid w:val="00231970"/>
    <w:rsid w:val="00234F4B"/>
    <w:rsid w:val="00241D10"/>
    <w:rsid w:val="00255F3B"/>
    <w:rsid w:val="00266EC8"/>
    <w:rsid w:val="0027701C"/>
    <w:rsid w:val="00287CC0"/>
    <w:rsid w:val="00294F03"/>
    <w:rsid w:val="002B2270"/>
    <w:rsid w:val="002D29BF"/>
    <w:rsid w:val="002E6240"/>
    <w:rsid w:val="002F0C91"/>
    <w:rsid w:val="002F496C"/>
    <w:rsid w:val="00307A94"/>
    <w:rsid w:val="00322F76"/>
    <w:rsid w:val="00327A5A"/>
    <w:rsid w:val="00353BDB"/>
    <w:rsid w:val="003577DD"/>
    <w:rsid w:val="003751CD"/>
    <w:rsid w:val="00391FB8"/>
    <w:rsid w:val="0039258A"/>
    <w:rsid w:val="003A7E77"/>
    <w:rsid w:val="003C0D34"/>
    <w:rsid w:val="003D0987"/>
    <w:rsid w:val="003F1C2D"/>
    <w:rsid w:val="003F5567"/>
    <w:rsid w:val="0044126A"/>
    <w:rsid w:val="004419AE"/>
    <w:rsid w:val="00442603"/>
    <w:rsid w:val="004651DB"/>
    <w:rsid w:val="00466D1F"/>
    <w:rsid w:val="00466DB2"/>
    <w:rsid w:val="00474181"/>
    <w:rsid w:val="00494156"/>
    <w:rsid w:val="00495286"/>
    <w:rsid w:val="00495345"/>
    <w:rsid w:val="004A2D16"/>
    <w:rsid w:val="004D1695"/>
    <w:rsid w:val="004E0E8D"/>
    <w:rsid w:val="004E6F1F"/>
    <w:rsid w:val="005114D2"/>
    <w:rsid w:val="005117D8"/>
    <w:rsid w:val="005145EA"/>
    <w:rsid w:val="00526846"/>
    <w:rsid w:val="00530510"/>
    <w:rsid w:val="00555ADC"/>
    <w:rsid w:val="005677FB"/>
    <w:rsid w:val="005719A5"/>
    <w:rsid w:val="005741E4"/>
    <w:rsid w:val="00595BDB"/>
    <w:rsid w:val="005E79BF"/>
    <w:rsid w:val="006005C1"/>
    <w:rsid w:val="00602827"/>
    <w:rsid w:val="006048D3"/>
    <w:rsid w:val="0062296F"/>
    <w:rsid w:val="006266A5"/>
    <w:rsid w:val="00626C2B"/>
    <w:rsid w:val="00633137"/>
    <w:rsid w:val="0066059E"/>
    <w:rsid w:val="00672A11"/>
    <w:rsid w:val="006769CE"/>
    <w:rsid w:val="00680847"/>
    <w:rsid w:val="00683A9E"/>
    <w:rsid w:val="006C248E"/>
    <w:rsid w:val="006C5B0E"/>
    <w:rsid w:val="006D62D2"/>
    <w:rsid w:val="006E3850"/>
    <w:rsid w:val="006F009A"/>
    <w:rsid w:val="00701449"/>
    <w:rsid w:val="00730600"/>
    <w:rsid w:val="007462C4"/>
    <w:rsid w:val="00757443"/>
    <w:rsid w:val="00775082"/>
    <w:rsid w:val="00780E21"/>
    <w:rsid w:val="007818D6"/>
    <w:rsid w:val="00781E4E"/>
    <w:rsid w:val="00783CB5"/>
    <w:rsid w:val="007B1473"/>
    <w:rsid w:val="007B1B3B"/>
    <w:rsid w:val="007B2AAE"/>
    <w:rsid w:val="007E235C"/>
    <w:rsid w:val="007E5D8C"/>
    <w:rsid w:val="007F2000"/>
    <w:rsid w:val="007F3081"/>
    <w:rsid w:val="0081189A"/>
    <w:rsid w:val="008229B2"/>
    <w:rsid w:val="00822F77"/>
    <w:rsid w:val="00826D4A"/>
    <w:rsid w:val="00830294"/>
    <w:rsid w:val="00831D18"/>
    <w:rsid w:val="0084021B"/>
    <w:rsid w:val="008446E1"/>
    <w:rsid w:val="008538BE"/>
    <w:rsid w:val="00854399"/>
    <w:rsid w:val="0086033D"/>
    <w:rsid w:val="00860F59"/>
    <w:rsid w:val="008610DA"/>
    <w:rsid w:val="0086412F"/>
    <w:rsid w:val="00872A54"/>
    <w:rsid w:val="00873ABD"/>
    <w:rsid w:val="008763C2"/>
    <w:rsid w:val="008817D6"/>
    <w:rsid w:val="0088487B"/>
    <w:rsid w:val="00887CD9"/>
    <w:rsid w:val="00891904"/>
    <w:rsid w:val="00897D66"/>
    <w:rsid w:val="008B07EC"/>
    <w:rsid w:val="008B4DA5"/>
    <w:rsid w:val="008B6302"/>
    <w:rsid w:val="008C0212"/>
    <w:rsid w:val="008C0648"/>
    <w:rsid w:val="0092109A"/>
    <w:rsid w:val="009258C6"/>
    <w:rsid w:val="00936412"/>
    <w:rsid w:val="00937F57"/>
    <w:rsid w:val="00946740"/>
    <w:rsid w:val="00952D06"/>
    <w:rsid w:val="00970604"/>
    <w:rsid w:val="009736AE"/>
    <w:rsid w:val="00997EAE"/>
    <w:rsid w:val="009A0E35"/>
    <w:rsid w:val="009A6401"/>
    <w:rsid w:val="009C11EF"/>
    <w:rsid w:val="009C36D3"/>
    <w:rsid w:val="009C53D0"/>
    <w:rsid w:val="009D0F42"/>
    <w:rsid w:val="009D3F35"/>
    <w:rsid w:val="009D43A4"/>
    <w:rsid w:val="009D55AE"/>
    <w:rsid w:val="009E11F3"/>
    <w:rsid w:val="009F7A4D"/>
    <w:rsid w:val="00A07434"/>
    <w:rsid w:val="00A1283F"/>
    <w:rsid w:val="00A203DD"/>
    <w:rsid w:val="00A245F5"/>
    <w:rsid w:val="00A277B1"/>
    <w:rsid w:val="00A312DC"/>
    <w:rsid w:val="00A367CA"/>
    <w:rsid w:val="00A411E6"/>
    <w:rsid w:val="00A5014A"/>
    <w:rsid w:val="00A711BD"/>
    <w:rsid w:val="00A77578"/>
    <w:rsid w:val="00A84247"/>
    <w:rsid w:val="00AA1ECC"/>
    <w:rsid w:val="00AB263D"/>
    <w:rsid w:val="00AD1A9A"/>
    <w:rsid w:val="00AE201A"/>
    <w:rsid w:val="00AF5603"/>
    <w:rsid w:val="00B0171F"/>
    <w:rsid w:val="00B1024D"/>
    <w:rsid w:val="00B20607"/>
    <w:rsid w:val="00B26D27"/>
    <w:rsid w:val="00B364C3"/>
    <w:rsid w:val="00B46EB9"/>
    <w:rsid w:val="00B7430A"/>
    <w:rsid w:val="00B7672B"/>
    <w:rsid w:val="00B923E7"/>
    <w:rsid w:val="00BA302F"/>
    <w:rsid w:val="00BA3A54"/>
    <w:rsid w:val="00BB457F"/>
    <w:rsid w:val="00BB5254"/>
    <w:rsid w:val="00BC47C4"/>
    <w:rsid w:val="00BE313A"/>
    <w:rsid w:val="00BE35D6"/>
    <w:rsid w:val="00BE3D79"/>
    <w:rsid w:val="00BE769A"/>
    <w:rsid w:val="00C275E6"/>
    <w:rsid w:val="00C300DA"/>
    <w:rsid w:val="00C50BA2"/>
    <w:rsid w:val="00C6655B"/>
    <w:rsid w:val="00C738A4"/>
    <w:rsid w:val="00C7496B"/>
    <w:rsid w:val="00C75451"/>
    <w:rsid w:val="00C816DD"/>
    <w:rsid w:val="00C93DFB"/>
    <w:rsid w:val="00CB2EFA"/>
    <w:rsid w:val="00CB73C4"/>
    <w:rsid w:val="00CC68A3"/>
    <w:rsid w:val="00CD6F14"/>
    <w:rsid w:val="00CD79B1"/>
    <w:rsid w:val="00CE23D4"/>
    <w:rsid w:val="00CE681F"/>
    <w:rsid w:val="00CF3835"/>
    <w:rsid w:val="00D37814"/>
    <w:rsid w:val="00D45CA0"/>
    <w:rsid w:val="00D518C3"/>
    <w:rsid w:val="00D52F5E"/>
    <w:rsid w:val="00D56D3F"/>
    <w:rsid w:val="00D602D0"/>
    <w:rsid w:val="00D62522"/>
    <w:rsid w:val="00D7691C"/>
    <w:rsid w:val="00D867EA"/>
    <w:rsid w:val="00D91E31"/>
    <w:rsid w:val="00D94552"/>
    <w:rsid w:val="00D94C66"/>
    <w:rsid w:val="00DC3172"/>
    <w:rsid w:val="00DD60A7"/>
    <w:rsid w:val="00DE057C"/>
    <w:rsid w:val="00DE14D4"/>
    <w:rsid w:val="00DF6CEE"/>
    <w:rsid w:val="00E0217F"/>
    <w:rsid w:val="00E04944"/>
    <w:rsid w:val="00E0712B"/>
    <w:rsid w:val="00E26B25"/>
    <w:rsid w:val="00E3212A"/>
    <w:rsid w:val="00E4689E"/>
    <w:rsid w:val="00E56621"/>
    <w:rsid w:val="00E9151B"/>
    <w:rsid w:val="00E95F57"/>
    <w:rsid w:val="00E970E9"/>
    <w:rsid w:val="00EF78D7"/>
    <w:rsid w:val="00F00FFB"/>
    <w:rsid w:val="00F14C71"/>
    <w:rsid w:val="00F15190"/>
    <w:rsid w:val="00F23561"/>
    <w:rsid w:val="00F33A79"/>
    <w:rsid w:val="00F6399D"/>
    <w:rsid w:val="00F75DA7"/>
    <w:rsid w:val="00F816B9"/>
    <w:rsid w:val="00F8263E"/>
    <w:rsid w:val="00F84EB8"/>
    <w:rsid w:val="00FA4E20"/>
    <w:rsid w:val="00FB0E46"/>
    <w:rsid w:val="00FB5837"/>
    <w:rsid w:val="00FC163F"/>
    <w:rsid w:val="00FC2948"/>
    <w:rsid w:val="00FC47B4"/>
    <w:rsid w:val="00FF55B8"/>
    <w:rsid w:val="3071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paragraph" w:styleId="8">
    <w:name w:val="No Spacing"/>
    <w:link w:val="9"/>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9">
    <w:name w:val="无间隔 字符"/>
    <w:basedOn w:val="6"/>
    <w:link w:val="8"/>
    <w:uiPriority w:val="1"/>
  </w:style>
  <w:style w:type="character" w:customStyle="1" w:styleId="10">
    <w:name w:val="页眉 字符"/>
    <w:basedOn w:val="6"/>
    <w:link w:val="4"/>
    <w:uiPriority w:val="99"/>
    <w:rPr>
      <w:sz w:val="18"/>
      <w:szCs w:val="18"/>
    </w:rPr>
  </w:style>
  <w:style w:type="character" w:customStyle="1" w:styleId="11">
    <w:name w:val="页脚 字符"/>
    <w:basedOn w:val="6"/>
    <w:link w:val="3"/>
    <w:uiPriority w:val="99"/>
    <w:rPr>
      <w:sz w:val="18"/>
      <w:szCs w:val="18"/>
    </w:rPr>
  </w:style>
  <w:style w:type="character" w:customStyle="1" w:styleId="12">
    <w:name w:val="批注框文本 字符"/>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1A5F0-245E-4339-936F-C0AB0BB7040B}">
  <ds:schemaRefs/>
</ds:datastoreItem>
</file>

<file path=docProps/app.xml><?xml version="1.0" encoding="utf-8"?>
<Properties xmlns="http://schemas.openxmlformats.org/officeDocument/2006/extended-properties" xmlns:vt="http://schemas.openxmlformats.org/officeDocument/2006/docPropsVTypes">
  <Template>Normal</Template>
  <Pages>8</Pages>
  <Words>728</Words>
  <Characters>4156</Characters>
  <Lines>34</Lines>
  <Paragraphs>9</Paragraphs>
  <TotalTime>2</TotalTime>
  <ScaleCrop>false</ScaleCrop>
  <LinksUpToDate>false</LinksUpToDate>
  <CharactersWithSpaces>4875</CharactersWithSpaces>
  <Application>WPS Office_12.8.2.19315_F1E327BC-269C-435d-A152-05C5408002CA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2021-11-09T07:50:00Z</dcterms:created>
  <dc:creator>张文娟1</dc:creator>
  <cp:lastModifiedBy>杨琼娥</cp:lastModifiedBy>
  <cp:lastPrinted>2024-10-17T02:57:00Z</cp:lastPrinted>
  <dcterms:modified xsi:type="dcterms:W3CDTF">2025-07-01T07:50:11Z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2052-12.8.2.19315</vt:lpwstr>
  </property>
  <property fmtid="{D5CDD505-2E9C-101B-9397-08002B2CF9AE}" pid="3" name="ICV">
    <vt:lpwstr>93CFA090DA76442B9D169ED26E4A5879_12</vt:lpwstr>
  </property>
</Properties>
</file>