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本次实训的内容Javaweb 很重要的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使用后期学习基础。学习ssm框架（ssh框架，基本上国内和大熊猫，不使用）。Springboot（快速搭建项目）--分布式开发、---微服务--会使用大量中间件。。-----三高  高并发、高可用、高可靠。。。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课程回顾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版本的管理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代码分享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Maven项目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使用maven搭建了Javaweb的项目；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Javaweb基础知识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Javaweb  后端开发核心技术、与web前端的知识  （js\vue  前端框架---json数据展示）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Javaweb后端：  给前端提供数据；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j2ee 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什么是j2ee技术？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 就是Java的企业级开发；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1.</w:t>
      </w:r>
      <w:r>
        <w:rPr>
          <w:rFonts w:hint="default"/>
          <w:b/>
          <w:bCs/>
          <w:color w:val="0000FF"/>
          <w:lang w:val="en-US" w:eastAsia="zh-CN"/>
        </w:rPr>
        <w:fldChar w:fldCharType="begin"/>
      </w:r>
      <w:r>
        <w:rPr>
          <w:rFonts w:hint="default"/>
          <w:b/>
          <w:bCs/>
          <w:color w:val="0000FF"/>
          <w:lang w:val="en-US" w:eastAsia="zh-CN"/>
        </w:rPr>
        <w:instrText xml:space="preserve"> HYPERLINK "https://baike.baidu.com/item/JDBC/485214" \t "https://baike.baidu.com/item/j2ee/_blank" </w:instrText>
      </w:r>
      <w:r>
        <w:rPr>
          <w:rFonts w:hint="default"/>
          <w:b/>
          <w:bCs/>
          <w:color w:val="0000FF"/>
          <w:lang w:val="en-US" w:eastAsia="zh-CN"/>
        </w:rPr>
        <w:fldChar w:fldCharType="separate"/>
      </w:r>
      <w:r>
        <w:rPr>
          <w:rFonts w:hint="default"/>
          <w:b/>
          <w:bCs/>
          <w:color w:val="0000FF"/>
          <w:lang w:val="en-US" w:eastAsia="zh-CN"/>
        </w:rPr>
        <w:t>JDBC</w:t>
      </w:r>
      <w:r>
        <w:rPr>
          <w:rFonts w:hint="default"/>
          <w:b/>
          <w:bCs/>
          <w:color w:val="0000FF"/>
          <w:lang w:val="en-US" w:eastAsia="zh-CN"/>
        </w:rPr>
        <w:fldChar w:fldCharType="end"/>
      </w:r>
      <w:r>
        <w:rPr>
          <w:rFonts w:hint="default"/>
          <w:b/>
          <w:bCs/>
          <w:color w:val="0000FF"/>
          <w:lang w:val="en-US" w:eastAsia="zh-CN"/>
        </w:rPr>
        <w:t>（Java Database Connectivity）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"https://baike.baidu.com/item/JNDI/3792442" \t "https://baike.baidu.com/item/j2ee/_blank"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JNDI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（Java Name and Directory Interface）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"https://baike.baidu.com/item/EJB/144195" \t "https://baike.baidu.com/item/j2ee/_blank"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EJB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（Enterprise JavaBean）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4.</w:t>
      </w: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"https://baike.baidu.com/item/JSP/141543" \t "https://baike.baidu.com/item/j2ee/_blank"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  <w:lang w:val="en-US" w:eastAsia="zh-CN"/>
        </w:rPr>
        <w:t>JSP</w:t>
      </w:r>
      <w:r>
        <w:rPr>
          <w:rFonts w:hint="default"/>
          <w:color w:val="0000FF"/>
          <w:lang w:val="en-US" w:eastAsia="zh-CN"/>
        </w:rPr>
        <w:fldChar w:fldCharType="end"/>
      </w:r>
      <w:r>
        <w:rPr>
          <w:rFonts w:hint="default"/>
          <w:color w:val="0000FF"/>
          <w:lang w:val="en-US" w:eastAsia="zh-CN"/>
        </w:rPr>
        <w:t>（Java Server Pages）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5.Java Servlet Servlet是一种小型的Java程序，它扩展了Web服务器的功能。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6.RMI/IIOP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7.Java IDL/CORBA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8.</w:t>
      </w: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"https://baike.baidu.com/item/XML/86251" \t "https://baike.baidu.com/item/j2ee/_blank"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  <w:lang w:val="en-US" w:eastAsia="zh-CN"/>
        </w:rPr>
        <w:t>XML</w:t>
      </w:r>
      <w:r>
        <w:rPr>
          <w:rFonts w:hint="default"/>
          <w:color w:val="0000FF"/>
          <w:lang w:val="en-US" w:eastAsia="zh-CN"/>
        </w:rPr>
        <w:fldChar w:fldCharType="end"/>
      </w:r>
      <w:r>
        <w:rPr>
          <w:rFonts w:hint="default"/>
          <w:color w:val="0000FF"/>
          <w:lang w:val="en-US" w:eastAsia="zh-CN"/>
        </w:rPr>
        <w:t>（Extensible Markup Language）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"https://baike.baidu.com/item/JavaMail/10692335" \t "https://baike.baidu.com/item/j2ee/_blank"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JavaMail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10.JAF（JavaBeans Activation Framework，JavaBeans 激活框架）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11.JMS（Java Message Service）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"https://baike.baidu.com/item/JTA/9257852" \t "https://baike.baidu.com/item/j2ee/_blank"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JTA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（Java Transaction Architecture，Java事务构架）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"https://baike.baidu.com/item/JTS/8907988" \t "https://baike.baidu.com/item/j2ee/_blank"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JTS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（Java Transaction Service，Java事务服务）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因为其他规范很复杂，所以j2ee规范  现在不在使用了。涉及技术：jsp+jdbc+servlet;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Spring 来简化javaweb开发，  </w:t>
      </w:r>
      <w:r>
        <w:rPr>
          <w:rFonts w:hint="eastAsia"/>
          <w:b/>
          <w:bCs/>
          <w:color w:val="0000FF"/>
          <w:lang w:val="en-US" w:eastAsia="zh-CN"/>
        </w:rPr>
        <w:t>spring  框架以及事实上成为Javaweb开发的标准。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学习spring框架。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3.2  知识点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servlet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J2ee中主要技术规定，主要用于web网站开发。，一个servlet会向用户提供动态web资源。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继承httpservelt；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在web.XML中配置servlet相关的信息。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做一个  Javaweb的入门案例：</w:t>
      </w:r>
    </w:p>
    <w:p>
      <w:pPr>
        <w:numPr>
          <w:ilvl w:val="0"/>
          <w:numId w:val="4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76955" cy="20669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在pom文件中，添加：继承父工程、添加打包方式、添加依赖、添加tomcat插件。</w:t>
      </w:r>
    </w:p>
    <w:p>
      <w:pPr>
        <w:numPr>
          <w:ilvl w:val="0"/>
          <w:numId w:val="4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在src\mian 文件夹下面  创建一个webapp（存放资源文件）；</w:t>
      </w:r>
    </w:p>
    <w:p>
      <w:pPr>
        <w:numPr>
          <w:ilvl w:val="0"/>
          <w:numId w:val="4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在src\Java文件夹下面，创建servlet。获取用户的请求信息：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91130" cy="153479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创建好servlet后，需要web。Xml中  配置servlet（url地址与servlet之间映射关系）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在servlet中，处理用户的请求，获取用户数据，发送数据给用户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一个web容器启动后，首先加载web。Xml，解析webx.ml---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在servlet中，与用户交互数据；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 Javaweb学习的重点：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Servlet中，与用户交互；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在页面  jsp中，显示数据；不能写Java代码；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6350</wp:posOffset>
                </wp:positionV>
                <wp:extent cx="1036320" cy="1333500"/>
                <wp:effectExtent l="6350" t="6350" r="24130" b="127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6175" y="4685030"/>
                          <a:ext cx="103632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Servlet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业务逻辑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与用户交互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25pt;margin-top:0.5pt;height:105pt;width:81.6pt;z-index:251659264;v-text-anchor:middle;mso-width-relative:page;mso-height-relative:page;" fillcolor="#5B9BD5 [3204]" filled="t" stroked="t" coordsize="21600,21600" arcsize="0.166666666666667" o:gfxdata="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KoFBstQAAAAJAQAADwAAAAAAAAABACAAAAAiAAAAZHJzL2Rvd25yZXYu&#10;eG1sUEsBAhQAFAAAAAgAh07iQPoc79CqAgAAOAUAAA4AAAAAAAAAAQAgAAAAIw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Servlet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业务逻辑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与用户交互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34925</wp:posOffset>
                </wp:positionV>
                <wp:extent cx="857885" cy="1164590"/>
                <wp:effectExtent l="6350" t="6350" r="12065" b="101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055" y="4713605"/>
                          <a:ext cx="857885" cy="1164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2pt;margin-top:2.75pt;height:91.7pt;width:67.55pt;z-index:251658240;v-text-anchor:middle;mso-width-relative:page;mso-height-relative:page;" fillcolor="#5B9BD5 [3204]" filled="t" stroked="t" coordsize="21600,21600" arcsize="0.166666666666667" o:gfxdata="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mHHB6tQAAAAIAQAADwAAAAAAAAABACAAAAAiAAAAZHJzL2Rvd25yZXYu&#10;eG1sUEsBAhQAFAAAAAgAh07iQFv5TeOqAgAANwUAAA4AAAAAAAAAAQAgAAAAIw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显示数据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172085</wp:posOffset>
                </wp:positionV>
                <wp:extent cx="1277620" cy="27940"/>
                <wp:effectExtent l="0" t="22860" r="17780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90" y="5048885"/>
                          <a:ext cx="1277620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7pt;margin-top:13.55pt;height:2.2pt;width:100.6pt;z-index:251660288;mso-width-relative:page;mso-height-relative:page;" filled="f" stroked="t" coordsize="21600,21600" o:gfxdata="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9KZ+PXAAAACQEA&#10;AA8AAAAAAAAAAQAgAAAAIgAAAGRycy9kb3ducmV2LnhtbFBLAQIUABQAAAAIAIdO4kCoQQGYGwIA&#10;AO4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433705</wp:posOffset>
                </wp:positionV>
                <wp:extent cx="1160145" cy="27940"/>
                <wp:effectExtent l="0" t="46990" r="1905" b="393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30780" y="5508625"/>
                          <a:ext cx="1160145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1.4pt;margin-top:34.15pt;height:2.2pt;width:91.35pt;z-index:251661312;mso-width-relative:page;mso-height-relative:page;" filled="f" stroked="t" coordsize="21600,21600" o:gfxdata="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syJHfWAAAACQEAAA8AAAAAAAAAAQAgAAAAIgAAAGRycy9kb3ducmV2LnhtbFBLAQIUABQAAAAI&#10;AIdO4kAaIg5RKAIAAAIEAAAOAAAAAAAAAAEAIAAAACU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servlet的生命周期  --springmvc---springboot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单利  还是多利？？？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被servlet容器管理。  创建---初始化---使用---销毁的 整个过程。</w:t>
      </w:r>
    </w:p>
    <w:p>
      <w:r>
        <w:drawing>
          <wp:inline distT="0" distB="0" distL="114300" distR="114300">
            <wp:extent cx="3373120" cy="1922780"/>
            <wp:effectExtent l="0" t="0" r="17780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一个servlet  会创建几次？？？单利模式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用户多次请求同一个servlet； 请问处理用户请求servlet是同一个。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  servlet生命周期，，，了解。。。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Request对象  一次http请求；浏览器----》服务器 ；在服务器中，就直接从request对象中获取用户发送数据。。。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5B9BD5"/>
          <w:kern w:val="0"/>
          <w:sz w:val="22"/>
          <w:szCs w:val="22"/>
          <w:lang w:val="en-US" w:eastAsia="zh-CN" w:bidi="ar"/>
        </w:rPr>
        <w:t xml:space="preserve">a. 获取客户端相关的信息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getRequestURL方法 -- 返回客户端发出请求完整URL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getRequestURI方法 -- 返回请求行中的资源名部分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getQueryString方法 -- 返回请求行中的参数部分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getRemoteAddr方法 -- 返回发出请求的客户机的IP地址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getMethod -- 得到客户机请求方式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!!getContextPath -- 获得当前web应用虚拟目录名称 -- 在写路径时不要将web应用的虚拟路 径的名称写死, 应该在需要写web应用的名称的地方通过getContextPath方法动态获取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5B9BD5"/>
          <w:kern w:val="0"/>
          <w:sz w:val="22"/>
          <w:szCs w:val="22"/>
          <w:lang w:val="en-US" w:eastAsia="zh-CN" w:bidi="ar"/>
        </w:rPr>
        <w:t xml:space="preserve">b. 获取请求头信息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getHeader(name)方法 --- 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getHeaders(String name)方法 --- Enumeration&lt;String&gt;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getHeaderNames方法 --- Enumeration&lt;String&gt;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getIntHeader(name)方法 --- 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getDateHeader(name)方法 --- long(日期对应毫秒)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5B9BD5"/>
          <w:kern w:val="0"/>
          <w:sz w:val="22"/>
          <w:szCs w:val="22"/>
          <w:lang w:val="en-US" w:eastAsia="zh-CN" w:bidi="ar"/>
        </w:rPr>
        <w:t xml:space="preserve">c. 获取请求参数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getParameter(String name) --- String 通过name获得值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getParameterValues(String name) --- String[ ] 通过name获得多值 checkbox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getParameterMap() --- Map&lt;String,String[ ]&gt; key :name value: 多值 将查询的参数保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存在一个Map中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getParameterNames() --- Enumeration&lt;String&gt; 获得所有name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FF0000"/>
          <w:kern w:val="0"/>
          <w:sz w:val="22"/>
          <w:szCs w:val="22"/>
          <w:lang w:val="en-US" w:eastAsia="zh-CN" w:bidi="ar"/>
        </w:rPr>
        <w:t>i. 请求参数中的乱码问题 -- 编码时和解码时使用码表不一致造成的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浏览器默认编码格式为：utf-8;   浏览器--》服务器（编码格式：utf-8）</w:t>
      </w:r>
    </w:p>
    <w:p>
      <w:pPr>
        <w:numPr>
          <w:ilvl w:val="0"/>
          <w:numId w:val="7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Tomcat服务器：默认的编码格式：ios8859-1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浏览器与服务器编码格式不一致。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 在获取用户数据的时候，进行编码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 参数在请求体；直接设置编码格式；  对于post请求，可以统一设置编码格式，以统一处理中文乱码。</w:t>
      </w:r>
    </w:p>
    <w:p>
      <w:r>
        <w:drawing>
          <wp:inline distT="0" distB="0" distL="114300" distR="114300">
            <wp:extent cx="2881630" cy="294640"/>
            <wp:effectExtent l="0" t="0" r="1397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Get：参数在URL中，直接获取用户参数（乱码） 在编码ios8859-1-----》utf-8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76445" cy="362585"/>
            <wp:effectExtent l="0" t="0" r="14605" b="184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转发与重定向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转发： 服务器内容行为；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93745" cy="1118870"/>
            <wp:effectExtent l="0" t="0" r="1905" b="50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62960" cy="1224280"/>
            <wp:effectExtent l="0" t="0" r="8890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重定向：告诉浏览器，你重新去访问一个新地址。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33040" cy="1268095"/>
            <wp:effectExtent l="0" t="0" r="1016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0145" cy="1443355"/>
            <wp:effectExtent l="0" t="0" r="14605" b="44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服务器---》浏览器   在jsp，直接从request对象中获取数据（EL）</w:t>
      </w:r>
    </w:p>
    <w:p>
      <w:pPr>
        <w:pStyle w:val="4"/>
        <w:numPr>
          <w:ilvl w:val="1"/>
          <w:numId w:val="6"/>
        </w:numPr>
        <w:bidi w:val="0"/>
        <w:ind w:left="0" w:leftChars="0" w:firstLine="0" w:firstLineChars="0"/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域对象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的作用域</w:t>
      </w: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作用域：一次请求；可以数据在一次请求中，数据共享</w:t>
      </w: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 一次会话。同一次回话，共享数据可以获取；（回话：从共享数据开始，到浏览器关闭或主动清发和重定向影响，只要存到session中，浏览器不关闭，session不主动清除，就可以获取）有时间限制。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存在服务器中；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ServletContext上下文对象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作用域：从存储开始，到tomcat关闭都有；显示网站的计数器，页面计数器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对三个域对象；方法是一样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FF"/>
          <w:highlight w:val="yellow"/>
        </w:rPr>
      </w:pPr>
      <w:r>
        <w:rPr>
          <w:rFonts w:ascii="黑体" w:hAnsi="宋体" w:eastAsia="黑体" w:cs="黑体"/>
          <w:b/>
          <w:bCs/>
          <w:color w:val="0000FF"/>
          <w:kern w:val="0"/>
          <w:sz w:val="22"/>
          <w:szCs w:val="22"/>
          <w:highlight w:val="yellow"/>
          <w:lang w:val="en-US" w:eastAsia="zh-CN" w:bidi="ar"/>
        </w:rPr>
        <w:t xml:space="preserve">setAttribute(String name, Object valObj);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FF"/>
          <w:highlight w:val="yellow"/>
        </w:rPr>
      </w:pP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highlight w:val="yellow"/>
          <w:lang w:val="en-US" w:eastAsia="zh-CN" w:bidi="ar"/>
        </w:rPr>
        <w:t xml:space="preserve">getAttribute(String name);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FF"/>
          <w:highlight w:val="yellow"/>
          <w:lang w:val="en-US"/>
        </w:rPr>
      </w:pPr>
      <w:r>
        <w:rPr>
          <w:rFonts w:hint="eastAsia" w:ascii="黑体" w:hAnsi="宋体" w:eastAsia="黑体" w:cs="黑体"/>
          <w:color w:val="0000FF"/>
          <w:kern w:val="0"/>
          <w:sz w:val="22"/>
          <w:szCs w:val="22"/>
          <w:highlight w:val="yellow"/>
          <w:lang w:val="en-US" w:eastAsia="zh-CN" w:bidi="ar"/>
        </w:rPr>
        <w:t>removeAttribute(String name);   退出登录  session里面值；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getAttributeNames();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9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 知识</w:t>
      </w:r>
    </w:p>
    <w:p>
      <w:pPr>
        <w:numPr>
          <w:ilvl w:val="0"/>
          <w:numId w:val="9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Servlet生命周期</w:t>
      </w:r>
    </w:p>
    <w:p>
      <w:pPr>
        <w:numPr>
          <w:ilvl w:val="0"/>
          <w:numId w:val="9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Servlet中文乱码处理</w:t>
      </w:r>
    </w:p>
    <w:p>
      <w:pPr>
        <w:numPr>
          <w:ilvl w:val="0"/>
          <w:numId w:val="9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Servlet中获取用户参数方法（获取客户端、参数、请求头参数）</w:t>
      </w:r>
    </w:p>
    <w:p>
      <w:pPr>
        <w:numPr>
          <w:ilvl w:val="0"/>
          <w:numId w:val="9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掌握重定向与转发使用，含义，特点；</w:t>
      </w:r>
    </w:p>
    <w:p>
      <w:pPr>
        <w:numPr>
          <w:ilvl w:val="0"/>
          <w:numId w:val="9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Servlet三大域对象，特点以及使用。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常见问题分析：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404问题：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98090" cy="1467485"/>
            <wp:effectExtent l="0" t="0" r="16510" b="1841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资源不存在；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解决方法：确保对应位置有对应资源。Webapp；WEB-INF  web.xml。。。包：.  ----——————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86355" cy="1804035"/>
            <wp:effectExtent l="0" t="0" r="4445" b="571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405异常；  get--post   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500异常：  服务内部异常；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color w:val="0000FF"/>
          <w:highlight w:val="yellow"/>
          <w:lang w:val="en-US" w:eastAsia="zh-CN"/>
        </w:rPr>
      </w:pPr>
      <w:r>
        <w:rPr>
          <w:rFonts w:hint="default"/>
          <w:color w:val="0000FF"/>
          <w:highlight w:val="yellow"/>
          <w:lang w:val="en-US" w:eastAsia="zh-CN"/>
        </w:rPr>
        <w:t>error in dependencycheck</w:t>
      </w:r>
      <w:r>
        <w:rPr>
          <w:rFonts w:hint="eastAsia"/>
          <w:color w:val="0000FF"/>
          <w:highlight w:val="yellow"/>
          <w:lang w:val="en-US" w:eastAsia="zh-CN"/>
        </w:rPr>
        <w:t xml:space="preserve">  web应用配置文件异常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请使用servlet+jsp+jdbc 技术  实现一个项目：登陆、注册、显示全用户信息  功能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三个jsp：login.jsp\\\register.jsp\\\\\useList.jsp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登陆功能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注册功能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用户列表显示功能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   最简单user   1.id;name;pwd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不要求  界面；；但是还是漂亮点。。。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截图，项目源代码，，打包  发给组长。---美女老师。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Mybatis---帮助我们完成对数据操作。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jsp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EEE72"/>
    <w:multiLevelType w:val="singleLevel"/>
    <w:tmpl w:val="867EEE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C1E6E76"/>
    <w:multiLevelType w:val="singleLevel"/>
    <w:tmpl w:val="8C1E6E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6C5C608"/>
    <w:multiLevelType w:val="singleLevel"/>
    <w:tmpl w:val="96C5C60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35AEE28"/>
    <w:multiLevelType w:val="singleLevel"/>
    <w:tmpl w:val="A35AEE2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58C20D6"/>
    <w:multiLevelType w:val="singleLevel"/>
    <w:tmpl w:val="A58C20D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53433AF"/>
    <w:multiLevelType w:val="singleLevel"/>
    <w:tmpl w:val="B53433A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CC69B8E"/>
    <w:multiLevelType w:val="singleLevel"/>
    <w:tmpl w:val="ECC69B8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D027296"/>
    <w:multiLevelType w:val="singleLevel"/>
    <w:tmpl w:val="FD027296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8">
    <w:nsid w:val="0CB031B4"/>
    <w:multiLevelType w:val="singleLevel"/>
    <w:tmpl w:val="0CB031B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08B98EA"/>
    <w:multiLevelType w:val="singleLevel"/>
    <w:tmpl w:val="208B98E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8A39BE7"/>
    <w:multiLevelType w:val="singleLevel"/>
    <w:tmpl w:val="28A39BE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B6F3E02"/>
    <w:multiLevelType w:val="multilevel"/>
    <w:tmpl w:val="3B6F3E0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603DF1CC"/>
    <w:multiLevelType w:val="singleLevel"/>
    <w:tmpl w:val="603DF1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11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5DE3"/>
    <w:rsid w:val="00F60826"/>
    <w:rsid w:val="01C27DA6"/>
    <w:rsid w:val="0236622F"/>
    <w:rsid w:val="040E4827"/>
    <w:rsid w:val="041E58E0"/>
    <w:rsid w:val="04E34800"/>
    <w:rsid w:val="06075D7B"/>
    <w:rsid w:val="06E96BB4"/>
    <w:rsid w:val="08E60775"/>
    <w:rsid w:val="0A8B0B35"/>
    <w:rsid w:val="0AEF194E"/>
    <w:rsid w:val="0B153CB8"/>
    <w:rsid w:val="0C367B86"/>
    <w:rsid w:val="0D44758D"/>
    <w:rsid w:val="0DE64EE1"/>
    <w:rsid w:val="0DE92960"/>
    <w:rsid w:val="0F4C3001"/>
    <w:rsid w:val="106060F0"/>
    <w:rsid w:val="12F23394"/>
    <w:rsid w:val="134E718D"/>
    <w:rsid w:val="13C213B5"/>
    <w:rsid w:val="18137A49"/>
    <w:rsid w:val="18A0168F"/>
    <w:rsid w:val="19AC7264"/>
    <w:rsid w:val="1A1A0AE4"/>
    <w:rsid w:val="21641BFA"/>
    <w:rsid w:val="2313356F"/>
    <w:rsid w:val="25B95C88"/>
    <w:rsid w:val="25FC0BBF"/>
    <w:rsid w:val="2644208C"/>
    <w:rsid w:val="26D96555"/>
    <w:rsid w:val="275C20DF"/>
    <w:rsid w:val="289B1828"/>
    <w:rsid w:val="28D26D45"/>
    <w:rsid w:val="2972565E"/>
    <w:rsid w:val="29C60730"/>
    <w:rsid w:val="29D64FF0"/>
    <w:rsid w:val="2C1D3461"/>
    <w:rsid w:val="2CFD6F3F"/>
    <w:rsid w:val="2D1C4A42"/>
    <w:rsid w:val="2F7A14EC"/>
    <w:rsid w:val="3072710D"/>
    <w:rsid w:val="30BE335B"/>
    <w:rsid w:val="30D7531E"/>
    <w:rsid w:val="318718B0"/>
    <w:rsid w:val="325A5616"/>
    <w:rsid w:val="33837D3D"/>
    <w:rsid w:val="37CF19E4"/>
    <w:rsid w:val="388A4FE2"/>
    <w:rsid w:val="3A11289D"/>
    <w:rsid w:val="3C8872AE"/>
    <w:rsid w:val="3CD4088E"/>
    <w:rsid w:val="3E1653CA"/>
    <w:rsid w:val="3E8D61A5"/>
    <w:rsid w:val="3F6715AE"/>
    <w:rsid w:val="3FDD4874"/>
    <w:rsid w:val="45324D82"/>
    <w:rsid w:val="480F7D6C"/>
    <w:rsid w:val="495B10E1"/>
    <w:rsid w:val="4B4155E5"/>
    <w:rsid w:val="4DF609EE"/>
    <w:rsid w:val="4ED8036C"/>
    <w:rsid w:val="522F20F5"/>
    <w:rsid w:val="536C0F25"/>
    <w:rsid w:val="548C3736"/>
    <w:rsid w:val="54F81DD7"/>
    <w:rsid w:val="562577F6"/>
    <w:rsid w:val="56D65C3A"/>
    <w:rsid w:val="59036A1B"/>
    <w:rsid w:val="59BC5457"/>
    <w:rsid w:val="5AB403CC"/>
    <w:rsid w:val="5B2503A1"/>
    <w:rsid w:val="5BC413F8"/>
    <w:rsid w:val="5CB676B9"/>
    <w:rsid w:val="5CCA1970"/>
    <w:rsid w:val="5CDE32A7"/>
    <w:rsid w:val="5DC97F0F"/>
    <w:rsid w:val="5E175683"/>
    <w:rsid w:val="62464CAB"/>
    <w:rsid w:val="627679FB"/>
    <w:rsid w:val="628A24BF"/>
    <w:rsid w:val="62F14BA7"/>
    <w:rsid w:val="64670C84"/>
    <w:rsid w:val="65560382"/>
    <w:rsid w:val="69816C36"/>
    <w:rsid w:val="6A72653B"/>
    <w:rsid w:val="6B3C4891"/>
    <w:rsid w:val="6DD7175B"/>
    <w:rsid w:val="6ED53DAC"/>
    <w:rsid w:val="6FD5569D"/>
    <w:rsid w:val="70521D7B"/>
    <w:rsid w:val="73AC08D7"/>
    <w:rsid w:val="741954E1"/>
    <w:rsid w:val="74CE5161"/>
    <w:rsid w:val="765E1EDE"/>
    <w:rsid w:val="77BF6EEB"/>
    <w:rsid w:val="7A6C5901"/>
    <w:rsid w:val="7ABE4B9D"/>
    <w:rsid w:val="7B646156"/>
    <w:rsid w:val="7EA7419F"/>
    <w:rsid w:val="7F3701EC"/>
    <w:rsid w:val="7F4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2021-04-20T01:33:00Z</dcterms:created>
  <dc:creator>tarena</dc:creator>
  <cp:lastModifiedBy>李胤东</cp:lastModifiedBy>
  <dcterms:modified xsi:type="dcterms:W3CDTF">2021-04-20T09:58:55Z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