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0" w:after="560" w:line="560" w:lineRule="exact"/>
        <w:jc w:val="center"/>
      </w:pPr>
      <w:r>
        <w:rPr>
          <w:rFonts w:ascii="Times New Roman" w:hAnsi="Times New Roman" w:eastAsia="方正小标宋简体" w:cs="Times New Roman"/>
          <w:b w:val="0"/>
          <w:bCs w:val="0"/>
          <w:sz w:val="44"/>
          <w:szCs w:val="44"/>
        </w:rPr>
        <w:t xml:space="preserve">关于开展2026年度安全生产大检查的通知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XX府发〔2025〕18号</w:t>
      </w:r>
    </w:p>
    <w:p>
      <w:pPr>
        <w:spacing w:before="0" w:after="0" w:line="560" w:lineRule="exact"/>
        <w:jc w:val="left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各区县人民政府，市政府各部门：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为深入贯彻落实上级关于安全生产工作的决策部署，切实加强岁末年初安全防范工作，经市政府同意，决定于2026年1月至3月在全市范围内开展安全生产大检查。现将有关事项通知如下。</w:t>
      </w:r>
    </w:p>
    <w:p>
      <w:pPr>
        <w:keepNext/>
        <w:spacing w:before="0" w:after="0" w:line="560" w:lineRule="exact"/>
        <w:jc w:val="both"/>
      </w:pPr>
      <w:r>
        <w:rPr>
          <w:rFonts w:ascii="Times New Roman" w:hAnsi="Times New Roman" w:eastAsia="黑体" w:cs="Times New Roman"/>
          <w:b w:val="0"/>
          <w:bCs w:val="0"/>
          <w:sz w:val="32"/>
          <w:szCs w:val="32"/>
        </w:rPr>
        <w:t xml:space="preserve">一、检查范围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全市所有生产经营单位，重点是危险化学品、建筑施工、交通运输、消防安全、城镇燃气等行业领域。</w:t>
      </w:r>
    </w:p>
    <w:p>
      <w:pPr>
        <w:keepNext/>
        <w:spacing w:before="0" w:after="0" w:line="560" w:lineRule="exact"/>
        <w:jc w:val="both"/>
      </w:pPr>
      <w:r>
        <w:rPr>
          <w:rFonts w:ascii="Times New Roman" w:hAnsi="Times New Roman" w:eastAsia="楷体_GB2312" w:cs="Times New Roman"/>
          <w:b w:val="0"/>
          <w:bCs w:val="0"/>
          <w:sz w:val="32"/>
          <w:szCs w:val="32"/>
        </w:rPr>
        <w:t xml:space="preserve">（一）危险化学品领域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重点检查重大危险源监测监控、特殊作业审批、应急预案演练等情况。</w:t>
      </w:r>
    </w:p>
    <w:p>
      <w:pPr>
        <w:keepNext/>
        <w:spacing w:before="0" w:after="0" w:line="560" w:lineRule="exact"/>
        <w:jc w:val="both"/>
      </w:pPr>
      <w:r>
        <w:rPr>
          <w:rFonts w:ascii="Times New Roman" w:hAnsi="Times New Roman" w:eastAsia="楷体_GB2312" w:cs="Times New Roman"/>
          <w:b w:val="0"/>
          <w:bCs w:val="0"/>
          <w:sz w:val="32"/>
          <w:szCs w:val="32"/>
        </w:rPr>
        <w:t xml:space="preserve">（二）建筑施工领域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重点检查深基坑、高支模、起重机械等危险性较大的分部分项工程安全管理情况。</w:t>
      </w:r>
    </w:p>
    <w:p>
      <w:pPr>
        <w:keepNext/>
        <w:spacing w:before="0" w:after="0" w:line="560" w:lineRule="exact"/>
        <w:jc w:val="both"/>
      </w:pPr>
      <w:r>
        <w:rPr>
          <w:rFonts w:ascii="Times New Roman" w:hAnsi="Times New Roman" w:eastAsia="黑体" w:cs="Times New Roman"/>
          <w:b w:val="0"/>
          <w:bCs w:val="0"/>
          <w:sz w:val="32"/>
          <w:szCs w:val="32"/>
        </w:rPr>
        <w:t xml:space="preserve">二、工作要求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（一）加强组织领导。各区县、各部门要成立相应工作机构，主要负责同志亲自部署、亲自督办，确保检查工作落到实处。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（二）严格执法检查。对发现的重大隐患要挂牌督办，对违法违规行为要依法严惩，坚决防止重特大事故发生。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（三）强化宣传引导。充分利用各类媒体，广泛宣传安全生产法律法规和应急知识，营造全社会关注安全的良好氛围。</w:t>
      </w:r>
    </w:p>
    <w:p>
      <w:pPr>
        <w:spacing w:before="0" w:after="0" w:line="560" w:lineRule="exact"/>
        <w:jc w:val="both"/>
        <w:ind w:firstLineChars="200" w:firstLine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请各区县、各部门于2026年3月31日前将检查情况书面报市应急管理局。</w:t>
      </w:r>
    </w:p>
    <w:p>
      <w:pPr>
        <w:spacing w:before="560" w:after="0" w:line="560" w:lineRule="exact"/>
        <w:jc w:val="right"/>
        <w:ind w:rightChars="200" w:right="64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XX市人民政府</w:t>
      </w:r>
    </w:p>
    <w:p>
      <w:pPr>
        <w:spacing w:before="0" w:after="0" w:line="560" w:lineRule="exact"/>
        <w:jc w:val="right"/>
        <w:ind w:rightChars="400" w:right="1280"/>
      </w:pPr>
      <w:r>
        <w:rPr>
          <w:rFonts w:ascii="Times New Roman" w:hAnsi="Times New Roman" w:eastAsia="仿宋_GB2312" w:cs="Times New Roman"/>
          <w:b w:val="0"/>
          <w:bCs w:val="0"/>
          <w:sz w:val="32"/>
          <w:szCs w:val="32"/>
        </w:rPr>
        <w:t xml:space="preserve">2025年12月20日</w:t>
      </w:r>
    </w:p>
    <w:sectPr>
      <w:footerReference w:type="default" r:id="rIdFooter1"/>
      <w:pgSz w:w="11906" w:h="16838"/>
      <w:pgMar w:top="2098" w:right="1474" w:bottom="1984" w:left="1587" w:header="851" w:footer="992" w:gutter="0"/>
      <w:cols w:space="425"/>
      <w:docGrid w:type="none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</w:pPr>
    <w:r>
      <w:rPr>
        <w:rFonts w:ascii="Times New Roman" w:hAnsi="Times New Roman" w:eastAsia="宋体"/>
        <w:sz w:val="28"/>
        <w:szCs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8"/>
        <w:szCs w:val="28"/>
      </w:rPr>
      <w:t>1</w:t>
    </w:r>
    <w:r>
      <w:fldChar w:fldCharType="end"/>
    </w:r>
    <w:r>
      <w:rPr>
        <w:rFonts w:ascii="Times New Roman" w:hAnsi="Times New Roman" w:eastAsia="宋体"/>
        <w:sz w:val="28"/>
        <w:szCs w:val="28"/>
      </w:rPr>
      <w:t xml:space="preserve"> —</w:t>
    </w:r>
  </w:p>
</w:ftr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spacing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 Format Studio</Application>
  <DocSecurity>0</DocSecurity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关于开展2026年度安全生产大检查的通知</dc:title>
  <dc:creator>DSH Format Studio</dc:creator>
  <cp:lastModifiedBy>DSH Format Studio</cp:lastModifiedBy>
  <dcterms:created xsi:type="dcterms:W3CDTF">2026-10-27T11:30:32Z</dcterms:created>
  <dcterms:modified xsi:type="dcterms:W3CDTF">2026-10-27T11:30:32Z</dcterms:modified>
</cp:coreProperties>
</file>