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Regression Reading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6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Mock Regression Reading</w:t>
      </w:r>
    </w:p>
    <w:p>
      <w:r>
        <w:t>Visible Content:</w:t>
      </w:r>
    </w:p>
    <w:p>
      <w:pPr>
        <w:pStyle w:val="ListBullet"/>
      </w:pPr>
      <w:r>
        <w:t>Unit 6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Senior 1 | PEP Compulsory 1</w:t>
      </w:r>
    </w:p>
    <w:p>
      <w:r>
        <w:t>Teacher Notes: Welcome the class, introduce Mock Regression Reading, and make the lesson goal visible in one or two sentences. Keep the activity fresh by asking for a different student example this time.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Reading.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Mock Regression Reading.</w:t>
      </w:r>
    </w:p>
    <w:p>
      <w:pPr>
        <w:pStyle w:val="ListBullet"/>
      </w:pPr>
      <w:r>
        <w:t>Think: What do you already know about Reading?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Reading.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Mock Regression Reading?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Keep tasks clear.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Mock Regression Reading.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Mock Regression Reading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