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507103704"/>
        <w:docPartObj>
          <w:docPartGallery w:val="Cover Pages"/>
          <w:docPartUnique/>
        </w:docPartObj>
      </w:sdtPr>
      <w:sdtEndPr>
        <w:rPr>
          <w:rFonts w:ascii="Amasis MT Pro Light" w:hAnsi="Amasis MT Pro Light" w:cstheme="minorHAnsi"/>
          <w:szCs w:val="32"/>
        </w:rPr>
      </w:sdtEndPr>
      <w:sdtContent>
        <w:p w14:paraId="5A18F3D2" w14:textId="1B96C845" w:rsidR="00FC70B9" w:rsidRDefault="0077225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F8D5599" wp14:editId="028DCEB8">
                    <wp:simplePos x="0" y="0"/>
                    <wp:positionH relativeFrom="margin">
                      <wp:align>right</wp:align>
                    </wp:positionH>
                    <wp:positionV relativeFrom="page">
                      <wp:align>top</wp:align>
                    </wp:positionV>
                    <wp:extent cx="594360" cy="1295400"/>
                    <wp:effectExtent l="0" t="0" r="0" b="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12954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131D5C1" w14:textId="2EDE9020" w:rsidR="006A2442" w:rsidRDefault="006A2442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F8D5599" id="Rectángulo 132" o:spid="_x0000_s1026" style="position:absolute;margin-left:-4.4pt;margin-top:0;width:46.8pt;height:102pt;z-index:251658240;visibility:visible;mso-wrap-style:square;mso-width-percent:76;mso-height-percent:0;mso-wrap-distance-left:9pt;mso-wrap-distance-top:0;mso-wrap-distance-right:9pt;mso-wrap-distance-bottom:0;mso-position-horizontal:right;mso-position-horizontal-relative:margin;mso-position-vertical:top;mso-position-vertical-relative:page;mso-width-percent:76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" fillcolor="#f0a22e [3204]" stroked="f" strokeweight="1.25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131D5C1" w14:textId="2EDE9020" w:rsidR="006A2442" w:rsidRDefault="006A2442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01027871" w14:textId="1A17BC12" w:rsidR="00FC70B9" w:rsidRDefault="00FC70B9">
          <w:pPr>
            <w:rPr>
              <w:rFonts w:ascii="Amasis MT Pro Light" w:eastAsiaTheme="majorEastAsia" w:hAnsi="Amasis MT Pro Light"/>
              <w:b/>
              <w:sz w:val="28"/>
              <w:szCs w:val="2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58241" behindDoc="0" locked="0" layoutInCell="1" allowOverlap="1" wp14:anchorId="090122DD" wp14:editId="114DE1F6">
                    <wp:simplePos x="0" y="0"/>
                    <wp:positionH relativeFrom="margin">
                      <wp:posOffset>444500</wp:posOffset>
                    </wp:positionH>
                    <wp:positionV relativeFrom="page">
                      <wp:posOffset>5397500</wp:posOffset>
                    </wp:positionV>
                    <wp:extent cx="5060315" cy="1991995"/>
                    <wp:effectExtent l="0" t="0" r="6985" b="8255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60315" cy="19919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853949" w14:textId="77777777" w:rsidR="00FC70B9" w:rsidRPr="004D0768" w:rsidRDefault="00954C75">
                                <w:pPr>
                                  <w:spacing w:before="40" w:after="560" w:line="216" w:lineRule="auto"/>
                                  <w:rPr>
                                    <w:rFonts w:ascii="Amasis MT Pro Light" w:hAnsi="Amasis MT Pro Light"/>
                                    <w:color w:val="F0A22E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masis MT Pro Light" w:hAnsi="Amasis MT Pro Light"/>
                                      <w:color w:val="F0A22E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6A2442" w:rsidRPr="004D0768">
                                      <w:rPr>
                                        <w:rFonts w:ascii="Amasis MT Pro Light" w:hAnsi="Amasis MT Pro Light"/>
                                        <w:color w:val="F0A22E" w:themeColor="accent1"/>
                                        <w:sz w:val="72"/>
                                        <w:szCs w:val="72"/>
                                      </w:rPr>
                                      <w:t>Exportaciones e importaciones mundiales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Amasis MT Pro Light" w:hAnsi="Amasis MT Pro Light"/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DF37ADD" w14:textId="77777777" w:rsidR="00FC70B9" w:rsidRPr="00F12EB9" w:rsidRDefault="000933EE">
                                    <w:pPr>
                                      <w:spacing w:before="40" w:after="40"/>
                                      <w:rPr>
                                        <w:rFonts w:ascii="Amasis MT Pro Light" w:hAnsi="Amasis MT Pro Light"/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F12EB9">
                                      <w:rPr>
                                        <w:rFonts w:ascii="Amasis MT Pro Light" w:hAnsi="Amasis MT Pro Light"/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Proyecto final</w:t>
                                    </w:r>
                                    <w:r w:rsidR="004D0768" w:rsidRPr="00F12EB9">
                                      <w:rPr>
                                        <w:rFonts w:ascii="Amasis MT Pro Light" w:hAnsi="Amasis MT Pro Light"/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 xml:space="preserve">, </w:t>
                                    </w:r>
                                    <w:r w:rsidRPr="00F12EB9">
                                      <w:rPr>
                                        <w:rFonts w:ascii="Amasis MT Pro Light" w:hAnsi="Amasis MT Pro Light"/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Crack the code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Amasis MT Pro Light" w:hAnsi="Amasis MT Pro Light"/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0BD45DA" w14:textId="77777777" w:rsidR="00FC70B9" w:rsidRPr="00F12EB9" w:rsidRDefault="00FC70B9">
                                    <w:pPr>
                                      <w:spacing w:before="80" w:after="40"/>
                                      <w:rPr>
                                        <w:rFonts w:ascii="Amasis MT Pro Light" w:hAnsi="Amasis MT Pro Light"/>
                                        <w:cap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 w:rsidRPr="00F12EB9">
                                      <w:rPr>
                                        <w:rFonts w:ascii="Amasis MT Pro Light" w:hAnsi="Amasis MT Pro Light"/>
                                        <w:cap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Yiseth Paola Guti</w:t>
                                    </w:r>
                                    <w:r w:rsidR="000933EE" w:rsidRPr="00F12EB9">
                                      <w:rPr>
                                        <w:rFonts w:ascii="Amasis MT Pro Light" w:hAnsi="Amasis MT Pro Light"/>
                                        <w:cap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é</w:t>
                                    </w:r>
                                    <w:r w:rsidRPr="00F12EB9">
                                      <w:rPr>
                                        <w:rFonts w:ascii="Amasis MT Pro Light" w:hAnsi="Amasis MT Pro Light"/>
                                        <w:cap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rrez Arag</w:t>
                                    </w:r>
                                    <w:r w:rsidR="000933EE" w:rsidRPr="00F12EB9">
                                      <w:rPr>
                                        <w:rFonts w:ascii="Amasis MT Pro Light" w:hAnsi="Amasis MT Pro Light"/>
                                        <w:cap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ó</w:t>
                                    </w:r>
                                    <w:r w:rsidRPr="00F12EB9">
                                      <w:rPr>
                                        <w:rFonts w:ascii="Amasis MT Pro Light" w:hAnsi="Amasis MT Pro Light"/>
                                        <w:cap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90122D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7" type="#_x0000_t202" style="position:absolute;margin-left:35pt;margin-top:425pt;width:398.45pt;height:156.85pt;z-index:251658241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" filled="f" stroked="f" strokeweight=".5pt">
                    <v:textbox inset="0,0,0,0">
                      <w:txbxContent>
                        <w:p w14:paraId="3C853949" w14:textId="77777777" w:rsidR="00FC70B9" w:rsidRPr="004D0768" w:rsidRDefault="00954C75">
                          <w:pPr>
                            <w:spacing w:before="40" w:after="560" w:line="216" w:lineRule="auto"/>
                            <w:rPr>
                              <w:rFonts w:ascii="Amasis MT Pro Light" w:hAnsi="Amasis MT Pro Light"/>
                              <w:color w:val="F0A22E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Amasis MT Pro Light" w:hAnsi="Amasis MT Pro Light"/>
                                <w:color w:val="F0A22E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6A2442" w:rsidRPr="004D0768">
                                <w:rPr>
                                  <w:rFonts w:ascii="Amasis MT Pro Light" w:hAnsi="Amasis MT Pro Light"/>
                                  <w:color w:val="F0A22E" w:themeColor="accent1"/>
                                  <w:sz w:val="72"/>
                                  <w:szCs w:val="72"/>
                                </w:rPr>
                                <w:t>Exportaciones e importaciones mundiales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Amasis MT Pro Light" w:hAnsi="Amasis MT Pro Light"/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DF37ADD" w14:textId="77777777" w:rsidR="00FC70B9" w:rsidRPr="00F12EB9" w:rsidRDefault="000933EE">
                              <w:pPr>
                                <w:spacing w:before="40" w:after="40"/>
                                <w:rPr>
                                  <w:rFonts w:ascii="Amasis MT Pro Light" w:hAnsi="Amasis MT Pro Light"/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F12EB9">
                                <w:rPr>
                                  <w:rFonts w:ascii="Amasis MT Pro Light" w:hAnsi="Amasis MT Pro Light"/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  <w:t>Proyecto final</w:t>
                              </w:r>
                              <w:r w:rsidR="004D0768" w:rsidRPr="00F12EB9">
                                <w:rPr>
                                  <w:rFonts w:ascii="Amasis MT Pro Light" w:hAnsi="Amasis MT Pro Light"/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, </w:t>
                              </w:r>
                              <w:r w:rsidRPr="00F12EB9">
                                <w:rPr>
                                  <w:rFonts w:ascii="Amasis MT Pro Light" w:hAnsi="Amasis MT Pro Light"/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  <w:t>Crack the code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Amasis MT Pro Light" w:hAnsi="Amasis MT Pro Light"/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0BD45DA" w14:textId="77777777" w:rsidR="00FC70B9" w:rsidRPr="00F12EB9" w:rsidRDefault="00FC70B9">
                              <w:pPr>
                                <w:spacing w:before="80" w:after="40"/>
                                <w:rPr>
                                  <w:rFonts w:ascii="Amasis MT Pro Light" w:hAnsi="Amasis MT Pro Light"/>
                                  <w:caps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F12EB9">
                                <w:rPr>
                                  <w:rFonts w:ascii="Amasis MT Pro Light" w:hAnsi="Amasis MT Pro Light"/>
                                  <w:caps/>
                                  <w:color w:val="000000" w:themeColor="text1"/>
                                  <w:sz w:val="24"/>
                                  <w:szCs w:val="24"/>
                                </w:rPr>
                                <w:t>Yiseth Paola Guti</w:t>
                              </w:r>
                              <w:r w:rsidR="000933EE" w:rsidRPr="00F12EB9">
                                <w:rPr>
                                  <w:rFonts w:ascii="Amasis MT Pro Light" w:hAnsi="Amasis MT Pro Light"/>
                                  <w:caps/>
                                  <w:color w:val="000000" w:themeColor="text1"/>
                                  <w:sz w:val="24"/>
                                  <w:szCs w:val="24"/>
                                </w:rPr>
                                <w:t>é</w:t>
                              </w:r>
                              <w:r w:rsidRPr="00F12EB9">
                                <w:rPr>
                                  <w:rFonts w:ascii="Amasis MT Pro Light" w:hAnsi="Amasis MT Pro Light"/>
                                  <w:caps/>
                                  <w:color w:val="000000" w:themeColor="text1"/>
                                  <w:sz w:val="24"/>
                                  <w:szCs w:val="24"/>
                                </w:rPr>
                                <w:t>rrez Arag</w:t>
                              </w:r>
                              <w:r w:rsidR="000933EE" w:rsidRPr="00F12EB9">
                                <w:rPr>
                                  <w:rFonts w:ascii="Amasis MT Pro Light" w:hAnsi="Amasis MT Pro Light"/>
                                  <w:caps/>
                                  <w:color w:val="000000" w:themeColor="text1"/>
                                  <w:sz w:val="24"/>
                                  <w:szCs w:val="24"/>
                                </w:rPr>
                                <w:t>ó</w:t>
                              </w:r>
                              <w:r w:rsidRPr="00F12EB9">
                                <w:rPr>
                                  <w:rFonts w:ascii="Amasis MT Pro Light" w:hAnsi="Amasis MT Pro Light"/>
                                  <w:caps/>
                                  <w:color w:val="000000" w:themeColor="text1"/>
                                  <w:sz w:val="24"/>
                                  <w:szCs w:val="24"/>
                                </w:rPr>
                                <w:t>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7533A82F">
            <w:rPr>
              <w:rFonts w:ascii="Amasis MT Pro Light" w:hAnsi="Amasis MT Pro Light"/>
            </w:rPr>
            <w:br w:type="page"/>
          </w:r>
        </w:p>
      </w:sdtContent>
    </w:sdt>
    <w:p w14:paraId="345FCA13" w14:textId="274E46E5" w:rsidR="00076856" w:rsidRPr="00772254" w:rsidRDefault="00D9371E" w:rsidP="00F12EB9">
      <w:pPr>
        <w:pStyle w:val="Title"/>
        <w:rPr>
          <w:rFonts w:ascii="Amasis MT Pro Light" w:hAnsi="Amasis MT Pro Light"/>
          <w:sz w:val="28"/>
          <w:szCs w:val="28"/>
        </w:rPr>
      </w:pPr>
      <w:r w:rsidRPr="00772254">
        <w:rPr>
          <w:rFonts w:ascii="Amasis MT Pro Light" w:hAnsi="Amasis MT Pro Light"/>
          <w:sz w:val="28"/>
          <w:szCs w:val="28"/>
        </w:rPr>
        <w:t>Proyecto final – Crack the code</w:t>
      </w:r>
    </w:p>
    <w:p w14:paraId="59D80C33" w14:textId="0573193F" w:rsidR="00076856" w:rsidRPr="00772254" w:rsidRDefault="00F64C16" w:rsidP="00874AA1">
      <w:pPr>
        <w:pStyle w:val="Title"/>
        <w:rPr>
          <w:rFonts w:ascii="Amasis MT Pro Light" w:hAnsi="Amasis MT Pro Light" w:cstheme="minorHAnsi"/>
          <w:sz w:val="28"/>
          <w:szCs w:val="28"/>
        </w:rPr>
      </w:pPr>
      <w:r w:rsidRPr="00772254">
        <w:rPr>
          <w:rFonts w:ascii="Amasis MT Pro Light" w:hAnsi="Amasis MT Pro Light" w:cstheme="minorHAnsi"/>
          <w:sz w:val="28"/>
          <w:szCs w:val="28"/>
        </w:rPr>
        <w:t>Ex</w:t>
      </w:r>
      <w:r w:rsidR="00D9371E" w:rsidRPr="00772254">
        <w:rPr>
          <w:rFonts w:ascii="Amasis MT Pro Light" w:hAnsi="Amasis MT Pro Light" w:cstheme="minorHAnsi"/>
          <w:sz w:val="28"/>
          <w:szCs w:val="28"/>
        </w:rPr>
        <w:t xml:space="preserve">portaciones </w:t>
      </w:r>
      <w:r w:rsidRPr="00772254">
        <w:rPr>
          <w:rFonts w:ascii="Amasis MT Pro Light" w:hAnsi="Amasis MT Pro Light" w:cstheme="minorHAnsi"/>
          <w:sz w:val="28"/>
          <w:szCs w:val="28"/>
        </w:rPr>
        <w:t>e</w:t>
      </w:r>
      <w:r w:rsidR="00D9371E" w:rsidRPr="00772254">
        <w:rPr>
          <w:rFonts w:ascii="Amasis MT Pro Light" w:hAnsi="Amasis MT Pro Light" w:cstheme="minorHAnsi"/>
          <w:sz w:val="28"/>
          <w:szCs w:val="28"/>
        </w:rPr>
        <w:t xml:space="preserve"> </w:t>
      </w:r>
      <w:r w:rsidRPr="00772254">
        <w:rPr>
          <w:rFonts w:ascii="Amasis MT Pro Light" w:hAnsi="Amasis MT Pro Light" w:cstheme="minorHAnsi"/>
          <w:sz w:val="28"/>
          <w:szCs w:val="28"/>
        </w:rPr>
        <w:t>im</w:t>
      </w:r>
      <w:r w:rsidR="00D9371E" w:rsidRPr="00772254">
        <w:rPr>
          <w:rFonts w:ascii="Amasis MT Pro Light" w:hAnsi="Amasis MT Pro Light" w:cstheme="minorHAnsi"/>
          <w:sz w:val="28"/>
          <w:szCs w:val="28"/>
        </w:rPr>
        <w:t>portaciones</w:t>
      </w:r>
      <w:r w:rsidRPr="00772254">
        <w:rPr>
          <w:rFonts w:ascii="Amasis MT Pro Light" w:hAnsi="Amasis MT Pro Light" w:cstheme="minorHAnsi"/>
          <w:sz w:val="28"/>
          <w:szCs w:val="28"/>
        </w:rPr>
        <w:t xml:space="preserve"> mundiales (198</w:t>
      </w:r>
      <w:r w:rsidR="00AB3C70" w:rsidRPr="00772254">
        <w:rPr>
          <w:rFonts w:ascii="Amasis MT Pro Light" w:hAnsi="Amasis MT Pro Light" w:cstheme="minorHAnsi"/>
          <w:sz w:val="28"/>
          <w:szCs w:val="28"/>
        </w:rPr>
        <w:t>8</w:t>
      </w:r>
      <w:r w:rsidRPr="00772254">
        <w:rPr>
          <w:rFonts w:ascii="Amasis MT Pro Light" w:hAnsi="Amasis MT Pro Light" w:cstheme="minorHAnsi"/>
          <w:sz w:val="28"/>
          <w:szCs w:val="28"/>
        </w:rPr>
        <w:t>-2023)</w:t>
      </w:r>
    </w:p>
    <w:p w14:paraId="5058DD70" w14:textId="741AA71B" w:rsidR="00563FE4" w:rsidRPr="00772254" w:rsidRDefault="0037090C" w:rsidP="00874AA1">
      <w:pPr>
        <w:pStyle w:val="Heading1"/>
        <w:rPr>
          <w:rFonts w:ascii="Amasis MT Pro Light" w:hAnsi="Amasis MT Pro Light" w:cstheme="minorHAnsi"/>
          <w:sz w:val="36"/>
          <w:szCs w:val="36"/>
        </w:rPr>
      </w:pPr>
      <w:r w:rsidRPr="00772254">
        <w:rPr>
          <w:rFonts w:ascii="Amasis MT Pro Light" w:hAnsi="Amasis MT Pro Light" w:cstheme="minorHAnsi"/>
          <w:sz w:val="36"/>
          <w:szCs w:val="36"/>
        </w:rPr>
        <w:t>Resumen del Dataset:</w:t>
      </w:r>
    </w:p>
    <w:p w14:paraId="7C33F484" w14:textId="226E60AD" w:rsidR="00563FE4" w:rsidRPr="00D9371E" w:rsidRDefault="00F64C16" w:rsidP="00874AA1">
      <w:pPr>
        <w:rPr>
          <w:rFonts w:ascii="Amasis MT Pro Light" w:hAnsi="Amasis MT Pro Light" w:cstheme="minorHAnsi"/>
        </w:rPr>
      </w:pPr>
      <w:r w:rsidRPr="00F64C16">
        <w:rPr>
          <w:rFonts w:ascii="Amasis MT Pro Light" w:hAnsi="Amasis MT Pro Light" w:cstheme="minorHAnsi"/>
        </w:rPr>
        <w:t xml:space="preserve">El </w:t>
      </w:r>
      <w:r>
        <w:rPr>
          <w:rFonts w:ascii="Amasis MT Pro Light" w:hAnsi="Amasis MT Pro Light" w:cstheme="minorHAnsi"/>
        </w:rPr>
        <w:t>c</w:t>
      </w:r>
      <w:r w:rsidRPr="00F64C16">
        <w:rPr>
          <w:rFonts w:ascii="Amasis MT Pro Light" w:hAnsi="Amasis MT Pro Light" w:cstheme="minorHAnsi"/>
        </w:rPr>
        <w:t>onjunto de datos sobre exportaciones e importaciones mundiales (198</w:t>
      </w:r>
      <w:r w:rsidR="00AB3C70">
        <w:rPr>
          <w:rFonts w:ascii="Amasis MT Pro Light" w:hAnsi="Amasis MT Pro Light" w:cstheme="minorHAnsi"/>
        </w:rPr>
        <w:t>8</w:t>
      </w:r>
      <w:r w:rsidRPr="00F64C16">
        <w:rPr>
          <w:rFonts w:ascii="Amasis MT Pro Light" w:hAnsi="Amasis MT Pro Light" w:cstheme="minorHAnsi"/>
        </w:rPr>
        <w:t xml:space="preserve"> - 2023) es una recopilación </w:t>
      </w:r>
      <w:r w:rsidR="00FD2C91" w:rsidRPr="00FD2C91">
        <w:rPr>
          <w:rFonts w:ascii="Amasis MT Pro Light" w:hAnsi="Amasis MT Pro Light" w:cstheme="minorHAnsi"/>
        </w:rPr>
        <w:t>datos relacionados con el comercio internacional y las políticas comerciales. Este conjunto de datos está diseñado para proporcionar información y análisis a investigadores, responsables de la formulación de políticas y analistas interesados en comprender la dinámica del comercio mundial. Abarca diversos aspectos del comercio, incluidos los valores comerciales, los tipos arancelarios y los indicadores de política comercial de numerosos países a lo largo de varios años.</w:t>
      </w:r>
    </w:p>
    <w:p w14:paraId="70385C31" w14:textId="151617D3" w:rsidR="00563FE4" w:rsidRPr="00772254" w:rsidRDefault="00F64C16" w:rsidP="00874AA1">
      <w:pPr>
        <w:pStyle w:val="Heading1"/>
        <w:rPr>
          <w:rFonts w:ascii="Amasis MT Pro Light" w:hAnsi="Amasis MT Pro Light" w:cstheme="minorHAnsi"/>
          <w:sz w:val="36"/>
          <w:szCs w:val="36"/>
        </w:rPr>
      </w:pPr>
      <w:r w:rsidRPr="00772254">
        <w:rPr>
          <w:rFonts w:ascii="Amasis MT Pro Light" w:hAnsi="Amasis MT Pro Light" w:cstheme="minorHAnsi"/>
          <w:sz w:val="36"/>
          <w:szCs w:val="36"/>
        </w:rPr>
        <w:t>Información:</w:t>
      </w:r>
    </w:p>
    <w:p w14:paraId="3D35C7E6" w14:textId="62CB571C" w:rsidR="00563FE4" w:rsidRPr="00D9371E" w:rsidRDefault="002A6B66" w:rsidP="00874AA1">
      <w:pPr>
        <w:pStyle w:val="ListBullet"/>
        <w:rPr>
          <w:rFonts w:ascii="Amasis MT Pro Light" w:hAnsi="Amasis MT Pro Light" w:cstheme="minorHAnsi"/>
        </w:rPr>
      </w:pPr>
      <w:r w:rsidRPr="00421979">
        <w:rPr>
          <w:rFonts w:ascii="Amasis MT Pro Light" w:hAnsi="Amasis MT Pro Light" w:cstheme="minorHAnsi"/>
          <w:b/>
          <w:bCs/>
        </w:rPr>
        <w:t>País:</w:t>
      </w:r>
      <w:r>
        <w:rPr>
          <w:rFonts w:ascii="Amasis MT Pro Light" w:hAnsi="Amasis MT Pro Light" w:cstheme="minorHAnsi"/>
        </w:rPr>
        <w:t xml:space="preserve"> </w:t>
      </w:r>
      <w:r w:rsidR="006F59CB">
        <w:rPr>
          <w:rFonts w:ascii="Amasis MT Pro Light" w:hAnsi="Amasis MT Pro Light" w:cstheme="minorHAnsi"/>
        </w:rPr>
        <w:t>R</w:t>
      </w:r>
      <w:r w:rsidRPr="002A6B66">
        <w:rPr>
          <w:rFonts w:ascii="Amasis MT Pro Light" w:hAnsi="Amasis MT Pro Light" w:cstheme="minorHAnsi"/>
        </w:rPr>
        <w:t>epresenta el nombre del país</w:t>
      </w:r>
      <w:r w:rsidR="006F59CB">
        <w:rPr>
          <w:rFonts w:ascii="Amasis MT Pro Light" w:hAnsi="Amasis MT Pro Light" w:cstheme="minorHAnsi"/>
        </w:rPr>
        <w:t xml:space="preserve"> o socio comercial</w:t>
      </w:r>
      <w:r w:rsidRPr="002A6B66">
        <w:rPr>
          <w:rFonts w:ascii="Amasis MT Pro Light" w:hAnsi="Amasis MT Pro Light" w:cstheme="minorHAnsi"/>
        </w:rPr>
        <w:t xml:space="preserve"> con el que se miden los datos de importación y exportación. </w:t>
      </w:r>
    </w:p>
    <w:p w14:paraId="5342A562" w14:textId="6491C4E5" w:rsidR="001E3ADA" w:rsidRPr="00D9371E" w:rsidRDefault="00D14C88" w:rsidP="00874AA1">
      <w:pPr>
        <w:pStyle w:val="ListBullet"/>
        <w:rPr>
          <w:rFonts w:ascii="Amasis MT Pro Light" w:hAnsi="Amasis MT Pro Light" w:cstheme="minorHAnsi"/>
        </w:rPr>
      </w:pPr>
      <w:r w:rsidRPr="00421979">
        <w:rPr>
          <w:rFonts w:ascii="Amasis MT Pro Light" w:hAnsi="Amasis MT Pro Light" w:cstheme="minorHAnsi"/>
          <w:b/>
          <w:bCs/>
        </w:rPr>
        <w:t>Año:</w:t>
      </w:r>
      <w:r w:rsidRPr="00D14C88">
        <w:rPr>
          <w:rFonts w:ascii="Amasis MT Pro Light" w:hAnsi="Amasis MT Pro Light" w:cstheme="minorHAnsi"/>
        </w:rPr>
        <w:t xml:space="preserve"> </w:t>
      </w:r>
      <w:r>
        <w:rPr>
          <w:rFonts w:ascii="Amasis MT Pro Light" w:hAnsi="Amasis MT Pro Light" w:cstheme="minorHAnsi"/>
        </w:rPr>
        <w:t xml:space="preserve">Especifica </w:t>
      </w:r>
      <w:r w:rsidRPr="00D14C88">
        <w:rPr>
          <w:rFonts w:ascii="Amasis MT Pro Light" w:hAnsi="Amasis MT Pro Light" w:cstheme="minorHAnsi"/>
        </w:rPr>
        <w:t xml:space="preserve">el año </w:t>
      </w:r>
      <w:r>
        <w:rPr>
          <w:rFonts w:ascii="Amasis MT Pro Light" w:hAnsi="Amasis MT Pro Light" w:cstheme="minorHAnsi"/>
        </w:rPr>
        <w:t xml:space="preserve">en </w:t>
      </w:r>
      <w:r w:rsidRPr="00D14C88">
        <w:rPr>
          <w:rFonts w:ascii="Amasis MT Pro Light" w:hAnsi="Amasis MT Pro Light" w:cstheme="minorHAnsi"/>
        </w:rPr>
        <w:t xml:space="preserve">el que se registran los datos de importación y exportación. </w:t>
      </w:r>
    </w:p>
    <w:p w14:paraId="3ECF90D8" w14:textId="15886763" w:rsidR="00563FE4" w:rsidRDefault="00D845A4" w:rsidP="00874AA1">
      <w:pPr>
        <w:pStyle w:val="ListBullet"/>
        <w:rPr>
          <w:rFonts w:ascii="Amasis MT Pro Light" w:hAnsi="Amasis MT Pro Light" w:cstheme="minorHAnsi"/>
        </w:rPr>
      </w:pPr>
      <w:r w:rsidRPr="00421979">
        <w:rPr>
          <w:rFonts w:ascii="Amasis MT Pro Light" w:hAnsi="Amasis MT Pro Light" w:cstheme="minorHAnsi"/>
          <w:b/>
          <w:bCs/>
        </w:rPr>
        <w:t>Exportación (</w:t>
      </w:r>
      <w:r w:rsidR="00E17365" w:rsidRPr="00421979">
        <w:rPr>
          <w:rFonts w:ascii="Amasis MT Pro Light" w:hAnsi="Amasis MT Pro Light" w:cstheme="minorHAnsi"/>
          <w:b/>
          <w:bCs/>
        </w:rPr>
        <w:t xml:space="preserve">en formato </w:t>
      </w:r>
      <w:r w:rsidRPr="00421979">
        <w:rPr>
          <w:rFonts w:ascii="Amasis MT Pro Light" w:hAnsi="Amasis MT Pro Light" w:cstheme="minorHAnsi"/>
          <w:b/>
          <w:bCs/>
        </w:rPr>
        <w:t>US$):</w:t>
      </w:r>
      <w:r w:rsidRPr="00D845A4">
        <w:rPr>
          <w:rFonts w:ascii="Amasis MT Pro Light" w:hAnsi="Amasis MT Pro Light" w:cstheme="minorHAnsi"/>
        </w:rPr>
        <w:t xml:space="preserve"> Esta característica representa el valor total de los bienes y productos exportados por el país en miles de dólares estadounidenses. </w:t>
      </w:r>
    </w:p>
    <w:p w14:paraId="0397B6B0" w14:textId="6ABE34C7" w:rsidR="005C38C8" w:rsidRDefault="005C38C8" w:rsidP="00874AA1">
      <w:pPr>
        <w:pStyle w:val="ListBullet"/>
        <w:rPr>
          <w:rFonts w:ascii="Amasis MT Pro Light" w:hAnsi="Amasis MT Pro Light" w:cstheme="minorHAnsi"/>
        </w:rPr>
      </w:pPr>
      <w:r w:rsidRPr="00421979">
        <w:rPr>
          <w:rFonts w:ascii="Amasis MT Pro Light" w:hAnsi="Amasis MT Pro Light" w:cstheme="minorHAnsi"/>
          <w:b/>
          <w:bCs/>
        </w:rPr>
        <w:t>Importación (</w:t>
      </w:r>
      <w:r w:rsidR="00314E4B" w:rsidRPr="00421979">
        <w:rPr>
          <w:rFonts w:ascii="Amasis MT Pro Light" w:hAnsi="Amasis MT Pro Light" w:cstheme="minorHAnsi"/>
          <w:b/>
          <w:bCs/>
        </w:rPr>
        <w:t>en formato</w:t>
      </w:r>
      <w:r w:rsidRPr="00421979">
        <w:rPr>
          <w:rFonts w:ascii="Amasis MT Pro Light" w:hAnsi="Amasis MT Pro Light" w:cstheme="minorHAnsi"/>
          <w:b/>
          <w:bCs/>
        </w:rPr>
        <w:t xml:space="preserve"> de US$):</w:t>
      </w:r>
      <w:r w:rsidRPr="005C38C8">
        <w:rPr>
          <w:rFonts w:ascii="Amasis MT Pro Light" w:hAnsi="Amasis MT Pro Light" w:cstheme="minorHAnsi"/>
        </w:rPr>
        <w:t xml:space="preserve"> Al igual que las exportaciones, esta característica representa el valor total de los bienes y productos importados por el país en miles de dólares estadounidenses. </w:t>
      </w:r>
    </w:p>
    <w:p w14:paraId="55DA3AEE" w14:textId="3BB79DC6" w:rsidR="000F2C51" w:rsidRPr="000F2C51" w:rsidRDefault="00831704" w:rsidP="000F2C51">
      <w:pPr>
        <w:pStyle w:val="ListBullet"/>
        <w:rPr>
          <w:rFonts w:ascii="Amasis MT Pro Light" w:hAnsi="Amasis MT Pro Light" w:cstheme="minorHAnsi"/>
        </w:rPr>
      </w:pPr>
      <w:proofErr w:type="gramStart"/>
      <w:r>
        <w:rPr>
          <w:rFonts w:ascii="Amasis MT Pro Light" w:hAnsi="Amasis MT Pro Light" w:cstheme="minorHAnsi"/>
          <w:b/>
          <w:bCs/>
        </w:rPr>
        <w:t>Total</w:t>
      </w:r>
      <w:proofErr w:type="gramEnd"/>
      <w:r>
        <w:rPr>
          <w:rFonts w:ascii="Amasis MT Pro Light" w:hAnsi="Amasis MT Pro Light" w:cstheme="minorHAnsi"/>
          <w:b/>
          <w:bCs/>
        </w:rPr>
        <w:t xml:space="preserve"> AHS</w:t>
      </w:r>
      <w:r w:rsidR="000F2C51" w:rsidRPr="000F2C51">
        <w:rPr>
          <w:rFonts w:ascii="Amasis MT Pro Light" w:hAnsi="Amasis MT Pro Light" w:cstheme="minorHAnsi"/>
          <w:b/>
          <w:bCs/>
        </w:rPr>
        <w:t>:</w:t>
      </w:r>
      <w:r w:rsidR="000F2C51" w:rsidRPr="000F2C51">
        <w:rPr>
          <w:rFonts w:ascii="Amasis MT Pro Light" w:hAnsi="Amasis MT Pro Light" w:cstheme="minorHAnsi"/>
        </w:rPr>
        <w:t xml:space="preserve"> </w:t>
      </w:r>
      <w:r w:rsidR="00084D27">
        <w:rPr>
          <w:rFonts w:ascii="Amasis MT Pro Light" w:hAnsi="Amasis MT Pro Light" w:cstheme="minorHAnsi"/>
        </w:rPr>
        <w:t xml:space="preserve">Indica </w:t>
      </w:r>
      <w:r w:rsidR="000F2C51" w:rsidRPr="000F2C51">
        <w:rPr>
          <w:rFonts w:ascii="Amasis MT Pro Light" w:hAnsi="Amasis MT Pro Light" w:cstheme="minorHAnsi"/>
        </w:rPr>
        <w:t>el número total de líneas arancelarias o categorías de producto.</w:t>
      </w:r>
    </w:p>
    <w:p w14:paraId="1E9E51BC" w14:textId="6589A7BC" w:rsidR="00257494" w:rsidRPr="00257494" w:rsidRDefault="002B11D8" w:rsidP="00257494">
      <w:pPr>
        <w:pStyle w:val="ListBullet"/>
        <w:rPr>
          <w:rFonts w:ascii="Amasis MT Pro Light" w:hAnsi="Amasis MT Pro Light" w:cstheme="minorHAnsi"/>
        </w:rPr>
      </w:pPr>
      <w:r>
        <w:rPr>
          <w:rFonts w:ascii="Amasis MT Pro Light" w:hAnsi="Amasis MT Pro Light" w:cstheme="minorHAnsi"/>
          <w:b/>
          <w:bCs/>
        </w:rPr>
        <w:t>Sujetas a derechos en AHS</w:t>
      </w:r>
      <w:r w:rsidR="00257494" w:rsidRPr="00560B82">
        <w:rPr>
          <w:rFonts w:ascii="Amasis MT Pro Light" w:hAnsi="Amasis MT Pro Light" w:cstheme="minorHAnsi"/>
          <w:b/>
          <w:bCs/>
        </w:rPr>
        <w:t xml:space="preserve"> (</w:t>
      </w:r>
      <w:r w:rsidR="002E30F8">
        <w:rPr>
          <w:rFonts w:ascii="Amasis MT Pro Light" w:hAnsi="Amasis MT Pro Light" w:cstheme="minorHAnsi"/>
          <w:b/>
          <w:bCs/>
        </w:rPr>
        <w:t xml:space="preserve">en formato </w:t>
      </w:r>
      <w:r w:rsidR="00257494" w:rsidRPr="00560B82">
        <w:rPr>
          <w:rFonts w:ascii="Amasis MT Pro Light" w:hAnsi="Amasis MT Pro Light" w:cstheme="minorHAnsi"/>
          <w:b/>
          <w:bCs/>
        </w:rPr>
        <w:t>%):</w:t>
      </w:r>
      <w:r w:rsidR="002E30F8">
        <w:rPr>
          <w:rFonts w:ascii="Amasis MT Pro Light" w:hAnsi="Amasis MT Pro Light" w:cstheme="minorHAnsi"/>
          <w:b/>
          <w:bCs/>
        </w:rPr>
        <w:t xml:space="preserve"> </w:t>
      </w:r>
      <w:r w:rsidR="002E30F8">
        <w:rPr>
          <w:rFonts w:ascii="Amasis MT Pro Light" w:hAnsi="Amasis MT Pro Light" w:cstheme="minorHAnsi"/>
        </w:rPr>
        <w:t xml:space="preserve">Se </w:t>
      </w:r>
      <w:r w:rsidR="00257494" w:rsidRPr="00257494">
        <w:rPr>
          <w:rFonts w:ascii="Amasis MT Pro Light" w:hAnsi="Amasis MT Pro Light" w:cstheme="minorHAnsi"/>
        </w:rPr>
        <w:t xml:space="preserve">muestra el porcentaje de líneas arancelarias a las que se aplican derechos. </w:t>
      </w:r>
    </w:p>
    <w:p w14:paraId="7692AC63" w14:textId="3F01FD50" w:rsidR="00445D3F" w:rsidRPr="00445D3F" w:rsidRDefault="002B11D8" w:rsidP="00954C75">
      <w:pPr>
        <w:pStyle w:val="ListBullet"/>
        <w:rPr>
          <w:rFonts w:ascii="Amasis MT Pro Light" w:hAnsi="Amasis MT Pro Light" w:cstheme="minorHAnsi"/>
        </w:rPr>
      </w:pPr>
      <w:r>
        <w:rPr>
          <w:rFonts w:ascii="Amasis MT Pro Light" w:hAnsi="Amasis MT Pro Light" w:cstheme="minorHAnsi"/>
          <w:b/>
          <w:bCs/>
        </w:rPr>
        <w:t>E</w:t>
      </w:r>
      <w:r w:rsidR="00445D3F" w:rsidRPr="00445D3F">
        <w:rPr>
          <w:rFonts w:ascii="Amasis MT Pro Light" w:hAnsi="Amasis MT Pro Light" w:cstheme="minorHAnsi"/>
          <w:b/>
          <w:bCs/>
        </w:rPr>
        <w:t xml:space="preserve">xentas </w:t>
      </w:r>
      <w:r w:rsidR="0072730D">
        <w:rPr>
          <w:rFonts w:ascii="Amasis MT Pro Light" w:hAnsi="Amasis MT Pro Light" w:cstheme="minorHAnsi"/>
          <w:b/>
          <w:bCs/>
        </w:rPr>
        <w:t xml:space="preserve">en </w:t>
      </w:r>
      <w:hyperlink w:anchor="Diccionario" w:history="1">
        <w:r w:rsidR="00445D3F" w:rsidRPr="006E2171">
          <w:rPr>
            <w:rStyle w:val="Hyperlink"/>
            <w:rFonts w:ascii="Amasis MT Pro Light" w:hAnsi="Amasis MT Pro Light" w:cstheme="minorHAnsi"/>
            <w:b/>
            <w:bCs/>
          </w:rPr>
          <w:t>AHS</w:t>
        </w:r>
      </w:hyperlink>
      <w:r w:rsidR="00445D3F" w:rsidRPr="00445D3F">
        <w:rPr>
          <w:rFonts w:ascii="Amasis MT Pro Light" w:hAnsi="Amasis MT Pro Light" w:cstheme="minorHAnsi"/>
          <w:b/>
          <w:bCs/>
        </w:rPr>
        <w:t xml:space="preserve"> (en formato %):</w:t>
      </w:r>
      <w:r w:rsidR="00445D3F" w:rsidRPr="00445D3F">
        <w:rPr>
          <w:rFonts w:ascii="Amasis MT Pro Light" w:hAnsi="Amasis MT Pro Light" w:cstheme="minorHAnsi"/>
        </w:rPr>
        <w:t xml:space="preserve"> Al igual que la c</w:t>
      </w:r>
      <w:r w:rsidR="00445D3F">
        <w:rPr>
          <w:rFonts w:ascii="Amasis MT Pro Light" w:hAnsi="Amasis MT Pro Light" w:cstheme="minorHAnsi"/>
        </w:rPr>
        <w:t>olumna</w:t>
      </w:r>
      <w:r w:rsidR="00445D3F" w:rsidRPr="00445D3F">
        <w:rPr>
          <w:rFonts w:ascii="Amasis MT Pro Light" w:hAnsi="Amasis MT Pro Light" w:cstheme="minorHAnsi"/>
        </w:rPr>
        <w:t xml:space="preserve"> anterior, esta representa el porcentaje de líneas arancelarias a las que no se aplican derechos. </w:t>
      </w:r>
    </w:p>
    <w:p w14:paraId="0209E32D" w14:textId="6ABA79BF" w:rsidR="00A65BE1" w:rsidRPr="00A65BE1" w:rsidRDefault="002B11D8" w:rsidP="00A65BE1">
      <w:pPr>
        <w:pStyle w:val="ListBullet"/>
        <w:rPr>
          <w:rFonts w:ascii="Amasis MT Pro Light" w:hAnsi="Amasis MT Pro Light" w:cstheme="minorHAnsi"/>
        </w:rPr>
      </w:pPr>
      <w:r>
        <w:rPr>
          <w:rFonts w:ascii="Amasis MT Pro Light" w:hAnsi="Amasis MT Pro Light" w:cstheme="minorHAnsi"/>
          <w:b/>
          <w:bCs/>
        </w:rPr>
        <w:t>E</w:t>
      </w:r>
      <w:r w:rsidR="00A65BE1" w:rsidRPr="00233BB1">
        <w:rPr>
          <w:rFonts w:ascii="Amasis MT Pro Light" w:hAnsi="Amasis MT Pro Light" w:cstheme="minorHAnsi"/>
          <w:b/>
          <w:bCs/>
        </w:rPr>
        <w:t>specíficas AHS (</w:t>
      </w:r>
      <w:r w:rsidR="00233BB1">
        <w:rPr>
          <w:rFonts w:ascii="Amasis MT Pro Light" w:hAnsi="Amasis MT Pro Light" w:cstheme="minorHAnsi"/>
          <w:b/>
          <w:bCs/>
        </w:rPr>
        <w:t xml:space="preserve">en formato </w:t>
      </w:r>
      <w:r w:rsidR="00A65BE1" w:rsidRPr="00233BB1">
        <w:rPr>
          <w:rFonts w:ascii="Amasis MT Pro Light" w:hAnsi="Amasis MT Pro Light" w:cstheme="minorHAnsi"/>
          <w:b/>
          <w:bCs/>
        </w:rPr>
        <w:t>%):</w:t>
      </w:r>
      <w:r w:rsidR="00A65BE1" w:rsidRPr="00A65BE1">
        <w:rPr>
          <w:rFonts w:ascii="Amasis MT Pro Light" w:hAnsi="Amasis MT Pro Light" w:cstheme="minorHAnsi"/>
        </w:rPr>
        <w:t xml:space="preserve"> </w:t>
      </w:r>
      <w:r w:rsidR="00233BB1">
        <w:rPr>
          <w:rFonts w:ascii="Amasis MT Pro Light" w:hAnsi="Amasis MT Pro Light" w:cstheme="minorHAnsi"/>
        </w:rPr>
        <w:t xml:space="preserve">Aquí se </w:t>
      </w:r>
      <w:r w:rsidR="00A65BE1" w:rsidRPr="00A65BE1">
        <w:rPr>
          <w:rFonts w:ascii="Amasis MT Pro Light" w:hAnsi="Amasis MT Pro Light" w:cstheme="minorHAnsi"/>
        </w:rPr>
        <w:t xml:space="preserve">indica el porcentaje de líneas arancelarias con tipos de derechos específicos (fijos). </w:t>
      </w:r>
    </w:p>
    <w:p w14:paraId="3201ED9E" w14:textId="2FD3BB78" w:rsidR="005133B0" w:rsidRPr="0095113A" w:rsidRDefault="00DA1DD2" w:rsidP="00954C75">
      <w:pPr>
        <w:pStyle w:val="ListBullet"/>
        <w:rPr>
          <w:rFonts w:ascii="Amasis MT Pro Light" w:hAnsi="Amasis MT Pro Light" w:cstheme="minorHAnsi"/>
        </w:rPr>
      </w:pPr>
      <w:r>
        <w:rPr>
          <w:rFonts w:ascii="Amasis MT Pro Light" w:hAnsi="Amasis MT Pro Light" w:cstheme="minorHAnsi"/>
          <w:b/>
          <w:bCs/>
        </w:rPr>
        <w:t>Equivalentes en</w:t>
      </w:r>
      <w:r w:rsidR="005133B0" w:rsidRPr="0095113A">
        <w:rPr>
          <w:rFonts w:ascii="Amasis MT Pro Light" w:hAnsi="Amasis MT Pro Light" w:cstheme="minorHAnsi"/>
          <w:b/>
          <w:bCs/>
        </w:rPr>
        <w:t xml:space="preserve"> </w:t>
      </w:r>
      <w:hyperlink w:anchor="Diccionario" w:history="1">
        <w:r w:rsidR="008D26B7" w:rsidRPr="00B67EE7">
          <w:rPr>
            <w:rStyle w:val="Hyperlink"/>
            <w:rFonts w:ascii="Amasis MT Pro Light" w:hAnsi="Amasis MT Pro Light" w:cstheme="minorHAnsi"/>
            <w:b/>
            <w:bCs/>
          </w:rPr>
          <w:t>AVE</w:t>
        </w:r>
      </w:hyperlink>
      <w:r w:rsidR="005133B0" w:rsidRPr="0095113A">
        <w:rPr>
          <w:rFonts w:ascii="Amasis MT Pro Light" w:hAnsi="Amasis MT Pro Light" w:cstheme="minorHAnsi"/>
          <w:b/>
          <w:bCs/>
        </w:rPr>
        <w:t xml:space="preserve"> (</w:t>
      </w:r>
      <w:r w:rsidR="0095113A">
        <w:rPr>
          <w:rFonts w:ascii="Amasis MT Pro Light" w:hAnsi="Amasis MT Pro Light" w:cstheme="minorHAnsi"/>
          <w:b/>
          <w:bCs/>
        </w:rPr>
        <w:t xml:space="preserve">en formato </w:t>
      </w:r>
      <w:r w:rsidR="005133B0" w:rsidRPr="0095113A">
        <w:rPr>
          <w:rFonts w:ascii="Amasis MT Pro Light" w:hAnsi="Amasis MT Pro Light" w:cstheme="minorHAnsi"/>
          <w:b/>
          <w:bCs/>
        </w:rPr>
        <w:t>%):</w:t>
      </w:r>
      <w:r w:rsidR="0095113A" w:rsidRPr="0095113A">
        <w:rPr>
          <w:rFonts w:ascii="Amasis MT Pro Light" w:hAnsi="Amasis MT Pro Light" w:cstheme="minorHAnsi"/>
          <w:b/>
          <w:bCs/>
        </w:rPr>
        <w:t xml:space="preserve"> </w:t>
      </w:r>
      <w:r w:rsidR="0095113A" w:rsidRPr="0095113A">
        <w:rPr>
          <w:rFonts w:ascii="Amasis MT Pro Light" w:hAnsi="Amasis MT Pro Light" w:cstheme="minorHAnsi"/>
        </w:rPr>
        <w:t xml:space="preserve">Representa </w:t>
      </w:r>
      <w:r w:rsidR="005133B0" w:rsidRPr="0095113A">
        <w:rPr>
          <w:rFonts w:ascii="Amasis MT Pro Light" w:hAnsi="Amasis MT Pro Light" w:cstheme="minorHAnsi"/>
        </w:rPr>
        <w:t xml:space="preserve">el porcentaje de líneas arancelarias con tipos de derechos ad valorem equivalentes (EAV). </w:t>
      </w:r>
    </w:p>
    <w:p w14:paraId="20D93875" w14:textId="7DD6D360" w:rsidR="00922957" w:rsidRPr="00041F42" w:rsidRDefault="00922957" w:rsidP="00922957">
      <w:pPr>
        <w:pStyle w:val="ListBullet"/>
        <w:rPr>
          <w:rFonts w:ascii="Amasis MT Pro Light" w:hAnsi="Amasis MT Pro Light" w:cstheme="minorHAnsi"/>
        </w:rPr>
      </w:pPr>
      <w:r w:rsidRPr="00041F42">
        <w:rPr>
          <w:rFonts w:ascii="Amasis MT Pro Light" w:hAnsi="Amasis MT Pro Light" w:cstheme="minorHAnsi"/>
          <w:b/>
          <w:bCs/>
        </w:rPr>
        <w:t>Importaciones de derechos específicos AHS (</w:t>
      </w:r>
      <w:r w:rsidR="00555547" w:rsidRPr="00041F42">
        <w:rPr>
          <w:rFonts w:ascii="Amasis MT Pro Light" w:hAnsi="Amasis MT Pro Light" w:cstheme="minorHAnsi"/>
          <w:b/>
          <w:bCs/>
        </w:rPr>
        <w:t xml:space="preserve">en formato de US$): </w:t>
      </w:r>
      <w:r w:rsidRPr="00041F42">
        <w:rPr>
          <w:rFonts w:ascii="Amasis MT Pro Light" w:hAnsi="Amasis MT Pro Light" w:cstheme="minorHAnsi"/>
        </w:rPr>
        <w:t>Esta c</w:t>
      </w:r>
      <w:r w:rsidR="007323FE" w:rsidRPr="00041F42">
        <w:rPr>
          <w:rFonts w:ascii="Amasis MT Pro Light" w:hAnsi="Amasis MT Pro Light" w:cstheme="minorHAnsi"/>
        </w:rPr>
        <w:t>olumna</w:t>
      </w:r>
      <w:r w:rsidRPr="00041F42">
        <w:rPr>
          <w:rFonts w:ascii="Amasis MT Pro Light" w:hAnsi="Amasis MT Pro Light" w:cstheme="minorHAnsi"/>
        </w:rPr>
        <w:t xml:space="preserve"> indica el valor total de las importaciones sujetas a tipos de derechos específicos (fijos)</w:t>
      </w:r>
      <w:r w:rsidR="00450AD2">
        <w:rPr>
          <w:rFonts w:ascii="Amasis MT Pro Light" w:hAnsi="Amasis MT Pro Light" w:cstheme="minorHAnsi"/>
        </w:rPr>
        <w:t xml:space="preserve"> para los AHS</w:t>
      </w:r>
      <w:r w:rsidR="00555547" w:rsidRPr="00041F42">
        <w:rPr>
          <w:rFonts w:ascii="Amasis MT Pro Light" w:hAnsi="Amasis MT Pro Light" w:cstheme="minorHAnsi"/>
        </w:rPr>
        <w:t>.</w:t>
      </w:r>
    </w:p>
    <w:p w14:paraId="5B171A39" w14:textId="3FC53827" w:rsidR="00A10509" w:rsidRPr="00041F42" w:rsidRDefault="00A10509" w:rsidP="00A10509">
      <w:pPr>
        <w:pStyle w:val="ListBullet"/>
        <w:rPr>
          <w:rFonts w:ascii="Amasis MT Pro Light" w:hAnsi="Amasis MT Pro Light" w:cstheme="minorHAnsi"/>
        </w:rPr>
      </w:pPr>
      <w:r w:rsidRPr="00041F42">
        <w:rPr>
          <w:rFonts w:ascii="Amasis MT Pro Light" w:hAnsi="Amasis MT Pro Light" w:cstheme="minorHAnsi"/>
          <w:b/>
          <w:bCs/>
        </w:rPr>
        <w:t>Importaciones sujetas a derechos AHS (en formato US$):</w:t>
      </w:r>
      <w:r w:rsidRPr="00041F42">
        <w:rPr>
          <w:rFonts w:ascii="Amasis MT Pro Light" w:hAnsi="Amasis MT Pro Light" w:cstheme="minorHAnsi"/>
        </w:rPr>
        <w:t xml:space="preserve"> Al igual que en el artículo anterior, este representa el valor total de las importaciones sujetas a derechos</w:t>
      </w:r>
      <w:r w:rsidR="00450AD2">
        <w:rPr>
          <w:rFonts w:ascii="Amasis MT Pro Light" w:hAnsi="Amasis MT Pro Light" w:cstheme="minorHAnsi"/>
        </w:rPr>
        <w:t xml:space="preserve"> para los AHS</w:t>
      </w:r>
      <w:r w:rsidR="004C7949" w:rsidRPr="00041F42">
        <w:rPr>
          <w:rFonts w:ascii="Amasis MT Pro Light" w:hAnsi="Amasis MT Pro Light" w:cstheme="minorHAnsi"/>
        </w:rPr>
        <w:t>.</w:t>
      </w:r>
    </w:p>
    <w:p w14:paraId="78A25A9E" w14:textId="2B920FD4" w:rsidR="00D7374E" w:rsidRPr="00041F42" w:rsidRDefault="00D7374E" w:rsidP="00954C75">
      <w:pPr>
        <w:pStyle w:val="ListBullet"/>
        <w:rPr>
          <w:rFonts w:ascii="Amasis MT Pro Light" w:hAnsi="Amasis MT Pro Light" w:cstheme="minorHAnsi"/>
        </w:rPr>
      </w:pPr>
      <w:r w:rsidRPr="00041F42">
        <w:rPr>
          <w:rFonts w:ascii="Amasis MT Pro Light" w:hAnsi="Amasis MT Pro Light" w:cstheme="minorHAnsi"/>
          <w:b/>
          <w:bCs/>
        </w:rPr>
        <w:t>Importaciones libres de derechos AHS (en formato US$):</w:t>
      </w:r>
      <w:r w:rsidRPr="00041F42">
        <w:rPr>
          <w:rFonts w:ascii="Amasis MT Pro Light" w:hAnsi="Amasis MT Pro Light" w:cstheme="minorHAnsi"/>
        </w:rPr>
        <w:t xml:space="preserve"> Indica el valor total de las importaciones que están libres de derechos</w:t>
      </w:r>
      <w:r w:rsidR="00450AD2">
        <w:rPr>
          <w:rFonts w:ascii="Amasis MT Pro Light" w:hAnsi="Amasis MT Pro Light" w:cstheme="minorHAnsi"/>
        </w:rPr>
        <w:t xml:space="preserve"> para los AHS</w:t>
      </w:r>
      <w:r w:rsidRPr="00041F42">
        <w:rPr>
          <w:rFonts w:ascii="Amasis MT Pro Light" w:hAnsi="Amasis MT Pro Light" w:cstheme="minorHAnsi"/>
        </w:rPr>
        <w:t xml:space="preserve">. </w:t>
      </w:r>
    </w:p>
    <w:p w14:paraId="2001562E" w14:textId="252A2DB4" w:rsidR="00D64B25" w:rsidRPr="00D64B25" w:rsidRDefault="00D64B25" w:rsidP="00D64B25">
      <w:pPr>
        <w:pStyle w:val="ListBullet"/>
        <w:rPr>
          <w:rFonts w:ascii="Amasis MT Pro Light" w:hAnsi="Amasis MT Pro Light" w:cstheme="minorHAnsi"/>
        </w:rPr>
      </w:pPr>
      <w:r w:rsidRPr="00664075">
        <w:rPr>
          <w:rFonts w:ascii="Amasis MT Pro Light" w:hAnsi="Amasis MT Pro Light" w:cstheme="minorHAnsi"/>
          <w:b/>
          <w:bCs/>
        </w:rPr>
        <w:t xml:space="preserve">Total </w:t>
      </w:r>
      <w:hyperlink w:anchor="Diccionario" w:history="1">
        <w:r w:rsidR="009F2E60" w:rsidRPr="00B67EE7">
          <w:rPr>
            <w:rStyle w:val="Hyperlink"/>
            <w:rFonts w:ascii="Amasis MT Pro Light" w:hAnsi="Amasis MT Pro Light" w:cstheme="minorHAnsi"/>
            <w:b/>
            <w:bCs/>
          </w:rPr>
          <w:t>MFN</w:t>
        </w:r>
      </w:hyperlink>
      <w:r w:rsidRPr="00D64B25">
        <w:rPr>
          <w:rFonts w:ascii="Amasis MT Pro Light" w:hAnsi="Amasis MT Pro Light" w:cstheme="minorHAnsi"/>
        </w:rPr>
        <w:t xml:space="preserve">: </w:t>
      </w:r>
      <w:r w:rsidR="00664075">
        <w:rPr>
          <w:rFonts w:ascii="Amasis MT Pro Light" w:hAnsi="Amasis MT Pro Light" w:cstheme="minorHAnsi"/>
        </w:rPr>
        <w:t xml:space="preserve">Indica </w:t>
      </w:r>
      <w:r w:rsidRPr="00D64B25">
        <w:rPr>
          <w:rFonts w:ascii="Amasis MT Pro Light" w:hAnsi="Amasis MT Pro Light" w:cstheme="minorHAnsi"/>
        </w:rPr>
        <w:t>el número total de líneas arancelarias o categorías de productos a las que se aplican tipos arancelarios NMF.</w:t>
      </w:r>
    </w:p>
    <w:p w14:paraId="78D206BC" w14:textId="6C0B3B29" w:rsidR="006D2505" w:rsidRPr="006D2505" w:rsidRDefault="00DA1DD2" w:rsidP="006D2505">
      <w:pPr>
        <w:pStyle w:val="ListBullet"/>
        <w:rPr>
          <w:rFonts w:ascii="Amasis MT Pro Light" w:hAnsi="Amasis MT Pro Light" w:cstheme="minorHAnsi"/>
        </w:rPr>
      </w:pPr>
      <w:r>
        <w:rPr>
          <w:rFonts w:ascii="Amasis MT Pro Light" w:hAnsi="Amasis MT Pro Light" w:cstheme="minorHAnsi"/>
          <w:b/>
          <w:bCs/>
        </w:rPr>
        <w:t xml:space="preserve">Sujetas a derechos en </w:t>
      </w:r>
      <w:r w:rsidR="009F2E60">
        <w:rPr>
          <w:rFonts w:ascii="Amasis MT Pro Light" w:hAnsi="Amasis MT Pro Light" w:cstheme="minorHAnsi"/>
          <w:b/>
          <w:bCs/>
        </w:rPr>
        <w:t>FMN</w:t>
      </w:r>
      <w:r w:rsidR="006D2505" w:rsidRPr="006D2505">
        <w:rPr>
          <w:rFonts w:ascii="Amasis MT Pro Light" w:hAnsi="Amasis MT Pro Light" w:cstheme="minorHAnsi"/>
          <w:b/>
          <w:bCs/>
        </w:rPr>
        <w:t xml:space="preserve"> (</w:t>
      </w:r>
      <w:r w:rsidR="00E8124E">
        <w:rPr>
          <w:rFonts w:ascii="Amasis MT Pro Light" w:hAnsi="Amasis MT Pro Light" w:cstheme="minorHAnsi"/>
          <w:b/>
          <w:bCs/>
        </w:rPr>
        <w:t xml:space="preserve">en formato </w:t>
      </w:r>
      <w:r w:rsidR="006D2505" w:rsidRPr="006D2505">
        <w:rPr>
          <w:rFonts w:ascii="Amasis MT Pro Light" w:hAnsi="Amasis MT Pro Light" w:cstheme="minorHAnsi"/>
          <w:b/>
          <w:bCs/>
        </w:rPr>
        <w:t>%):</w:t>
      </w:r>
      <w:r w:rsidR="006D2505" w:rsidRPr="006D2505">
        <w:rPr>
          <w:rFonts w:ascii="Amasis MT Pro Light" w:hAnsi="Amasis MT Pro Light" w:cstheme="minorHAnsi"/>
        </w:rPr>
        <w:t xml:space="preserve"> Esta función muestra el porcentaje de líneas arancelarias NMF a las que se aplican derechos. </w:t>
      </w:r>
    </w:p>
    <w:p w14:paraId="43AF1DF8" w14:textId="45D6DCD1" w:rsidR="009D5241" w:rsidRPr="009D5241" w:rsidRDefault="00DA1DD2" w:rsidP="009D5241">
      <w:pPr>
        <w:pStyle w:val="ListBullet"/>
        <w:rPr>
          <w:rFonts w:ascii="Amasis MT Pro Light" w:hAnsi="Amasis MT Pro Light" w:cstheme="minorHAnsi"/>
        </w:rPr>
      </w:pPr>
      <w:r>
        <w:rPr>
          <w:rFonts w:ascii="Amasis MT Pro Light" w:hAnsi="Amasis MT Pro Light" w:cstheme="minorHAnsi"/>
          <w:b/>
          <w:bCs/>
        </w:rPr>
        <w:t>E</w:t>
      </w:r>
      <w:r w:rsidR="00D744A3">
        <w:rPr>
          <w:rFonts w:ascii="Amasis MT Pro Light" w:hAnsi="Amasis MT Pro Light" w:cstheme="minorHAnsi"/>
          <w:b/>
          <w:bCs/>
        </w:rPr>
        <w:t xml:space="preserve">xentas </w:t>
      </w:r>
      <w:r w:rsidR="009D5241">
        <w:rPr>
          <w:rFonts w:ascii="Amasis MT Pro Light" w:hAnsi="Amasis MT Pro Light" w:cstheme="minorHAnsi"/>
          <w:b/>
          <w:bCs/>
        </w:rPr>
        <w:t>en</w:t>
      </w:r>
      <w:r w:rsidR="009D5241" w:rsidRPr="009D5241">
        <w:rPr>
          <w:rFonts w:ascii="Amasis MT Pro Light" w:hAnsi="Amasis MT Pro Light" w:cstheme="minorHAnsi"/>
          <w:b/>
          <w:bCs/>
        </w:rPr>
        <w:t xml:space="preserve"> </w:t>
      </w:r>
      <w:r w:rsidR="009F2E60">
        <w:rPr>
          <w:rFonts w:ascii="Amasis MT Pro Light" w:hAnsi="Amasis MT Pro Light" w:cstheme="minorHAnsi"/>
          <w:b/>
          <w:bCs/>
        </w:rPr>
        <w:t>MFN</w:t>
      </w:r>
      <w:r w:rsidR="009D5241" w:rsidRPr="009D5241">
        <w:rPr>
          <w:rFonts w:ascii="Amasis MT Pro Light" w:hAnsi="Amasis MT Pro Light" w:cstheme="minorHAnsi"/>
          <w:b/>
          <w:bCs/>
        </w:rPr>
        <w:t xml:space="preserve"> (</w:t>
      </w:r>
      <w:r w:rsidR="008C587F">
        <w:rPr>
          <w:rFonts w:ascii="Amasis MT Pro Light" w:hAnsi="Amasis MT Pro Light" w:cstheme="minorHAnsi"/>
          <w:b/>
          <w:bCs/>
        </w:rPr>
        <w:t xml:space="preserve">en formato </w:t>
      </w:r>
      <w:r w:rsidR="009D5241" w:rsidRPr="009D5241">
        <w:rPr>
          <w:rFonts w:ascii="Amasis MT Pro Light" w:hAnsi="Amasis MT Pro Light" w:cstheme="minorHAnsi"/>
          <w:b/>
          <w:bCs/>
        </w:rPr>
        <w:t>%):</w:t>
      </w:r>
      <w:r w:rsidR="009D5241" w:rsidRPr="009D5241">
        <w:rPr>
          <w:rFonts w:ascii="Amasis MT Pro Light" w:hAnsi="Amasis MT Pro Light" w:cstheme="minorHAnsi"/>
        </w:rPr>
        <w:t xml:space="preserve"> Al igual que en el artículo anterior, este representa el porcentaje de líneas arancelarias NMF a las que no se aplican derechos. </w:t>
      </w:r>
    </w:p>
    <w:p w14:paraId="00E9DAFB" w14:textId="2F7468B7" w:rsidR="008C587F" w:rsidRPr="008C587F" w:rsidRDefault="00DA1DD2" w:rsidP="008C587F">
      <w:pPr>
        <w:pStyle w:val="ListBullet"/>
        <w:rPr>
          <w:rFonts w:ascii="Amasis MT Pro Light" w:hAnsi="Amasis MT Pro Light" w:cstheme="minorHAnsi"/>
        </w:rPr>
      </w:pPr>
      <w:r>
        <w:rPr>
          <w:rFonts w:ascii="Amasis MT Pro Light" w:hAnsi="Amasis MT Pro Light" w:cstheme="minorHAnsi"/>
          <w:b/>
          <w:bCs/>
        </w:rPr>
        <w:t>E</w:t>
      </w:r>
      <w:r w:rsidR="008C587F" w:rsidRPr="008C587F">
        <w:rPr>
          <w:rFonts w:ascii="Amasis MT Pro Light" w:hAnsi="Amasis MT Pro Light" w:cstheme="minorHAnsi"/>
          <w:b/>
          <w:bCs/>
        </w:rPr>
        <w:t xml:space="preserve">specíficas </w:t>
      </w:r>
      <w:r w:rsidR="00D744A3">
        <w:rPr>
          <w:rFonts w:ascii="Amasis MT Pro Light" w:hAnsi="Amasis MT Pro Light" w:cstheme="minorHAnsi"/>
          <w:b/>
          <w:bCs/>
        </w:rPr>
        <w:t xml:space="preserve">en </w:t>
      </w:r>
      <w:r w:rsidR="009F2E60">
        <w:rPr>
          <w:rFonts w:ascii="Amasis MT Pro Light" w:hAnsi="Amasis MT Pro Light" w:cstheme="minorHAnsi"/>
          <w:b/>
          <w:bCs/>
        </w:rPr>
        <w:t>FMN</w:t>
      </w:r>
      <w:r w:rsidR="008C587F" w:rsidRPr="008C587F">
        <w:rPr>
          <w:rFonts w:ascii="Amasis MT Pro Light" w:hAnsi="Amasis MT Pro Light" w:cstheme="minorHAnsi"/>
          <w:b/>
          <w:bCs/>
        </w:rPr>
        <w:t xml:space="preserve"> (%):</w:t>
      </w:r>
      <w:r w:rsidR="008C587F" w:rsidRPr="008C587F">
        <w:rPr>
          <w:rFonts w:ascii="Amasis MT Pro Light" w:hAnsi="Amasis MT Pro Light" w:cstheme="minorHAnsi"/>
        </w:rPr>
        <w:t xml:space="preserve"> Esta </w:t>
      </w:r>
      <w:r w:rsidR="00886E93">
        <w:rPr>
          <w:rFonts w:ascii="Amasis MT Pro Light" w:hAnsi="Amasis MT Pro Light" w:cstheme="minorHAnsi"/>
        </w:rPr>
        <w:t>columna</w:t>
      </w:r>
      <w:r w:rsidR="008C587F" w:rsidRPr="008C587F">
        <w:rPr>
          <w:rFonts w:ascii="Amasis MT Pro Light" w:hAnsi="Amasis MT Pro Light" w:cstheme="minorHAnsi"/>
        </w:rPr>
        <w:t xml:space="preserve"> indica el porcentaje de líneas arancelarias NMF con tipos de derechos específicos (fijos). </w:t>
      </w:r>
    </w:p>
    <w:p w14:paraId="2BDE92BF" w14:textId="10BDD77B" w:rsidR="00DB2D72" w:rsidRPr="00DB2D72" w:rsidRDefault="00DA1DD2" w:rsidP="00DB2D72">
      <w:pPr>
        <w:pStyle w:val="ListBullet"/>
        <w:rPr>
          <w:rFonts w:ascii="Amasis MT Pro Light" w:hAnsi="Amasis MT Pro Light" w:cstheme="minorHAnsi"/>
        </w:rPr>
      </w:pPr>
      <w:r>
        <w:rPr>
          <w:rFonts w:ascii="Amasis MT Pro Light" w:hAnsi="Amasis MT Pro Light" w:cstheme="minorHAnsi"/>
          <w:b/>
          <w:bCs/>
        </w:rPr>
        <w:t>E</w:t>
      </w:r>
      <w:r w:rsidR="00D744A3">
        <w:rPr>
          <w:rFonts w:ascii="Amasis MT Pro Light" w:hAnsi="Amasis MT Pro Light" w:cstheme="minorHAnsi"/>
          <w:b/>
          <w:bCs/>
        </w:rPr>
        <w:t xml:space="preserve">quivalentes </w:t>
      </w:r>
      <w:r w:rsidR="00A073CA">
        <w:rPr>
          <w:rFonts w:ascii="Amasis MT Pro Light" w:hAnsi="Amasis MT Pro Light" w:cstheme="minorHAnsi"/>
          <w:b/>
          <w:bCs/>
        </w:rPr>
        <w:t>en</w:t>
      </w:r>
      <w:r w:rsidR="00DB2D72" w:rsidRPr="00DB2D72">
        <w:rPr>
          <w:rFonts w:ascii="Amasis MT Pro Light" w:hAnsi="Amasis MT Pro Light" w:cstheme="minorHAnsi"/>
          <w:b/>
          <w:bCs/>
        </w:rPr>
        <w:t xml:space="preserve"> </w:t>
      </w:r>
      <w:r w:rsidR="00F73518">
        <w:rPr>
          <w:rFonts w:ascii="Amasis MT Pro Light" w:hAnsi="Amasis MT Pro Light" w:cstheme="minorHAnsi"/>
          <w:b/>
          <w:bCs/>
        </w:rPr>
        <w:t>FMN</w:t>
      </w:r>
      <w:r w:rsidR="00DB2D72" w:rsidRPr="00DB2D72">
        <w:rPr>
          <w:rFonts w:ascii="Amasis MT Pro Light" w:hAnsi="Amasis MT Pro Light" w:cstheme="minorHAnsi"/>
          <w:b/>
          <w:bCs/>
        </w:rPr>
        <w:t xml:space="preserve"> (%):</w:t>
      </w:r>
      <w:r w:rsidR="00EE7DA2">
        <w:rPr>
          <w:rFonts w:ascii="Amasis MT Pro Light" w:hAnsi="Amasis MT Pro Light" w:cstheme="minorHAnsi"/>
        </w:rPr>
        <w:t xml:space="preserve"> R</w:t>
      </w:r>
      <w:r w:rsidR="00DB2D72" w:rsidRPr="00DB2D72">
        <w:rPr>
          <w:rFonts w:ascii="Amasis MT Pro Light" w:hAnsi="Amasis MT Pro Light" w:cstheme="minorHAnsi"/>
        </w:rPr>
        <w:t xml:space="preserve">epresenta el porcentaje de líneas arancelarias NMF con tipos de derechos ad valorem equivalentes (EAV). </w:t>
      </w:r>
    </w:p>
    <w:p w14:paraId="67B6D236" w14:textId="60730343" w:rsidR="005F59A5" w:rsidRPr="00572CC8" w:rsidRDefault="00BC6532" w:rsidP="00E25CF3">
      <w:pPr>
        <w:pStyle w:val="ListBullet"/>
        <w:rPr>
          <w:rFonts w:ascii="Amasis MT Pro Light" w:hAnsi="Amasis MT Pro Light" w:cstheme="minorHAnsi"/>
        </w:rPr>
      </w:pPr>
      <w:r w:rsidRPr="00572CC8">
        <w:rPr>
          <w:rFonts w:ascii="Amasis MT Pro Light" w:hAnsi="Amasis MT Pro Light" w:cstheme="minorHAnsi"/>
          <w:b/>
          <w:bCs/>
        </w:rPr>
        <w:t xml:space="preserve">Importaciones de derechos específicos </w:t>
      </w:r>
      <w:r w:rsidR="00450AD2">
        <w:rPr>
          <w:rFonts w:ascii="Amasis MT Pro Light" w:hAnsi="Amasis MT Pro Light" w:cstheme="minorHAnsi"/>
          <w:b/>
          <w:bCs/>
        </w:rPr>
        <w:t>MFN</w:t>
      </w:r>
      <w:r w:rsidRPr="00572CC8">
        <w:rPr>
          <w:rFonts w:ascii="Amasis MT Pro Light" w:hAnsi="Amasis MT Pro Light" w:cstheme="minorHAnsi"/>
        </w:rPr>
        <w:t xml:space="preserve"> </w:t>
      </w:r>
      <w:r w:rsidRPr="00572CC8">
        <w:rPr>
          <w:rFonts w:ascii="Amasis MT Pro Light" w:hAnsi="Amasis MT Pro Light" w:cstheme="minorHAnsi"/>
          <w:b/>
          <w:bCs/>
        </w:rPr>
        <w:t xml:space="preserve">(en formato US$): </w:t>
      </w:r>
      <w:r w:rsidR="00836A9C" w:rsidRPr="00041F42">
        <w:rPr>
          <w:rFonts w:ascii="Amasis MT Pro Light" w:hAnsi="Amasis MT Pro Light" w:cstheme="minorHAnsi"/>
        </w:rPr>
        <w:t>Esta columna indica el valor total de las importaciones sujetas a tipos de derechos específicos (fijos)</w:t>
      </w:r>
      <w:r w:rsidR="00450AD2">
        <w:rPr>
          <w:rFonts w:ascii="Amasis MT Pro Light" w:hAnsi="Amasis MT Pro Light" w:cstheme="minorHAnsi"/>
        </w:rPr>
        <w:t xml:space="preserve"> para los MFN</w:t>
      </w:r>
      <w:r w:rsidR="00836A9C" w:rsidRPr="00041F42">
        <w:rPr>
          <w:rFonts w:ascii="Amasis MT Pro Light" w:hAnsi="Amasis MT Pro Light" w:cstheme="minorHAnsi"/>
        </w:rPr>
        <w:t>.</w:t>
      </w:r>
    </w:p>
    <w:p w14:paraId="3205BEB2" w14:textId="46F10F2F" w:rsidR="00B05464" w:rsidRPr="00285072" w:rsidRDefault="00B05464" w:rsidP="00285072">
      <w:pPr>
        <w:pStyle w:val="ListBullet"/>
        <w:rPr>
          <w:rFonts w:ascii="Amasis MT Pro Light" w:hAnsi="Amasis MT Pro Light" w:cstheme="minorHAnsi"/>
        </w:rPr>
      </w:pPr>
      <w:r w:rsidRPr="00572CC8">
        <w:rPr>
          <w:rFonts w:ascii="Amasis MT Pro Light" w:hAnsi="Amasis MT Pro Light" w:cstheme="minorHAnsi"/>
          <w:b/>
          <w:bCs/>
        </w:rPr>
        <w:t>Importaciones</w:t>
      </w:r>
      <w:r w:rsidR="00AC6E59" w:rsidRPr="00572CC8">
        <w:rPr>
          <w:rFonts w:ascii="Amasis MT Pro Light" w:hAnsi="Amasis MT Pro Light" w:cstheme="minorHAnsi"/>
          <w:b/>
          <w:bCs/>
        </w:rPr>
        <w:t xml:space="preserve"> sujetas a derechos </w:t>
      </w:r>
      <w:r w:rsidR="00D81677">
        <w:rPr>
          <w:rFonts w:ascii="Amasis MT Pro Light" w:hAnsi="Amasis MT Pro Light" w:cstheme="minorHAnsi"/>
          <w:b/>
          <w:bCs/>
        </w:rPr>
        <w:t>MFN</w:t>
      </w:r>
      <w:r w:rsidR="00F73518">
        <w:rPr>
          <w:rFonts w:ascii="Amasis MT Pro Light" w:hAnsi="Amasis MT Pro Light" w:cstheme="minorHAnsi"/>
          <w:b/>
          <w:bCs/>
        </w:rPr>
        <w:t xml:space="preserve"> </w:t>
      </w:r>
      <w:r w:rsidR="00AC6E59" w:rsidRPr="00572CC8">
        <w:rPr>
          <w:rFonts w:ascii="Amasis MT Pro Light" w:hAnsi="Amasis MT Pro Light" w:cstheme="minorHAnsi"/>
          <w:b/>
          <w:bCs/>
        </w:rPr>
        <w:t xml:space="preserve">(en formato US$): </w:t>
      </w:r>
      <w:r w:rsidR="00285072" w:rsidRPr="00041F42">
        <w:rPr>
          <w:rFonts w:ascii="Amasis MT Pro Light" w:hAnsi="Amasis MT Pro Light" w:cstheme="minorHAnsi"/>
        </w:rPr>
        <w:t>Al igual que en el artículo anterior, este representa el valor total de las importaciones sujetas a derechos</w:t>
      </w:r>
      <w:r w:rsidR="00285072">
        <w:rPr>
          <w:rFonts w:ascii="Amasis MT Pro Light" w:hAnsi="Amasis MT Pro Light" w:cstheme="minorHAnsi"/>
        </w:rPr>
        <w:t xml:space="preserve"> para los MFN</w:t>
      </w:r>
      <w:r w:rsidR="00285072" w:rsidRPr="00041F42">
        <w:rPr>
          <w:rFonts w:ascii="Amasis MT Pro Light" w:hAnsi="Amasis MT Pro Light" w:cstheme="minorHAnsi"/>
        </w:rPr>
        <w:t>.</w:t>
      </w:r>
    </w:p>
    <w:p w14:paraId="063BF6A7" w14:textId="415D3D4B" w:rsidR="00AC6E59" w:rsidRPr="00572CC8" w:rsidRDefault="00AC6E59" w:rsidP="00E25CF3">
      <w:pPr>
        <w:pStyle w:val="ListBullet"/>
        <w:rPr>
          <w:rFonts w:ascii="Amasis MT Pro Light" w:hAnsi="Amasis MT Pro Light" w:cstheme="minorHAnsi"/>
        </w:rPr>
      </w:pPr>
      <w:r w:rsidRPr="00572CC8">
        <w:rPr>
          <w:rFonts w:ascii="Amasis MT Pro Light" w:hAnsi="Amasis MT Pro Light" w:cstheme="minorHAnsi"/>
          <w:b/>
          <w:bCs/>
        </w:rPr>
        <w:t xml:space="preserve">Importaciones libres de derechos </w:t>
      </w:r>
      <w:r w:rsidR="00D81677">
        <w:rPr>
          <w:rFonts w:ascii="Amasis MT Pro Light" w:hAnsi="Amasis MT Pro Light" w:cstheme="minorHAnsi"/>
          <w:b/>
          <w:bCs/>
        </w:rPr>
        <w:t>MFN</w:t>
      </w:r>
      <w:r w:rsidRPr="00572CC8">
        <w:rPr>
          <w:rFonts w:ascii="Amasis MT Pro Light" w:hAnsi="Amasis MT Pro Light" w:cstheme="minorHAnsi"/>
          <w:b/>
          <w:bCs/>
        </w:rPr>
        <w:t xml:space="preserve"> (en formato US$): </w:t>
      </w:r>
      <w:r w:rsidR="00285072" w:rsidRPr="00041F42">
        <w:rPr>
          <w:rFonts w:ascii="Amasis MT Pro Light" w:hAnsi="Amasis MT Pro Light" w:cstheme="minorHAnsi"/>
        </w:rPr>
        <w:t>Indica el valor total de las importaciones que están libres de derechos</w:t>
      </w:r>
      <w:r w:rsidR="00285072">
        <w:rPr>
          <w:rFonts w:ascii="Amasis MT Pro Light" w:hAnsi="Amasis MT Pro Light" w:cstheme="minorHAnsi"/>
        </w:rPr>
        <w:t xml:space="preserve"> para los MFN.</w:t>
      </w:r>
    </w:p>
    <w:p w14:paraId="3BF48C0E" w14:textId="77777777" w:rsidR="00563FE4" w:rsidRPr="00772254" w:rsidRDefault="00954C75" w:rsidP="00874AA1">
      <w:pPr>
        <w:pStyle w:val="Heading1"/>
        <w:rPr>
          <w:rFonts w:ascii="Amasis MT Pro Light" w:hAnsi="Amasis MT Pro Light" w:cstheme="minorHAnsi"/>
          <w:sz w:val="36"/>
          <w:szCs w:val="36"/>
        </w:rPr>
      </w:pPr>
      <w:sdt>
        <w:sdtPr>
          <w:rPr>
            <w:rFonts w:ascii="Amasis MT Pro Light" w:hAnsi="Amasis MT Pro Light" w:cstheme="minorHAnsi"/>
            <w:sz w:val="36"/>
            <w:szCs w:val="36"/>
          </w:rPr>
          <w:alias w:val="Objetivos:"/>
          <w:tag w:val="Objetivos:"/>
          <w:id w:val="-63415929"/>
          <w:placeholder>
            <w:docPart w:val="FB9C2E9892F3415FBF1091CD50A8FAFC"/>
          </w:placeholder>
          <w:temporary/>
          <w:showingPlcHdr/>
          <w15:appearance w15:val="hidden"/>
        </w:sdtPr>
        <w:sdtContent>
          <w:r w:rsidR="00874AA1" w:rsidRPr="00772254">
            <w:rPr>
              <w:rFonts w:ascii="Amasis MT Pro Light" w:hAnsi="Amasis MT Pro Light" w:cstheme="minorHAnsi"/>
              <w:sz w:val="36"/>
              <w:szCs w:val="36"/>
              <w:lang w:bidi="es-ES"/>
            </w:rPr>
            <w:t>Objetivos:</w:t>
          </w:r>
        </w:sdtContent>
      </w:sdt>
    </w:p>
    <w:p w14:paraId="3927946F" w14:textId="3D8272D2" w:rsidR="001E3ADA" w:rsidRDefault="004B2974" w:rsidP="00113672">
      <w:pPr>
        <w:pStyle w:val="ListBullet"/>
        <w:tabs>
          <w:tab w:val="clear" w:pos="360"/>
        </w:tabs>
        <w:rPr>
          <w:rFonts w:ascii="Amasis MT Pro Light" w:hAnsi="Amasis MT Pro Light" w:cstheme="minorHAnsi"/>
        </w:rPr>
      </w:pPr>
      <w:r>
        <w:rPr>
          <w:rFonts w:ascii="Amasis MT Pro Light" w:hAnsi="Amasis MT Pro Light" w:cstheme="minorHAnsi"/>
        </w:rPr>
        <w:t xml:space="preserve">Obtener información sobre </w:t>
      </w:r>
      <w:r w:rsidR="002C0FAB">
        <w:rPr>
          <w:rFonts w:ascii="Amasis MT Pro Light" w:hAnsi="Amasis MT Pro Light" w:cstheme="minorHAnsi"/>
        </w:rPr>
        <w:t>el comercio mundial y sobre las políticas arancelarias que se le aplican a cada producto por valor ya sea de importación o exportación</w:t>
      </w:r>
      <w:r w:rsidR="00F96123">
        <w:rPr>
          <w:rFonts w:ascii="Amasis MT Pro Light" w:hAnsi="Amasis MT Pro Light" w:cstheme="minorHAnsi"/>
        </w:rPr>
        <w:t xml:space="preserve">. </w:t>
      </w:r>
    </w:p>
    <w:p w14:paraId="35C1F19A" w14:textId="2C6D0265" w:rsidR="00113672" w:rsidRPr="00113672" w:rsidRDefault="00113672" w:rsidP="00113672">
      <w:pPr>
        <w:pStyle w:val="ListBullet"/>
        <w:tabs>
          <w:tab w:val="clear" w:pos="360"/>
        </w:tabs>
        <w:rPr>
          <w:rFonts w:ascii="Amasis MT Pro Light" w:hAnsi="Amasis MT Pro Light" w:cstheme="minorHAnsi"/>
        </w:rPr>
      </w:pPr>
      <w:r>
        <w:rPr>
          <w:rFonts w:ascii="Amasis MT Pro Light" w:hAnsi="Amasis MT Pro Light" w:cstheme="minorHAnsi"/>
        </w:rPr>
        <w:t>Compara las políticas</w:t>
      </w:r>
      <w:r w:rsidR="006F17B1">
        <w:rPr>
          <w:rFonts w:ascii="Amasis MT Pro Light" w:hAnsi="Amasis MT Pro Light" w:cstheme="minorHAnsi"/>
        </w:rPr>
        <w:t xml:space="preserve"> comerciales y las tasas arancelarias aplicadas de forma distinta en cada país.</w:t>
      </w:r>
    </w:p>
    <w:p w14:paraId="3E764748" w14:textId="6789D526" w:rsidR="001E3ADA" w:rsidRPr="00D9371E" w:rsidRDefault="00572F43" w:rsidP="00874AA1">
      <w:pPr>
        <w:pStyle w:val="ListBullet"/>
        <w:rPr>
          <w:rFonts w:ascii="Amasis MT Pro Light" w:hAnsi="Amasis MT Pro Light" w:cstheme="minorHAnsi"/>
        </w:rPr>
      </w:pPr>
      <w:r>
        <w:rPr>
          <w:rFonts w:ascii="Amasis MT Pro Light" w:hAnsi="Amasis MT Pro Light" w:cstheme="minorHAnsi"/>
        </w:rPr>
        <w:t>Analizar el crecimiento económico mundial y que tanto influye la manera en la que se apliquen l</w:t>
      </w:r>
      <w:r w:rsidR="00904C80">
        <w:rPr>
          <w:rFonts w:ascii="Amasis MT Pro Light" w:hAnsi="Amasis MT Pro Light" w:cstheme="minorHAnsi"/>
        </w:rPr>
        <w:t>as tasas arancelarias.</w:t>
      </w:r>
    </w:p>
    <w:p w14:paraId="2C730800" w14:textId="75591E03" w:rsidR="00563FE4" w:rsidRPr="00772254" w:rsidRDefault="00DC7438" w:rsidP="00874AA1">
      <w:pPr>
        <w:pStyle w:val="Heading1"/>
        <w:rPr>
          <w:rFonts w:ascii="Amasis MT Pro Light" w:hAnsi="Amasis MT Pro Light" w:cstheme="minorHAnsi"/>
          <w:sz w:val="36"/>
          <w:szCs w:val="36"/>
        </w:rPr>
      </w:pPr>
      <w:r w:rsidRPr="00772254">
        <w:rPr>
          <w:rFonts w:ascii="Amasis MT Pro Light" w:hAnsi="Amasis MT Pro Light" w:cstheme="minorHAnsi"/>
          <w:sz w:val="36"/>
          <w:szCs w:val="36"/>
        </w:rPr>
        <w:t xml:space="preserve">Registro de análisis: </w:t>
      </w:r>
    </w:p>
    <w:p w14:paraId="5406BB05" w14:textId="62C2904B" w:rsidR="00563FE4" w:rsidRDefault="005D011D" w:rsidP="00874AA1">
      <w:pPr>
        <w:rPr>
          <w:rFonts w:ascii="Amasis MT Pro Light" w:hAnsi="Amasis MT Pro Light" w:cstheme="minorHAnsi"/>
        </w:rPr>
      </w:pPr>
      <w:r>
        <w:rPr>
          <w:rFonts w:ascii="Amasis MT Pro Light" w:hAnsi="Amasis MT Pro Light" w:cstheme="minorHAnsi"/>
        </w:rPr>
        <w:t xml:space="preserve">Exportaciones/Importaciones: </w:t>
      </w:r>
    </w:p>
    <w:p w14:paraId="02AB04F4" w14:textId="57D24247" w:rsidR="00F72828" w:rsidRDefault="00F72828" w:rsidP="00F72828">
      <w:pPr>
        <w:pStyle w:val="ListParagraph"/>
        <w:numPr>
          <w:ilvl w:val="0"/>
          <w:numId w:val="7"/>
        </w:numPr>
        <w:rPr>
          <w:rFonts w:ascii="Amasis MT Pro Light" w:hAnsi="Amasis MT Pro Light" w:cstheme="minorHAnsi"/>
        </w:rPr>
      </w:pPr>
      <w:r>
        <w:rPr>
          <w:rFonts w:ascii="Amasis MT Pro Light" w:hAnsi="Amasis MT Pro Light" w:cstheme="minorHAnsi"/>
        </w:rPr>
        <w:t>Vemos que en 1988 hay un mayor número de exportaciones, lo que nos dice que en este año</w:t>
      </w:r>
      <w:r w:rsidR="001419D0">
        <w:rPr>
          <w:rFonts w:ascii="Amasis MT Pro Light" w:hAnsi="Amasis MT Pro Light" w:cstheme="minorHAnsi"/>
        </w:rPr>
        <w:t xml:space="preserve"> los países exportaron más productos de los que importaron. Mientras </w:t>
      </w:r>
      <w:r w:rsidR="001C5F65">
        <w:rPr>
          <w:rFonts w:ascii="Amasis MT Pro Light" w:hAnsi="Amasis MT Pro Light" w:cstheme="minorHAnsi"/>
        </w:rPr>
        <w:t>que,</w:t>
      </w:r>
      <w:r w:rsidR="001419D0">
        <w:rPr>
          <w:rFonts w:ascii="Amasis MT Pro Light" w:hAnsi="Amasis MT Pro Light" w:cstheme="minorHAnsi"/>
        </w:rPr>
        <w:t xml:space="preserve"> en 2021, </w:t>
      </w:r>
      <w:r w:rsidR="002D13EE">
        <w:rPr>
          <w:rFonts w:ascii="Amasis MT Pro Light" w:hAnsi="Amasis MT Pro Light" w:cstheme="minorHAnsi"/>
        </w:rPr>
        <w:t>dichos movimientos intentaron mantenerse constantes con</w:t>
      </w:r>
      <w:r w:rsidR="00243171">
        <w:rPr>
          <w:rFonts w:ascii="Amasis MT Pro Light" w:hAnsi="Amasis MT Pro Light" w:cstheme="minorHAnsi"/>
        </w:rPr>
        <w:t xml:space="preserve"> 6 billones de </w:t>
      </w:r>
      <w:r w:rsidR="00981FC2">
        <w:rPr>
          <w:rFonts w:ascii="Amasis MT Pro Light" w:hAnsi="Amasis MT Pro Light" w:cstheme="minorHAnsi"/>
        </w:rPr>
        <w:t>exportaciones e importaciones</w:t>
      </w:r>
      <w:r w:rsidR="00521043">
        <w:rPr>
          <w:rFonts w:ascii="Amasis MT Pro Light" w:hAnsi="Amasis MT Pro Light" w:cstheme="minorHAnsi"/>
        </w:rPr>
        <w:t xml:space="preserve">. </w:t>
      </w:r>
    </w:p>
    <w:p w14:paraId="0C3226B4" w14:textId="7F0E1742" w:rsidR="00521043" w:rsidRDefault="00F16980" w:rsidP="00F72828">
      <w:pPr>
        <w:pStyle w:val="ListParagraph"/>
        <w:numPr>
          <w:ilvl w:val="0"/>
          <w:numId w:val="7"/>
        </w:numPr>
        <w:rPr>
          <w:rFonts w:ascii="Amasis MT Pro Light" w:hAnsi="Amasis MT Pro Light" w:cstheme="minorHAnsi"/>
        </w:rPr>
      </w:pPr>
      <w:r>
        <w:rPr>
          <w:rFonts w:ascii="Amasis MT Pro Light" w:hAnsi="Amasis MT Pro Light" w:cstheme="minorHAnsi"/>
        </w:rPr>
        <w:t>En 1988 se realizaron más exportaciones, lo cuál se muestra con un 53</w:t>
      </w:r>
      <w:r w:rsidR="00545290">
        <w:rPr>
          <w:rFonts w:ascii="Amasis MT Pro Light" w:hAnsi="Amasis MT Pro Light" w:cstheme="minorHAnsi"/>
        </w:rPr>
        <w:t>,1% de todos los movimientos comerciales.</w:t>
      </w:r>
    </w:p>
    <w:p w14:paraId="27A137FB" w14:textId="6250F8B7" w:rsidR="00545290" w:rsidRDefault="00783AC4" w:rsidP="00F72828">
      <w:pPr>
        <w:pStyle w:val="ListParagraph"/>
        <w:numPr>
          <w:ilvl w:val="0"/>
          <w:numId w:val="7"/>
        </w:numPr>
        <w:rPr>
          <w:rFonts w:ascii="Amasis MT Pro Light" w:hAnsi="Amasis MT Pro Light" w:cstheme="minorHAnsi"/>
        </w:rPr>
      </w:pPr>
      <w:r>
        <w:rPr>
          <w:rFonts w:ascii="Amasis MT Pro Light" w:hAnsi="Amasis MT Pro Light" w:cstheme="minorHAnsi"/>
        </w:rPr>
        <w:t>L</w:t>
      </w:r>
      <w:r w:rsidR="00714276">
        <w:rPr>
          <w:rFonts w:ascii="Amasis MT Pro Light" w:hAnsi="Amasis MT Pro Light" w:cstheme="minorHAnsi"/>
        </w:rPr>
        <w:t>o</w:t>
      </w:r>
      <w:r>
        <w:rPr>
          <w:rFonts w:ascii="Amasis MT Pro Light" w:hAnsi="Amasis MT Pro Light" w:cstheme="minorHAnsi"/>
        </w:rPr>
        <w:t xml:space="preserve">s AHS son </w:t>
      </w:r>
      <w:r w:rsidR="00EE1B60">
        <w:rPr>
          <w:rFonts w:ascii="Amasis MT Pro Light" w:hAnsi="Amasis MT Pro Light" w:cstheme="minorHAnsi"/>
        </w:rPr>
        <w:t xml:space="preserve">los aranceles que afectan directamente a las importaciones y vemos que cuenta con un promedio de </w:t>
      </w:r>
      <w:r w:rsidR="00714276">
        <w:rPr>
          <w:rFonts w:ascii="Amasis MT Pro Light" w:hAnsi="Amasis MT Pro Light" w:cstheme="minorHAnsi"/>
        </w:rPr>
        <w:t xml:space="preserve">0,14 mil millones de aplicaciones en importaciones realizadas por los países. </w:t>
      </w:r>
    </w:p>
    <w:p w14:paraId="5B8CE3BA" w14:textId="715D5006" w:rsidR="00714276" w:rsidRDefault="00714276" w:rsidP="00F72828">
      <w:pPr>
        <w:pStyle w:val="ListParagraph"/>
        <w:numPr>
          <w:ilvl w:val="0"/>
          <w:numId w:val="7"/>
        </w:numPr>
        <w:rPr>
          <w:rFonts w:ascii="Amasis MT Pro Light" w:hAnsi="Amasis MT Pro Light" w:cstheme="minorHAnsi"/>
        </w:rPr>
      </w:pPr>
      <w:r>
        <w:rPr>
          <w:rFonts w:ascii="Amasis MT Pro Light" w:hAnsi="Amasis MT Pro Light" w:cstheme="minorHAnsi"/>
        </w:rPr>
        <w:t xml:space="preserve">Los </w:t>
      </w:r>
      <w:r w:rsidR="00BF1230">
        <w:rPr>
          <w:rFonts w:ascii="Amasis MT Pro Light" w:hAnsi="Amasis MT Pro Light" w:cstheme="minorHAnsi"/>
        </w:rPr>
        <w:t>MFN son aranceles que se obligan a aplicarse a todos los países pertenecientes a la OMC por igual, sin preferencia</w:t>
      </w:r>
      <w:r w:rsidR="009A3273">
        <w:rPr>
          <w:rFonts w:ascii="Amasis MT Pro Light" w:hAnsi="Amasis MT Pro Light" w:cstheme="minorHAnsi"/>
        </w:rPr>
        <w:t xml:space="preserve">, por esto, cuentan con un porcentaje mayor al anterior contando unos 0,22 mil millones de aplicaciones. </w:t>
      </w:r>
    </w:p>
    <w:p w14:paraId="6AF51B23" w14:textId="65A7DDE1" w:rsidR="009A3273" w:rsidRDefault="00AE6815" w:rsidP="00F72828">
      <w:pPr>
        <w:pStyle w:val="ListParagraph"/>
        <w:numPr>
          <w:ilvl w:val="0"/>
          <w:numId w:val="7"/>
        </w:numPr>
        <w:rPr>
          <w:rFonts w:ascii="Amasis MT Pro Light" w:hAnsi="Amasis MT Pro Light" w:cstheme="minorHAnsi"/>
        </w:rPr>
      </w:pPr>
      <w:r>
        <w:rPr>
          <w:rFonts w:ascii="Amasis MT Pro Light" w:hAnsi="Amasis MT Pro Light" w:cstheme="minorHAnsi"/>
        </w:rPr>
        <w:t xml:space="preserve">En cuánto a las AHS y MFN máximos y mínimos aplicados, nos muestran que el AHS obtuvo </w:t>
      </w:r>
      <w:r w:rsidR="004E5BA4">
        <w:rPr>
          <w:rFonts w:ascii="Amasis MT Pro Light" w:hAnsi="Amasis MT Pro Light" w:cstheme="minorHAnsi"/>
        </w:rPr>
        <w:t xml:space="preserve">un 100% de uso y el MFN un </w:t>
      </w:r>
      <w:r w:rsidR="00D451A8">
        <w:rPr>
          <w:rFonts w:ascii="Amasis MT Pro Light" w:hAnsi="Amasis MT Pro Light" w:cstheme="minorHAnsi"/>
        </w:rPr>
        <w:t>8,51%.</w:t>
      </w:r>
    </w:p>
    <w:p w14:paraId="087A7B11" w14:textId="60A1A0F4" w:rsidR="00D451A8" w:rsidRPr="00F72828" w:rsidRDefault="00D451A8" w:rsidP="00F72828">
      <w:pPr>
        <w:pStyle w:val="ListParagraph"/>
        <w:numPr>
          <w:ilvl w:val="0"/>
          <w:numId w:val="7"/>
        </w:numPr>
        <w:rPr>
          <w:rFonts w:ascii="Amasis MT Pro Light" w:hAnsi="Amasis MT Pro Light" w:cstheme="minorHAnsi"/>
        </w:rPr>
      </w:pPr>
      <w:r>
        <w:rPr>
          <w:rFonts w:ascii="Amasis MT Pro Light" w:hAnsi="Amasis MT Pro Light" w:cstheme="minorHAnsi"/>
        </w:rPr>
        <w:t>Los mínimos aplicados a</w:t>
      </w:r>
      <w:r w:rsidR="00486057">
        <w:rPr>
          <w:rFonts w:ascii="Amasis MT Pro Light" w:hAnsi="Amasis MT Pro Light" w:cstheme="minorHAnsi"/>
        </w:rPr>
        <w:t xml:space="preserve"> los</w:t>
      </w:r>
      <w:r>
        <w:rPr>
          <w:rFonts w:ascii="Amasis MT Pro Light" w:hAnsi="Amasis MT Pro Light" w:cstheme="minorHAnsi"/>
        </w:rPr>
        <w:t xml:space="preserve"> AHS y MFN </w:t>
      </w:r>
      <w:r w:rsidR="00486057">
        <w:rPr>
          <w:rFonts w:ascii="Amasis MT Pro Light" w:hAnsi="Amasis MT Pro Light" w:cstheme="minorHAnsi"/>
        </w:rPr>
        <w:t>son igual a 0%.</w:t>
      </w:r>
    </w:p>
    <w:p w14:paraId="2904FDDC" w14:textId="3A103735" w:rsidR="005D011D" w:rsidRDefault="00486057" w:rsidP="00874AA1">
      <w:pPr>
        <w:rPr>
          <w:rFonts w:ascii="Amasis MT Pro Light" w:hAnsi="Amasis MT Pro Light" w:cstheme="minorHAnsi"/>
        </w:rPr>
      </w:pPr>
      <w:r>
        <w:rPr>
          <w:rFonts w:ascii="Amasis MT Pro Light" w:hAnsi="Amasis MT Pro Light" w:cstheme="minorHAnsi"/>
        </w:rPr>
        <w:t>Tasas arancelarias:</w:t>
      </w:r>
    </w:p>
    <w:p w14:paraId="7FC69F9A" w14:textId="3DABDB58" w:rsidR="00CD1F26" w:rsidRDefault="00585692" w:rsidP="006E516C">
      <w:pPr>
        <w:pStyle w:val="ListParagraph"/>
        <w:numPr>
          <w:ilvl w:val="0"/>
          <w:numId w:val="8"/>
        </w:numPr>
        <w:rPr>
          <w:rFonts w:ascii="Amasis MT Pro Light" w:hAnsi="Amasis MT Pro Light" w:cstheme="minorHAnsi"/>
        </w:rPr>
      </w:pPr>
      <w:r>
        <w:rPr>
          <w:rFonts w:ascii="Amasis MT Pro Light" w:hAnsi="Amasis MT Pro Light" w:cstheme="minorHAnsi"/>
        </w:rPr>
        <w:t xml:space="preserve">Las AHS tuvieron un mayor número de importaciones sujetas a derechos AHS, </w:t>
      </w:r>
      <w:r w:rsidR="00CD1F26">
        <w:rPr>
          <w:rFonts w:ascii="Amasis MT Pro Light" w:hAnsi="Amasis MT Pro Light" w:cstheme="minorHAnsi"/>
        </w:rPr>
        <w:t>lo cual nos muestra que un poco más de la mitad de las importaciones totales fueron afectadas por dicho arancel.</w:t>
      </w:r>
      <w:r w:rsidR="006E516C">
        <w:rPr>
          <w:rFonts w:ascii="Amasis MT Pro Light" w:hAnsi="Amasis MT Pro Light" w:cstheme="minorHAnsi"/>
        </w:rPr>
        <w:t xml:space="preserve"> Por otra parte, los MFN también tuvieron una mayor usabilidad de los aranceles para sus importaciones. </w:t>
      </w:r>
    </w:p>
    <w:p w14:paraId="03BA41AF" w14:textId="31B33BE3" w:rsidR="006E516C" w:rsidRDefault="00A86649" w:rsidP="006E516C">
      <w:pPr>
        <w:pStyle w:val="ListParagraph"/>
        <w:numPr>
          <w:ilvl w:val="0"/>
          <w:numId w:val="8"/>
        </w:numPr>
        <w:rPr>
          <w:rFonts w:ascii="Amasis MT Pro Light" w:hAnsi="Amasis MT Pro Light" w:cstheme="minorHAnsi"/>
          <w:i/>
          <w:iCs/>
        </w:rPr>
      </w:pPr>
      <w:r>
        <w:rPr>
          <w:rFonts w:ascii="Amasis MT Pro Light" w:hAnsi="Amasis MT Pro Light" w:cstheme="minorHAnsi"/>
        </w:rPr>
        <w:t xml:space="preserve">Nos demuestra que las AHS tuvieron </w:t>
      </w:r>
      <w:r w:rsidR="00DE5A13">
        <w:rPr>
          <w:rFonts w:ascii="Amasis MT Pro Light" w:hAnsi="Amasis MT Pro Light" w:cstheme="minorHAnsi"/>
        </w:rPr>
        <w:t xml:space="preserve">un total de 10 mil millones de </w:t>
      </w:r>
      <w:r w:rsidR="000421F3">
        <w:rPr>
          <w:rFonts w:ascii="Amasis MT Pro Light" w:hAnsi="Amasis MT Pro Light" w:cstheme="minorHAnsi"/>
        </w:rPr>
        <w:t>aplicaciones en</w:t>
      </w:r>
      <w:r w:rsidR="00DE5A13">
        <w:rPr>
          <w:rFonts w:ascii="Amasis MT Pro Light" w:hAnsi="Amasis MT Pro Light" w:cstheme="minorHAnsi"/>
        </w:rPr>
        <w:t xml:space="preserve"> todos los movimientos comerciales realizados. </w:t>
      </w:r>
      <w:r w:rsidR="00C95052">
        <w:rPr>
          <w:rFonts w:ascii="Amasis MT Pro Light" w:hAnsi="Amasis MT Pro Light" w:cstheme="minorHAnsi"/>
        </w:rPr>
        <w:t xml:space="preserve">Mientras que los MFN tuvieron 35 mil millones de aplicaciones. </w:t>
      </w:r>
      <w:r w:rsidR="00C95052" w:rsidRPr="00C95052">
        <w:rPr>
          <w:rFonts w:ascii="Amasis MT Pro Light" w:hAnsi="Amasis MT Pro Light" w:cstheme="minorHAnsi"/>
          <w:i/>
          <w:iCs/>
        </w:rPr>
        <w:t>Esto nos quiere decir que el arancel más usado fue el MFN.</w:t>
      </w:r>
    </w:p>
    <w:p w14:paraId="50F4E9D1" w14:textId="4AC658C1" w:rsidR="00AF37E5" w:rsidRPr="00C95052" w:rsidRDefault="00AF37E5" w:rsidP="006E516C">
      <w:pPr>
        <w:pStyle w:val="ListParagraph"/>
        <w:numPr>
          <w:ilvl w:val="0"/>
          <w:numId w:val="8"/>
        </w:numPr>
        <w:rPr>
          <w:rFonts w:ascii="Amasis MT Pro Light" w:hAnsi="Amasis MT Pro Light" w:cstheme="minorHAnsi"/>
          <w:i/>
          <w:iCs/>
        </w:rPr>
      </w:pPr>
      <w:r>
        <w:rPr>
          <w:rFonts w:ascii="Amasis MT Pro Light" w:hAnsi="Amasis MT Pro Light" w:cstheme="minorHAnsi"/>
        </w:rPr>
        <w:t>L</w:t>
      </w:r>
      <w:r w:rsidR="00D152AC">
        <w:rPr>
          <w:rFonts w:ascii="Amasis MT Pro Light" w:hAnsi="Amasis MT Pro Light" w:cstheme="minorHAnsi"/>
        </w:rPr>
        <w:t>os movimientos comerciales</w:t>
      </w:r>
      <w:r>
        <w:rPr>
          <w:rFonts w:ascii="Amasis MT Pro Light" w:hAnsi="Amasis MT Pro Light" w:cstheme="minorHAnsi"/>
        </w:rPr>
        <w:t xml:space="preserve"> estuvieron más </w:t>
      </w:r>
      <w:r w:rsidR="000421F3">
        <w:rPr>
          <w:rFonts w:ascii="Amasis MT Pro Light" w:hAnsi="Amasis MT Pro Light" w:cstheme="minorHAnsi"/>
        </w:rPr>
        <w:t>exentos</w:t>
      </w:r>
      <w:r>
        <w:rPr>
          <w:rFonts w:ascii="Amasis MT Pro Light" w:hAnsi="Amasis MT Pro Light" w:cstheme="minorHAnsi"/>
        </w:rPr>
        <w:t xml:space="preserve"> de</w:t>
      </w:r>
      <w:r w:rsidR="00D152AC">
        <w:rPr>
          <w:rFonts w:ascii="Amasis MT Pro Light" w:hAnsi="Amasis MT Pro Light" w:cstheme="minorHAnsi"/>
        </w:rPr>
        <w:t>l arancel AHS</w:t>
      </w:r>
      <w:r w:rsidR="000421F3">
        <w:rPr>
          <w:rFonts w:ascii="Amasis MT Pro Light" w:hAnsi="Amasis MT Pro Light" w:cstheme="minorHAnsi"/>
        </w:rPr>
        <w:t>, y una mayor parte de equivalentes del arancel MFN.</w:t>
      </w:r>
    </w:p>
    <w:p w14:paraId="38C26482" w14:textId="77777777" w:rsidR="00563FE4" w:rsidRPr="00772254" w:rsidRDefault="00954C75" w:rsidP="00874AA1">
      <w:pPr>
        <w:pStyle w:val="Heading1"/>
        <w:rPr>
          <w:rFonts w:ascii="Amasis MT Pro Light" w:hAnsi="Amasis MT Pro Light" w:cstheme="minorHAnsi"/>
          <w:sz w:val="36"/>
          <w:szCs w:val="36"/>
        </w:rPr>
      </w:pPr>
      <w:sdt>
        <w:sdtPr>
          <w:rPr>
            <w:rFonts w:ascii="Amasis MT Pro Light" w:hAnsi="Amasis MT Pro Light" w:cstheme="minorHAnsi"/>
            <w:sz w:val="36"/>
            <w:szCs w:val="36"/>
          </w:rPr>
          <w:alias w:val="Resuma lo que ha aprendido:"/>
          <w:tag w:val="Resuma lo que ha aprendido:"/>
          <w:id w:val="1262876396"/>
          <w:placeholder>
            <w:docPart w:val="E2E5DF52842841538BF33E0A2692DF21"/>
          </w:placeholder>
          <w:temporary/>
          <w:showingPlcHdr/>
          <w15:appearance w15:val="hidden"/>
        </w:sdtPr>
        <w:sdtContent>
          <w:r w:rsidR="002F1EA7" w:rsidRPr="00772254">
            <w:rPr>
              <w:rFonts w:ascii="Amasis MT Pro Light" w:hAnsi="Amasis MT Pro Light" w:cstheme="minorHAnsi"/>
              <w:sz w:val="36"/>
              <w:szCs w:val="36"/>
              <w:lang w:bidi="es-ES"/>
            </w:rPr>
            <w:t>Resuma lo que ha aprendido:</w:t>
          </w:r>
        </w:sdtContent>
      </w:sdt>
    </w:p>
    <w:p w14:paraId="1496A1F3" w14:textId="4B171E81" w:rsidR="00563FE4" w:rsidRPr="00D9371E" w:rsidRDefault="009A338A" w:rsidP="00874AA1">
      <w:pPr>
        <w:rPr>
          <w:rFonts w:ascii="Amasis MT Pro Light" w:hAnsi="Amasis MT Pro Light" w:cstheme="minorHAnsi"/>
        </w:rPr>
      </w:pPr>
      <w:r>
        <w:rPr>
          <w:rFonts w:ascii="Amasis MT Pro Light" w:hAnsi="Amasis MT Pro Light" w:cstheme="minorHAnsi"/>
        </w:rPr>
        <w:t xml:space="preserve">Aprendí </w:t>
      </w:r>
      <w:r w:rsidR="007E5369">
        <w:rPr>
          <w:rFonts w:ascii="Amasis MT Pro Light" w:hAnsi="Amasis MT Pro Light" w:cstheme="minorHAnsi"/>
        </w:rPr>
        <w:t xml:space="preserve">2 aranceles y su uso, calculando tipos aranceles con las importaciones y exportaciones </w:t>
      </w:r>
      <w:r w:rsidR="00D3232E">
        <w:rPr>
          <w:rFonts w:ascii="Amasis MT Pro Light" w:hAnsi="Amasis MT Pro Light" w:cstheme="minorHAnsi"/>
        </w:rPr>
        <w:t xml:space="preserve">totales realizadas por los países en un periodo de tiempo determinado. </w:t>
      </w:r>
    </w:p>
    <w:bookmarkStart w:id="0" w:name="_Agregue_el_vínculo"/>
    <w:bookmarkEnd w:id="0"/>
    <w:p w14:paraId="71CFAF22" w14:textId="77777777" w:rsidR="00563FE4" w:rsidRPr="00772254" w:rsidRDefault="00954C75" w:rsidP="00874AA1">
      <w:pPr>
        <w:pStyle w:val="Heading1"/>
        <w:rPr>
          <w:rFonts w:ascii="Amasis MT Pro Light" w:hAnsi="Amasis MT Pro Light" w:cstheme="minorHAnsi"/>
          <w:sz w:val="36"/>
          <w:szCs w:val="36"/>
        </w:rPr>
      </w:pPr>
      <w:sdt>
        <w:sdtPr>
          <w:rPr>
            <w:rFonts w:ascii="Amasis MT Pro Light" w:hAnsi="Amasis MT Pro Light" w:cstheme="minorHAnsi"/>
            <w:sz w:val="36"/>
            <w:szCs w:val="36"/>
          </w:rPr>
          <w:alias w:val="Agregue el vínculo al proyecto aquí:"/>
          <w:tag w:val="Agregue el vínculo al proyecto aquí:"/>
          <w:id w:val="1140765804"/>
          <w:placeholder>
            <w:docPart w:val="DC69A76A05BE4EACAE5032DCBA798943"/>
          </w:placeholder>
          <w:temporary/>
          <w:showingPlcHdr/>
          <w15:appearance w15:val="hidden"/>
        </w:sdtPr>
        <w:sdtContent>
          <w:r w:rsidR="002F1EA7" w:rsidRPr="00772254">
            <w:rPr>
              <w:rFonts w:ascii="Amasis MT Pro Light" w:hAnsi="Amasis MT Pro Light" w:cstheme="minorHAnsi"/>
              <w:sz w:val="36"/>
              <w:szCs w:val="36"/>
              <w:lang w:bidi="es-ES"/>
            </w:rPr>
            <w:t>Agregue el vínculo al proyecto aquí:</w:t>
          </w:r>
        </w:sdtContent>
      </w:sdt>
    </w:p>
    <w:p w14:paraId="66413E0C" w14:textId="00AD4F96" w:rsidR="0054689F" w:rsidRPr="0054149C" w:rsidRDefault="00FD1425" w:rsidP="00874AA1">
      <w:pPr>
        <w:rPr>
          <w:rFonts w:ascii="Amasis MT Pro Light" w:hAnsi="Amasis MT Pro Light" w:cstheme="minorHAnsi"/>
        </w:rPr>
      </w:pPr>
      <w:hyperlink r:id="rId12" w:history="1">
        <w:r w:rsidRPr="0054149C">
          <w:rPr>
            <w:rStyle w:val="Hyperlink"/>
            <w:rFonts w:ascii="Amasis MT Pro Light" w:hAnsi="Amasis MT Pro Light"/>
          </w:rPr>
          <w:t xml:space="preserve">yxdth3/ProyectoExportacionesImportacionesMundiales: Exportaciones e importaciones </w:t>
        </w:r>
        <w:proofErr w:type="gramStart"/>
        <w:r w:rsidRPr="0054149C">
          <w:rPr>
            <w:rStyle w:val="Hyperlink"/>
            <w:rFonts w:ascii="Amasis MT Pro Light" w:hAnsi="Amasis MT Pro Light"/>
          </w:rPr>
          <w:t>mundiales(</w:t>
        </w:r>
        <w:proofErr w:type="gramEnd"/>
        <w:r w:rsidRPr="0054149C">
          <w:rPr>
            <w:rStyle w:val="Hyperlink"/>
            <w:rFonts w:ascii="Amasis MT Pro Light" w:hAnsi="Amasis MT Pro Light"/>
          </w:rPr>
          <w:t>1989-2021) (github.com)</w:t>
        </w:r>
      </w:hyperlink>
    </w:p>
    <w:p w14:paraId="526C2DCD" w14:textId="2CEB743D" w:rsidR="0054689F" w:rsidRPr="00836A9C" w:rsidRDefault="00772254" w:rsidP="00772254">
      <w:pPr>
        <w:jc w:val="center"/>
        <w:rPr>
          <w:rFonts w:ascii="Amasis MT Pro Light" w:hAnsi="Amasis MT Pro Light" w:cstheme="minorHAnsi"/>
          <w:b/>
          <w:bCs/>
          <w:color w:val="C77C0E" w:themeColor="accent1" w:themeShade="BF"/>
          <w:sz w:val="28"/>
          <w:szCs w:val="28"/>
        </w:rPr>
      </w:pPr>
      <w:bookmarkStart w:id="1" w:name="Diccionario"/>
      <w:r w:rsidRPr="00836A9C">
        <w:rPr>
          <w:rFonts w:ascii="Amasis MT Pro Light" w:hAnsi="Amasis MT Pro Light" w:cstheme="minorHAnsi"/>
          <w:color w:val="C77C0E" w:themeColor="accent1" w:themeShade="BF"/>
          <w:sz w:val="36"/>
          <w:szCs w:val="36"/>
        </w:rPr>
        <w:t>Bibliografía</w:t>
      </w:r>
    </w:p>
    <w:bookmarkEnd w:id="1"/>
    <w:p w14:paraId="292B295B" w14:textId="6A99B8BB" w:rsidR="0054689F" w:rsidRDefault="0054689F" w:rsidP="00874AA1">
      <w:pPr>
        <w:rPr>
          <w:rFonts w:ascii="Amasis MT Pro Light" w:hAnsi="Amasis MT Pro Light" w:cstheme="minorHAnsi"/>
        </w:rPr>
      </w:pPr>
      <w:r w:rsidRPr="004A50DF">
        <w:rPr>
          <w:rFonts w:ascii="Amasis MT Pro Light" w:hAnsi="Amasis MT Pro Light" w:cstheme="minorHAnsi"/>
          <w:b/>
          <w:bCs/>
        </w:rPr>
        <w:t>AHS</w:t>
      </w:r>
      <w:r w:rsidR="004A50DF">
        <w:rPr>
          <w:rFonts w:ascii="Amasis MT Pro Light" w:hAnsi="Amasis MT Pro Light" w:cstheme="minorHAnsi"/>
          <w:b/>
          <w:bCs/>
        </w:rPr>
        <w:t xml:space="preserve">: </w:t>
      </w:r>
      <w:r w:rsidR="004A50DF" w:rsidRPr="004A50DF">
        <w:rPr>
          <w:rFonts w:ascii="Amasis MT Pro Light" w:hAnsi="Amasis MT Pro Light" w:cstheme="minorHAnsi"/>
        </w:rPr>
        <w:t xml:space="preserve">Significa </w:t>
      </w:r>
      <w:r w:rsidR="004A50DF">
        <w:rPr>
          <w:rFonts w:ascii="Amasis MT Pro Light" w:hAnsi="Amasis MT Pro Light" w:cstheme="minorHAnsi"/>
        </w:rPr>
        <w:t>Arancel Aplicado Efectivamente en comercio. Es el arancel que realmente se aplica a las importaciones de un país y afecta directamente al comercio internacional y al precio de los productos importados.</w:t>
      </w:r>
    </w:p>
    <w:p w14:paraId="47D2E957" w14:textId="1BDFAC4D" w:rsidR="00CE5045" w:rsidRDefault="008D26B7" w:rsidP="00874AA1">
      <w:pPr>
        <w:rPr>
          <w:rFonts w:ascii="Amasis MT Pro Light" w:hAnsi="Amasis MT Pro Light"/>
          <w:color w:val="111111"/>
          <w:shd w:val="clear" w:color="auto" w:fill="FFFFFF"/>
        </w:rPr>
      </w:pPr>
      <w:r>
        <w:rPr>
          <w:rFonts w:ascii="Amasis MT Pro Light" w:hAnsi="Amasis MT Pro Light"/>
          <w:b/>
          <w:bCs/>
          <w:color w:val="111111"/>
          <w:shd w:val="clear" w:color="auto" w:fill="FFFFFF"/>
        </w:rPr>
        <w:t>AVE</w:t>
      </w:r>
      <w:r w:rsidR="007711C2" w:rsidRPr="007711C2">
        <w:rPr>
          <w:rFonts w:ascii="Amasis MT Pro Light" w:hAnsi="Amasis MT Pro Light"/>
          <w:b/>
          <w:bCs/>
          <w:color w:val="111111"/>
          <w:shd w:val="clear" w:color="auto" w:fill="FFFFFF"/>
        </w:rPr>
        <w:t xml:space="preserve">: </w:t>
      </w:r>
      <w:r w:rsidR="00E15D82" w:rsidRPr="00E15D82">
        <w:rPr>
          <w:rFonts w:ascii="Amasis MT Pro Light" w:hAnsi="Amasis MT Pro Light"/>
          <w:color w:val="111111"/>
          <w:shd w:val="clear" w:color="auto" w:fill="FFFFFF"/>
        </w:rPr>
        <w:t>Este</w:t>
      </w:r>
      <w:r w:rsidR="00E15D82">
        <w:rPr>
          <w:rFonts w:ascii="Amasis MT Pro Light" w:hAnsi="Amasis MT Pro Light"/>
          <w:color w:val="111111"/>
          <w:shd w:val="clear" w:color="auto" w:fill="FFFFFF"/>
        </w:rPr>
        <w:t xml:space="preserve"> indicador refleja el grado</w:t>
      </w:r>
      <w:r w:rsidR="00DC286F">
        <w:rPr>
          <w:rFonts w:ascii="Amasis MT Pro Light" w:hAnsi="Amasis MT Pro Light"/>
          <w:color w:val="111111"/>
          <w:shd w:val="clear" w:color="auto" w:fill="FFFFFF"/>
        </w:rPr>
        <w:t xml:space="preserve"> de utilización de los compromisos arancelarios asumidos por los </w:t>
      </w:r>
      <w:r w:rsidR="009374D0">
        <w:rPr>
          <w:rFonts w:ascii="Amasis MT Pro Light" w:hAnsi="Amasis MT Pro Light"/>
          <w:color w:val="111111"/>
          <w:shd w:val="clear" w:color="auto" w:fill="FFFFFF"/>
        </w:rPr>
        <w:t>países</w:t>
      </w:r>
      <w:r w:rsidR="00DC286F">
        <w:rPr>
          <w:rFonts w:ascii="Amasis MT Pro Light" w:hAnsi="Amasis MT Pro Light"/>
          <w:color w:val="111111"/>
          <w:shd w:val="clear" w:color="auto" w:fill="FFFFFF"/>
        </w:rPr>
        <w:t xml:space="preserve"> </w:t>
      </w:r>
      <w:r w:rsidR="003A5A1D">
        <w:rPr>
          <w:rFonts w:ascii="Amasis MT Pro Light" w:hAnsi="Amasis MT Pro Light"/>
          <w:color w:val="111111"/>
          <w:shd w:val="clear" w:color="auto" w:fill="FFFFFF"/>
        </w:rPr>
        <w:t>en el marco</w:t>
      </w:r>
      <w:r w:rsidR="009374D0">
        <w:rPr>
          <w:rFonts w:ascii="Amasis MT Pro Light" w:hAnsi="Amasis MT Pro Light"/>
          <w:color w:val="111111"/>
          <w:shd w:val="clear" w:color="auto" w:fill="FFFFFF"/>
        </w:rPr>
        <w:t xml:space="preserve"> de la OMC (Organización Mundial</w:t>
      </w:r>
      <w:r w:rsidR="00F33061">
        <w:rPr>
          <w:rFonts w:ascii="Amasis MT Pro Light" w:hAnsi="Amasis MT Pro Light"/>
          <w:color w:val="111111"/>
          <w:shd w:val="clear" w:color="auto" w:fill="FFFFFF"/>
        </w:rPr>
        <w:t xml:space="preserve"> del Comercio)</w:t>
      </w:r>
      <w:r w:rsidR="003A5A1D">
        <w:rPr>
          <w:rFonts w:ascii="Amasis MT Pro Light" w:hAnsi="Amasis MT Pro Light"/>
          <w:color w:val="111111"/>
          <w:shd w:val="clear" w:color="auto" w:fill="FFFFFF"/>
        </w:rPr>
        <w:t xml:space="preserve"> de los acuerdos comerciales. Un valor alto de este indicador significa que el país aplica el arancel máximo permitido por </w:t>
      </w:r>
      <w:r w:rsidR="00F33061">
        <w:rPr>
          <w:rFonts w:ascii="Amasis MT Pro Light" w:hAnsi="Amasis MT Pro Light"/>
          <w:color w:val="111111"/>
          <w:shd w:val="clear" w:color="auto" w:fill="FFFFFF"/>
        </w:rPr>
        <w:t xml:space="preserve">su compromiso, mientras que un valor bajo significa que el país aplica un arancel menor que el consolidado. </w:t>
      </w:r>
    </w:p>
    <w:p w14:paraId="4994BE29" w14:textId="5AFF7D5B" w:rsidR="004A64B4" w:rsidRDefault="004A64B4" w:rsidP="00874AA1">
      <w:pPr>
        <w:rPr>
          <w:rFonts w:ascii="Amasis MT Pro Light" w:hAnsi="Amasis MT Pro Light"/>
          <w:b/>
          <w:bCs/>
          <w:color w:val="111111"/>
          <w:shd w:val="clear" w:color="auto" w:fill="FFFFFF"/>
        </w:rPr>
      </w:pPr>
      <w:r w:rsidRPr="004A64B4">
        <w:rPr>
          <w:rFonts w:ascii="Amasis MT Pro Light" w:hAnsi="Amasis MT Pro Light"/>
          <w:b/>
          <w:bCs/>
          <w:color w:val="111111"/>
          <w:shd w:val="clear" w:color="auto" w:fill="FFFFFF"/>
        </w:rPr>
        <w:t>N</w:t>
      </w:r>
      <w:r>
        <w:rPr>
          <w:rFonts w:ascii="Amasis MT Pro Light" w:hAnsi="Amasis MT Pro Light"/>
          <w:b/>
          <w:bCs/>
          <w:color w:val="111111"/>
          <w:shd w:val="clear" w:color="auto" w:fill="FFFFFF"/>
        </w:rPr>
        <w:t>MF</w:t>
      </w:r>
      <w:r w:rsidRPr="004A64B4">
        <w:rPr>
          <w:rFonts w:ascii="Amasis MT Pro Light" w:hAnsi="Amasis MT Pro Light"/>
          <w:b/>
          <w:bCs/>
          <w:color w:val="111111"/>
          <w:shd w:val="clear" w:color="auto" w:fill="FFFFFF"/>
        </w:rPr>
        <w:t xml:space="preserve">: </w:t>
      </w:r>
      <w:r w:rsidRPr="004A64B4">
        <w:rPr>
          <w:rFonts w:ascii="Amasis MT Pro Light" w:hAnsi="Amasis MT Pro Light"/>
          <w:color w:val="111111"/>
          <w:shd w:val="clear" w:color="auto" w:fill="FFFFFF"/>
        </w:rPr>
        <w:t>Significa</w:t>
      </w:r>
      <w:r>
        <w:rPr>
          <w:rFonts w:ascii="Amasis MT Pro Light" w:hAnsi="Amasis MT Pro Light"/>
          <w:color w:val="111111"/>
          <w:shd w:val="clear" w:color="auto" w:fill="FFFFFF"/>
        </w:rPr>
        <w:t xml:space="preserve"> “Nación más favorecida” y es un principio que se aplica en el comercio internacional para garantizar la no discriminación </w:t>
      </w:r>
      <w:r w:rsidR="00753C40">
        <w:rPr>
          <w:rFonts w:ascii="Amasis MT Pro Light" w:hAnsi="Amasis MT Pro Light"/>
          <w:color w:val="111111"/>
          <w:shd w:val="clear" w:color="auto" w:fill="FFFFFF"/>
        </w:rPr>
        <w:t xml:space="preserve">entre países miembros de la OMC. </w:t>
      </w:r>
      <w:r w:rsidR="00552298">
        <w:rPr>
          <w:rFonts w:ascii="Amasis MT Pro Light" w:hAnsi="Amasis MT Pro Light"/>
          <w:color w:val="111111"/>
          <w:shd w:val="clear" w:color="auto" w:fill="FFFFFF"/>
        </w:rPr>
        <w:t>Según este principio, cuando un país otorga una ventaja comercial a otro país, como una reducción de aranceles o una cuota preferencial, debe extender esa misma ventaja a todos los demás países miembros de la OMC. De esta manera, se evita que se creen acuerdos exclusivos que beneficien a unos países en prejuicio de otros.</w:t>
      </w:r>
    </w:p>
    <w:p w14:paraId="1B93094E" w14:textId="77777777" w:rsidR="004A64B4" w:rsidRDefault="004A64B4" w:rsidP="00874AA1">
      <w:pPr>
        <w:rPr>
          <w:rFonts w:ascii="Amasis MT Pro Light" w:hAnsi="Amasis MT Pro Light"/>
          <w:b/>
          <w:bCs/>
          <w:color w:val="111111"/>
          <w:shd w:val="clear" w:color="auto" w:fill="FFFFFF"/>
        </w:rPr>
      </w:pPr>
    </w:p>
    <w:p w14:paraId="3C6DD3BE" w14:textId="77777777" w:rsidR="00CE5045" w:rsidRDefault="00CE5045" w:rsidP="00874AA1">
      <w:pPr>
        <w:rPr>
          <w:rFonts w:ascii="Amasis MT Pro Light" w:hAnsi="Amasis MT Pro Light"/>
          <w:b/>
          <w:bCs/>
          <w:color w:val="111111"/>
          <w:shd w:val="clear" w:color="auto" w:fill="FFFFFF"/>
        </w:rPr>
      </w:pPr>
    </w:p>
    <w:p w14:paraId="0E89B9FF" w14:textId="77777777" w:rsidR="00CE5045" w:rsidRDefault="00CE5045" w:rsidP="00874AA1">
      <w:pPr>
        <w:rPr>
          <w:rFonts w:ascii="Amasis MT Pro Light" w:hAnsi="Amasis MT Pro Light"/>
          <w:b/>
          <w:bCs/>
          <w:color w:val="111111"/>
          <w:shd w:val="clear" w:color="auto" w:fill="FFFFFF"/>
        </w:rPr>
      </w:pPr>
    </w:p>
    <w:sectPr w:rsidR="00CE5045" w:rsidSect="00FC70B9">
      <w:pgSz w:w="11906" w:h="16838" w:code="9"/>
      <w:pgMar w:top="1152" w:right="1440" w:bottom="1152" w:left="1440" w:header="576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C39B5B" w14:textId="77777777" w:rsidR="007352A3" w:rsidRDefault="007352A3" w:rsidP="00524988">
      <w:pPr>
        <w:spacing w:after="0" w:line="240" w:lineRule="auto"/>
      </w:pPr>
      <w:r>
        <w:separator/>
      </w:r>
    </w:p>
  </w:endnote>
  <w:endnote w:type="continuationSeparator" w:id="0">
    <w:p w14:paraId="1414D56C" w14:textId="77777777" w:rsidR="007352A3" w:rsidRDefault="007352A3" w:rsidP="00524988">
      <w:pPr>
        <w:spacing w:after="0" w:line="240" w:lineRule="auto"/>
      </w:pPr>
      <w:r>
        <w:continuationSeparator/>
      </w:r>
    </w:p>
  </w:endnote>
  <w:endnote w:type="continuationNotice" w:id="1">
    <w:p w14:paraId="4E7DF269" w14:textId="77777777" w:rsidR="007352A3" w:rsidRDefault="007352A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MinchoB">
    <w:altName w:val="HG明朝B"/>
    <w:panose1 w:val="00000000000000000000"/>
    <w:charset w:val="80"/>
    <w:family w:val="roman"/>
    <w:notTrueType/>
    <w:pitch w:val="default"/>
  </w:font>
  <w:font w:name="Amasis MT Pro Light">
    <w:charset w:val="00"/>
    <w:family w:val="roman"/>
    <w:pitch w:val="variable"/>
    <w:sig w:usb0="A00000AF" w:usb1="4000205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E44900" w14:textId="77777777" w:rsidR="007352A3" w:rsidRDefault="007352A3" w:rsidP="00524988">
      <w:pPr>
        <w:spacing w:after="0" w:line="240" w:lineRule="auto"/>
      </w:pPr>
      <w:r>
        <w:separator/>
      </w:r>
    </w:p>
  </w:footnote>
  <w:footnote w:type="continuationSeparator" w:id="0">
    <w:p w14:paraId="2B30DDD2" w14:textId="77777777" w:rsidR="007352A3" w:rsidRDefault="007352A3" w:rsidP="00524988">
      <w:pPr>
        <w:spacing w:after="0" w:line="240" w:lineRule="auto"/>
      </w:pPr>
      <w:r>
        <w:continuationSeparator/>
      </w:r>
    </w:p>
  </w:footnote>
  <w:footnote w:type="continuationNotice" w:id="1">
    <w:p w14:paraId="6971859D" w14:textId="77777777" w:rsidR="007352A3" w:rsidRDefault="007352A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95D8FD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A012A3E"/>
    <w:multiLevelType w:val="hybridMultilevel"/>
    <w:tmpl w:val="6E74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B495C"/>
    <w:multiLevelType w:val="hybridMultilevel"/>
    <w:tmpl w:val="2B38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FC4749"/>
    <w:multiLevelType w:val="hybridMultilevel"/>
    <w:tmpl w:val="1DBC01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D538CA"/>
    <w:multiLevelType w:val="multilevel"/>
    <w:tmpl w:val="A022C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330102"/>
    <w:multiLevelType w:val="hybridMultilevel"/>
    <w:tmpl w:val="C36202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83544C"/>
    <w:multiLevelType w:val="multilevel"/>
    <w:tmpl w:val="7B54B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CB5B48"/>
    <w:multiLevelType w:val="hybridMultilevel"/>
    <w:tmpl w:val="5FCC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1085130">
    <w:abstractNumId w:val="7"/>
  </w:num>
  <w:num w:numId="2" w16cid:durableId="166023936">
    <w:abstractNumId w:val="2"/>
  </w:num>
  <w:num w:numId="3" w16cid:durableId="900095942">
    <w:abstractNumId w:val="1"/>
  </w:num>
  <w:num w:numId="4" w16cid:durableId="878248867">
    <w:abstractNumId w:val="0"/>
  </w:num>
  <w:num w:numId="5" w16cid:durableId="1835415850">
    <w:abstractNumId w:val="4"/>
  </w:num>
  <w:num w:numId="6" w16cid:durableId="1191337914">
    <w:abstractNumId w:val="6"/>
  </w:num>
  <w:num w:numId="7" w16cid:durableId="1646351558">
    <w:abstractNumId w:val="3"/>
  </w:num>
  <w:num w:numId="8" w16cid:durableId="1240826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71E"/>
    <w:rsid w:val="00041F42"/>
    <w:rsid w:val="000421F3"/>
    <w:rsid w:val="00044941"/>
    <w:rsid w:val="00051D08"/>
    <w:rsid w:val="00066401"/>
    <w:rsid w:val="0007041D"/>
    <w:rsid w:val="00076856"/>
    <w:rsid w:val="00084D27"/>
    <w:rsid w:val="000933EE"/>
    <w:rsid w:val="00097C80"/>
    <w:rsid w:val="000F2C51"/>
    <w:rsid w:val="001010FE"/>
    <w:rsid w:val="00107D13"/>
    <w:rsid w:val="00113672"/>
    <w:rsid w:val="00117A84"/>
    <w:rsid w:val="001419D0"/>
    <w:rsid w:val="00142372"/>
    <w:rsid w:val="00151A42"/>
    <w:rsid w:val="00181007"/>
    <w:rsid w:val="0019521D"/>
    <w:rsid w:val="001B45F5"/>
    <w:rsid w:val="001B66EF"/>
    <w:rsid w:val="001C5F65"/>
    <w:rsid w:val="001D3008"/>
    <w:rsid w:val="001E3ADA"/>
    <w:rsid w:val="00213604"/>
    <w:rsid w:val="002261A4"/>
    <w:rsid w:val="00233BB1"/>
    <w:rsid w:val="00237641"/>
    <w:rsid w:val="00241D28"/>
    <w:rsid w:val="00243171"/>
    <w:rsid w:val="00257494"/>
    <w:rsid w:val="0028391A"/>
    <w:rsid w:val="00285072"/>
    <w:rsid w:val="002A5C58"/>
    <w:rsid w:val="002A6B66"/>
    <w:rsid w:val="002B0C5C"/>
    <w:rsid w:val="002B11D8"/>
    <w:rsid w:val="002B4375"/>
    <w:rsid w:val="002C0FAB"/>
    <w:rsid w:val="002C5DC4"/>
    <w:rsid w:val="002D13EE"/>
    <w:rsid w:val="002D24F2"/>
    <w:rsid w:val="002D46B5"/>
    <w:rsid w:val="002E30F8"/>
    <w:rsid w:val="002E3ADB"/>
    <w:rsid w:val="002F1EA7"/>
    <w:rsid w:val="002F42CD"/>
    <w:rsid w:val="002F63C6"/>
    <w:rsid w:val="00302C9F"/>
    <w:rsid w:val="00314E4B"/>
    <w:rsid w:val="003169C1"/>
    <w:rsid w:val="0037090C"/>
    <w:rsid w:val="00385489"/>
    <w:rsid w:val="003A5A1D"/>
    <w:rsid w:val="003D051F"/>
    <w:rsid w:val="00407B55"/>
    <w:rsid w:val="00421979"/>
    <w:rsid w:val="00425112"/>
    <w:rsid w:val="00432A3E"/>
    <w:rsid w:val="00445D3F"/>
    <w:rsid w:val="00450AD2"/>
    <w:rsid w:val="00481FAD"/>
    <w:rsid w:val="00483FFD"/>
    <w:rsid w:val="00486057"/>
    <w:rsid w:val="0049026D"/>
    <w:rsid w:val="0049279F"/>
    <w:rsid w:val="004A50DF"/>
    <w:rsid w:val="004A64B4"/>
    <w:rsid w:val="004B1E2C"/>
    <w:rsid w:val="004B2974"/>
    <w:rsid w:val="004C38B2"/>
    <w:rsid w:val="004C7949"/>
    <w:rsid w:val="004D0768"/>
    <w:rsid w:val="004E5BA4"/>
    <w:rsid w:val="004F2CE7"/>
    <w:rsid w:val="004F3137"/>
    <w:rsid w:val="005133B0"/>
    <w:rsid w:val="00521043"/>
    <w:rsid w:val="00521899"/>
    <w:rsid w:val="005222F5"/>
    <w:rsid w:val="005244D5"/>
    <w:rsid w:val="00524988"/>
    <w:rsid w:val="005338C1"/>
    <w:rsid w:val="0053761B"/>
    <w:rsid w:val="00537759"/>
    <w:rsid w:val="0054149C"/>
    <w:rsid w:val="00545290"/>
    <w:rsid w:val="0054689F"/>
    <w:rsid w:val="00552298"/>
    <w:rsid w:val="00555547"/>
    <w:rsid w:val="00560B82"/>
    <w:rsid w:val="00563FE4"/>
    <w:rsid w:val="00572CC8"/>
    <w:rsid w:val="00572F43"/>
    <w:rsid w:val="005733DE"/>
    <w:rsid w:val="00575138"/>
    <w:rsid w:val="00575A6A"/>
    <w:rsid w:val="00575C9D"/>
    <w:rsid w:val="005854E9"/>
    <w:rsid w:val="00585628"/>
    <w:rsid w:val="00585692"/>
    <w:rsid w:val="00595E09"/>
    <w:rsid w:val="005C38C8"/>
    <w:rsid w:val="005D011D"/>
    <w:rsid w:val="005D3BA8"/>
    <w:rsid w:val="005E6093"/>
    <w:rsid w:val="005F59A5"/>
    <w:rsid w:val="006344E6"/>
    <w:rsid w:val="00635D86"/>
    <w:rsid w:val="00646886"/>
    <w:rsid w:val="00664075"/>
    <w:rsid w:val="00666DEF"/>
    <w:rsid w:val="006910D7"/>
    <w:rsid w:val="006A2442"/>
    <w:rsid w:val="006A33CA"/>
    <w:rsid w:val="006B180E"/>
    <w:rsid w:val="006B2C04"/>
    <w:rsid w:val="006C6226"/>
    <w:rsid w:val="006C62E6"/>
    <w:rsid w:val="006D2505"/>
    <w:rsid w:val="006E14DB"/>
    <w:rsid w:val="006E2171"/>
    <w:rsid w:val="006E2DEB"/>
    <w:rsid w:val="006E516C"/>
    <w:rsid w:val="006F17B1"/>
    <w:rsid w:val="006F59CB"/>
    <w:rsid w:val="00714276"/>
    <w:rsid w:val="00724C6A"/>
    <w:rsid w:val="0072730D"/>
    <w:rsid w:val="00731FEC"/>
    <w:rsid w:val="007323FE"/>
    <w:rsid w:val="007352A3"/>
    <w:rsid w:val="00753C40"/>
    <w:rsid w:val="007711C2"/>
    <w:rsid w:val="00772254"/>
    <w:rsid w:val="00783197"/>
    <w:rsid w:val="00783AC4"/>
    <w:rsid w:val="007A491D"/>
    <w:rsid w:val="007E0453"/>
    <w:rsid w:val="007E0C69"/>
    <w:rsid w:val="007E5369"/>
    <w:rsid w:val="007E6E11"/>
    <w:rsid w:val="008227F3"/>
    <w:rsid w:val="00831704"/>
    <w:rsid w:val="00836A9C"/>
    <w:rsid w:val="00861953"/>
    <w:rsid w:val="00874AA1"/>
    <w:rsid w:val="00886E93"/>
    <w:rsid w:val="008A7E49"/>
    <w:rsid w:val="008C587F"/>
    <w:rsid w:val="008C692C"/>
    <w:rsid w:val="008D20E7"/>
    <w:rsid w:val="008D26B7"/>
    <w:rsid w:val="008E2AFE"/>
    <w:rsid w:val="008F4828"/>
    <w:rsid w:val="00904C80"/>
    <w:rsid w:val="0092051C"/>
    <w:rsid w:val="00922957"/>
    <w:rsid w:val="009374D0"/>
    <w:rsid w:val="00941078"/>
    <w:rsid w:val="0095113A"/>
    <w:rsid w:val="00954C75"/>
    <w:rsid w:val="00976CDF"/>
    <w:rsid w:val="00981FC2"/>
    <w:rsid w:val="00995F5F"/>
    <w:rsid w:val="009A3273"/>
    <w:rsid w:val="009A338A"/>
    <w:rsid w:val="009A3D55"/>
    <w:rsid w:val="009C2F8C"/>
    <w:rsid w:val="009D01A9"/>
    <w:rsid w:val="009D5241"/>
    <w:rsid w:val="009F2E60"/>
    <w:rsid w:val="00A073CA"/>
    <w:rsid w:val="00A10509"/>
    <w:rsid w:val="00A27D16"/>
    <w:rsid w:val="00A41A0A"/>
    <w:rsid w:val="00A47E34"/>
    <w:rsid w:val="00A65BE1"/>
    <w:rsid w:val="00A74BED"/>
    <w:rsid w:val="00A769D2"/>
    <w:rsid w:val="00A774AA"/>
    <w:rsid w:val="00A86649"/>
    <w:rsid w:val="00A96BF2"/>
    <w:rsid w:val="00AA524C"/>
    <w:rsid w:val="00AB174D"/>
    <w:rsid w:val="00AB3C70"/>
    <w:rsid w:val="00AC6E59"/>
    <w:rsid w:val="00AD68D0"/>
    <w:rsid w:val="00AE3686"/>
    <w:rsid w:val="00AE6815"/>
    <w:rsid w:val="00AF37E5"/>
    <w:rsid w:val="00B05464"/>
    <w:rsid w:val="00B10FC1"/>
    <w:rsid w:val="00B13890"/>
    <w:rsid w:val="00B35090"/>
    <w:rsid w:val="00B60961"/>
    <w:rsid w:val="00B67EE7"/>
    <w:rsid w:val="00B807F3"/>
    <w:rsid w:val="00B8275F"/>
    <w:rsid w:val="00B84F53"/>
    <w:rsid w:val="00BC6532"/>
    <w:rsid w:val="00BD380F"/>
    <w:rsid w:val="00BF1230"/>
    <w:rsid w:val="00C049E5"/>
    <w:rsid w:val="00C2644F"/>
    <w:rsid w:val="00C30C17"/>
    <w:rsid w:val="00C35A63"/>
    <w:rsid w:val="00C95052"/>
    <w:rsid w:val="00C95EAA"/>
    <w:rsid w:val="00C97784"/>
    <w:rsid w:val="00CA223C"/>
    <w:rsid w:val="00CA7659"/>
    <w:rsid w:val="00CB19CB"/>
    <w:rsid w:val="00CD1F26"/>
    <w:rsid w:val="00CE5045"/>
    <w:rsid w:val="00CF56BA"/>
    <w:rsid w:val="00D00DAC"/>
    <w:rsid w:val="00D14C88"/>
    <w:rsid w:val="00D152AC"/>
    <w:rsid w:val="00D27B18"/>
    <w:rsid w:val="00D3232E"/>
    <w:rsid w:val="00D371F8"/>
    <w:rsid w:val="00D451A8"/>
    <w:rsid w:val="00D55FDB"/>
    <w:rsid w:val="00D64B25"/>
    <w:rsid w:val="00D7374E"/>
    <w:rsid w:val="00D744A3"/>
    <w:rsid w:val="00D81677"/>
    <w:rsid w:val="00D845A4"/>
    <w:rsid w:val="00D9371E"/>
    <w:rsid w:val="00DA1DD2"/>
    <w:rsid w:val="00DA23E2"/>
    <w:rsid w:val="00DB2D72"/>
    <w:rsid w:val="00DC286F"/>
    <w:rsid w:val="00DC7438"/>
    <w:rsid w:val="00DE0832"/>
    <w:rsid w:val="00DE5A13"/>
    <w:rsid w:val="00DF57A8"/>
    <w:rsid w:val="00E15D82"/>
    <w:rsid w:val="00E17365"/>
    <w:rsid w:val="00E25CF3"/>
    <w:rsid w:val="00E32036"/>
    <w:rsid w:val="00E43D7D"/>
    <w:rsid w:val="00E549C4"/>
    <w:rsid w:val="00E8124E"/>
    <w:rsid w:val="00E90244"/>
    <w:rsid w:val="00ED0B90"/>
    <w:rsid w:val="00EE1B60"/>
    <w:rsid w:val="00EE3D37"/>
    <w:rsid w:val="00EE7DA2"/>
    <w:rsid w:val="00F12EB9"/>
    <w:rsid w:val="00F16980"/>
    <w:rsid w:val="00F33061"/>
    <w:rsid w:val="00F64C16"/>
    <w:rsid w:val="00F72828"/>
    <w:rsid w:val="00F73518"/>
    <w:rsid w:val="00F93FB8"/>
    <w:rsid w:val="00F96123"/>
    <w:rsid w:val="00FA6F20"/>
    <w:rsid w:val="00FC3239"/>
    <w:rsid w:val="00FC70B9"/>
    <w:rsid w:val="00FD1425"/>
    <w:rsid w:val="00FD2C91"/>
    <w:rsid w:val="00FD70FD"/>
    <w:rsid w:val="4BDECB11"/>
    <w:rsid w:val="7533A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BD3998"/>
  <w15:chartTrackingRefBased/>
  <w15:docId w15:val="{DF546F8C-BEB0-4CE7-89B1-FEA2BA212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254"/>
  </w:style>
  <w:style w:type="paragraph" w:styleId="Heading1">
    <w:name w:val="heading 1"/>
    <w:basedOn w:val="Normal"/>
    <w:next w:val="Normal"/>
    <w:link w:val="Heading1Char"/>
    <w:uiPriority w:val="9"/>
    <w:qFormat/>
    <w:rsid w:val="0077225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C77C0E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25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225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225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225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225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225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225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225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1"/>
    <w:rsid w:val="00874AA1"/>
    <w:pPr>
      <w:numPr>
        <w:numId w:val="4"/>
      </w:numPr>
      <w:ind w:left="720"/>
      <w:contextualSpacing/>
    </w:pPr>
    <w:rPr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772254"/>
    <w:pPr>
      <w:pBdr>
        <w:top w:val="single" w:sz="6" w:space="8" w:color="B58B80" w:themeColor="accent3"/>
        <w:bottom w:val="single" w:sz="6" w:space="8" w:color="B58B80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E3B30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72254"/>
    <w:rPr>
      <w:rFonts w:asciiTheme="majorHAnsi" w:eastAsiaTheme="majorEastAsia" w:hAnsiTheme="majorHAnsi" w:cstheme="majorBidi"/>
      <w:caps/>
      <w:color w:val="4E3B30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72254"/>
    <w:rPr>
      <w:rFonts w:asciiTheme="majorHAnsi" w:eastAsiaTheme="majorEastAsia" w:hAnsiTheme="majorHAnsi" w:cstheme="majorBidi"/>
      <w:color w:val="C77C0E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7225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72254"/>
    <w:rPr>
      <w:rFonts w:asciiTheme="majorHAnsi" w:eastAsiaTheme="majorEastAsia" w:hAnsiTheme="majorHAnsi" w:cstheme="majorBidi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AA1"/>
  </w:style>
  <w:style w:type="paragraph" w:styleId="Footer">
    <w:name w:val="footer"/>
    <w:basedOn w:val="Normal"/>
    <w:link w:val="Foot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AA1"/>
  </w:style>
  <w:style w:type="character" w:styleId="PlaceholderText">
    <w:name w:val="Placeholder Text"/>
    <w:basedOn w:val="DefaultParagraphFont"/>
    <w:uiPriority w:val="99"/>
    <w:semiHidden/>
    <w:rsid w:val="00874AA1"/>
    <w:rPr>
      <w:color w:val="808080"/>
    </w:rPr>
  </w:style>
  <w:style w:type="paragraph" w:customStyle="1" w:styleId="Normalconsangra">
    <w:name w:val="Normal;con sangría"/>
    <w:basedOn w:val="Normal"/>
    <w:uiPriority w:val="12"/>
    <w:rsid w:val="00874AA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219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s-CO" w:eastAsia="es-CO"/>
    </w:rPr>
  </w:style>
  <w:style w:type="character" w:styleId="Hyperlink">
    <w:name w:val="Hyperlink"/>
    <w:basedOn w:val="DefaultParagraphFont"/>
    <w:uiPriority w:val="99"/>
    <w:unhideWhenUsed/>
    <w:rsid w:val="00DE083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56BA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77225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C70B9"/>
  </w:style>
  <w:style w:type="paragraph" w:styleId="ListParagraph">
    <w:name w:val="List Paragraph"/>
    <w:basedOn w:val="Normal"/>
    <w:uiPriority w:val="34"/>
    <w:qFormat/>
    <w:rsid w:val="0058562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7225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2254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225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225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225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2254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225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2254"/>
    <w:pPr>
      <w:numPr>
        <w:ilvl w:val="1"/>
      </w:numPr>
      <w:jc w:val="center"/>
    </w:pPr>
    <w:rPr>
      <w:color w:val="4E3B30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2254"/>
    <w:rPr>
      <w:color w:val="4E3B30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772254"/>
    <w:rPr>
      <w:b/>
      <w:bCs/>
    </w:rPr>
  </w:style>
  <w:style w:type="character" w:styleId="Emphasis">
    <w:name w:val="Emphasis"/>
    <w:basedOn w:val="DefaultParagraphFont"/>
    <w:uiPriority w:val="20"/>
    <w:qFormat/>
    <w:rsid w:val="00772254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772254"/>
    <w:pPr>
      <w:spacing w:before="160"/>
      <w:ind w:left="720" w:right="720"/>
      <w:jc w:val="center"/>
    </w:pPr>
    <w:rPr>
      <w:i/>
      <w:iCs/>
      <w:color w:val="926155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72254"/>
    <w:rPr>
      <w:i/>
      <w:iCs/>
      <w:color w:val="926155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225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C77C0E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2254"/>
    <w:rPr>
      <w:rFonts w:asciiTheme="majorHAnsi" w:eastAsiaTheme="majorEastAsia" w:hAnsiTheme="majorHAnsi" w:cstheme="majorBidi"/>
      <w:caps/>
      <w:color w:val="C77C0E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7225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7225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7225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7225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7225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225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github.com/yxdth3/ProyectoExportacionesImportacionesMundiale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iseth.guitierrez\AppData\Roaming\Microsoft\Templates\Aprendizaje%20basado%20en%20proyect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B9C2E9892F3415FBF1091CD50A8F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BA3A8A-FDBC-4F59-8BD4-75388470F33F}"/>
      </w:docPartPr>
      <w:docPartBody>
        <w:p w:rsidR="00A255E1" w:rsidRDefault="00B84F53">
          <w:pPr>
            <w:pStyle w:val="FB9C2E9892F3415FBF1091CD50A8FAFC"/>
          </w:pPr>
          <w:r w:rsidRPr="00874AA1">
            <w:rPr>
              <w:lang w:bidi="es-ES"/>
            </w:rPr>
            <w:t>Objetivos:</w:t>
          </w:r>
        </w:p>
      </w:docPartBody>
    </w:docPart>
    <w:docPart>
      <w:docPartPr>
        <w:name w:val="E2E5DF52842841538BF33E0A2692DF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0E9A7D-F8BC-4A5E-92FD-E63ACFC7CD21}"/>
      </w:docPartPr>
      <w:docPartBody>
        <w:p w:rsidR="00A255E1" w:rsidRDefault="00B84F53">
          <w:pPr>
            <w:pStyle w:val="E2E5DF52842841538BF33E0A2692DF21"/>
          </w:pPr>
          <w:r w:rsidRPr="00874AA1">
            <w:rPr>
              <w:lang w:bidi="es-ES"/>
            </w:rPr>
            <w:t>Resuma lo que ha aprendido:</w:t>
          </w:r>
        </w:p>
      </w:docPartBody>
    </w:docPart>
    <w:docPart>
      <w:docPartPr>
        <w:name w:val="DC69A76A05BE4EACAE5032DCBA798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DC41F7-ED4B-40DF-875F-5B4FF378E220}"/>
      </w:docPartPr>
      <w:docPartBody>
        <w:p w:rsidR="00A255E1" w:rsidRDefault="00B84F53">
          <w:pPr>
            <w:pStyle w:val="DC69A76A05BE4EACAE5032DCBA798943"/>
          </w:pPr>
          <w:r w:rsidRPr="00874AA1">
            <w:rPr>
              <w:lang w:bidi="es-ES"/>
            </w:rPr>
            <w:t>Agregue el vínculo al proyecto aquí: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MinchoB">
    <w:altName w:val="HG明朝B"/>
    <w:panose1 w:val="00000000000000000000"/>
    <w:charset w:val="80"/>
    <w:family w:val="roman"/>
    <w:notTrueType/>
    <w:pitch w:val="default"/>
  </w:font>
  <w:font w:name="Amasis MT Pro Light">
    <w:charset w:val="00"/>
    <w:family w:val="roman"/>
    <w:pitch w:val="variable"/>
    <w:sig w:usb0="A00000AF" w:usb1="4000205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5E1"/>
    <w:rsid w:val="00216D47"/>
    <w:rsid w:val="0053280D"/>
    <w:rsid w:val="006063E6"/>
    <w:rsid w:val="00703D3A"/>
    <w:rsid w:val="00A255E1"/>
    <w:rsid w:val="00B84F53"/>
    <w:rsid w:val="00DE59CB"/>
    <w:rsid w:val="00F60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O" w:eastAsia="es-CO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B9C2E9892F3415FBF1091CD50A8FAFC">
    <w:name w:val="FB9C2E9892F3415FBF1091CD50A8FAFC"/>
  </w:style>
  <w:style w:type="paragraph" w:customStyle="1" w:styleId="B781F0F5FB8640F1A2E92D02E67231FF">
    <w:name w:val="B781F0F5FB8640F1A2E92D02E67231FF"/>
  </w:style>
  <w:style w:type="paragraph" w:customStyle="1" w:styleId="E2E5DF52842841538BF33E0A2692DF21">
    <w:name w:val="E2E5DF52842841538BF33E0A2692DF21"/>
  </w:style>
  <w:style w:type="paragraph" w:customStyle="1" w:styleId="DC69A76A05BE4EACAE5032DCBA798943">
    <w:name w:val="DC69A76A05BE4EACAE5032DCBA798943"/>
  </w:style>
  <w:style w:type="paragraph" w:customStyle="1" w:styleId="9C800FD9769E48A59BEF766F7741F83E">
    <w:name w:val="9C800FD9769E48A59BEF766F7741F8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Galería">
  <a:themeElements>
    <a:clrScheme name="Naranja amarillo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Galería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
2023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D55E06-64DA-42F3-AD6E-D3DC24069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90CACB9-2146-4C2D-943E-16CD30C0BC2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5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Aprendizaje%20basado%20en%20proyectos.dotx</Template>
  <TotalTime>1910</TotalTime>
  <Pages>1</Pages>
  <Words>1092</Words>
  <Characters>6226</Characters>
  <Application>Microsoft Office Word</Application>
  <DocSecurity>4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Exportaciones e importaciones mundiales</vt:lpstr>
      <vt:lpstr/>
    </vt:vector>
  </TitlesOfParts>
  <Company/>
  <LinksUpToDate>false</LinksUpToDate>
  <CharactersWithSpaces>7304</CharactersWithSpaces>
  <SharedDoc>false</SharedDoc>
  <HLinks>
    <vt:vector size="24" baseType="variant">
      <vt:variant>
        <vt:i4>4194322</vt:i4>
      </vt:variant>
      <vt:variant>
        <vt:i4>9</vt:i4>
      </vt:variant>
      <vt:variant>
        <vt:i4>0</vt:i4>
      </vt:variant>
      <vt:variant>
        <vt:i4>5</vt:i4>
      </vt:variant>
      <vt:variant>
        <vt:lpwstr>https://github.com/yxdth3/ProyectoExportacionesImportacionesMundiales</vt:lpwstr>
      </vt:variant>
      <vt:variant>
        <vt:lpwstr/>
      </vt:variant>
      <vt:variant>
        <vt:i4>7143538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Diccionario</vt:lpwstr>
      </vt:variant>
      <vt:variant>
        <vt:i4>7143538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Diccionario</vt:lpwstr>
      </vt:variant>
      <vt:variant>
        <vt:i4>7143538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Diccionario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Exportaciones e importaciones mundiales</dc:title>
  <dc:subject>Proyecto final, Crack the code</dc:subject>
  <dc:creator>Yiseth Paola Gutiérrez Aragón</dc:creator>
  <cp:keywords/>
  <dc:description/>
  <cp:lastModifiedBy>Yiseth Paola Gutierrez Aragon</cp:lastModifiedBy>
  <cp:revision>69</cp:revision>
  <dcterms:created xsi:type="dcterms:W3CDTF">2023-10-09T05:53:00Z</dcterms:created>
  <dcterms:modified xsi:type="dcterms:W3CDTF">2023-10-11T03:07:00Z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  <property fmtid="{D5CDD505-2E9C-101B-9397-08002B2CF9AE}" pid="3" name="MSIP_Label_2d127fec-be1e-40ee-b325-1150ed8ebb89_Enabled">
    <vt:lpwstr>true</vt:lpwstr>
  </property>
  <property fmtid="{D5CDD505-2E9C-101B-9397-08002B2CF9AE}" pid="4" name="MSIP_Label_2d127fec-be1e-40ee-b325-1150ed8ebb89_SetDate">
    <vt:lpwstr>2023-10-02T03:55:41Z</vt:lpwstr>
  </property>
  <property fmtid="{D5CDD505-2E9C-101B-9397-08002B2CF9AE}" pid="5" name="MSIP_Label_2d127fec-be1e-40ee-b325-1150ed8ebb89_Method">
    <vt:lpwstr>Standard</vt:lpwstr>
  </property>
  <property fmtid="{D5CDD505-2E9C-101B-9397-08002B2CF9AE}" pid="6" name="MSIP_Label_2d127fec-be1e-40ee-b325-1150ed8ebb89_Name">
    <vt:lpwstr>POC Internal</vt:lpwstr>
  </property>
  <property fmtid="{D5CDD505-2E9C-101B-9397-08002B2CF9AE}" pid="7" name="MSIP_Label_2d127fec-be1e-40ee-b325-1150ed8ebb89_SiteId">
    <vt:lpwstr>038d1eb6-c4ba-4396-9150-1ad91c9469c6</vt:lpwstr>
  </property>
  <property fmtid="{D5CDD505-2E9C-101B-9397-08002B2CF9AE}" pid="8" name="MSIP_Label_2d127fec-be1e-40ee-b325-1150ed8ebb89_ActionId">
    <vt:lpwstr>1095b514-b5d5-4726-b7be-6f6440a6bf6d</vt:lpwstr>
  </property>
  <property fmtid="{D5CDD505-2E9C-101B-9397-08002B2CF9AE}" pid="9" name="MSIP_Label_2d127fec-be1e-40ee-b325-1150ed8ebb89_ContentBits">
    <vt:lpwstr>0</vt:lpwstr>
  </property>
</Properties>
</file>