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Xilinx Common Bare-Metal API</w:t>
      </w:r>
      <w:r>
        <w:rPr>
          <w:rFonts w:hint="default"/>
        </w:rPr>
        <w:t xml:space="preserve"> 设计说明</w:t>
      </w:r>
    </w:p>
    <w:p>
      <w:p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目标：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复用。基本上需要用到的都可以就地找到。Zynq、Zynqmp和FPGA都可复用代码。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团队代码一致性。项目结构及文件定义规范一致，增加可读性。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缺陷：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具体IP的ID, ADDRESS等需要审查并对应修改。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一些复合IP需要</w:t>
      </w:r>
      <w:r>
        <w:rPr>
          <w:rFonts w:hint="default"/>
        </w:rPr>
        <w:t>特别</w:t>
      </w:r>
      <w:r>
        <w:rPr>
          <w:rFonts w:hint="default"/>
        </w:rPr>
        <w:t>注意修改。例如dp_txss就包含了axi_switch等</w:t>
      </w:r>
      <w:r>
        <w:rPr>
          <w:rFonts w:hint="default"/>
        </w:rPr>
        <w:t>，也要对应屏蔽有关代码</w:t>
      </w:r>
      <w:r>
        <w:rPr>
          <w:rFonts w:hint="default"/>
        </w:rPr>
        <w:t>。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注释还不符合oxygen标准。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Git repositry</w:t>
      </w:r>
      <w:r>
        <w:rPr>
          <w:rFonts w:hint="default"/>
        </w:rPr>
        <w:t>：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"https://gitee.com/figkey/common_api" </w:instrText>
      </w:r>
      <w:r>
        <w:rPr>
          <w:rFonts w:hint="default"/>
        </w:rPr>
        <w:fldChar w:fldCharType="separate"/>
      </w:r>
      <w:r>
        <w:rPr>
          <w:rStyle w:val="51"/>
          <w:rFonts w:hint="default"/>
        </w:rPr>
        <w:t>https://gitee.com/figkey/common_api</w:t>
      </w:r>
      <w:r>
        <w:rPr>
          <w:rFonts w:hint="default"/>
        </w:rPr>
        <w:fldChar w:fldCharType="end"/>
      </w:r>
    </w:p>
    <w:p>
      <w:pPr>
        <w:numPr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Folder Tree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.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lscript.ld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config.h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bsp.h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dbg_trace.h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bitmanip.h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version.h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platform.h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platform_mb.c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platform_ppc.c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platform_zynq.c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platform_zynqmp.c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main.c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README.txt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tcp_client_update.py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udp_client_update.py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version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eeprom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axi_timer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clk_wiz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ps_gpio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ps_i2c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qspi_flash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lwip_servers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tpg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uartlite_fifo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modbus_slave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csi_rx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csi_tx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demosaic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emio_i2c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gamma_lut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it6801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rs485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serdes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sil9136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vdma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vpss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vtc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xgpio_i2c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x_i2c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ads7128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xswitch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lscript.ld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Git repositry 收录了 zynq、zynqmp、7系列、utrascle系列的4个linker文件，作为参考。</w:t>
      </w:r>
    </w:p>
    <w:p>
      <w:pPr>
        <w:numPr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config.h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主要功能开关及project tcl shell设置所需注释、注意事项都在这。</w:t>
      </w:r>
    </w:p>
    <w:p>
      <w:pPr>
        <w:numPr>
          <w:numId w:val="0"/>
        </w:numPr>
      </w:pPr>
      <w:r>
        <w:drawing>
          <wp:inline distT="0" distB="0" distL="114300" distR="114300">
            <wp:extent cx="5631815" cy="283718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1815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7588885" cy="3016885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88885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2520950" cy="777875"/>
            <wp:effectExtent l="0" t="0" r="1651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bsp.h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所有模块都引入这个就可以了，相当于一个总的引入头文件。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基本上模块的头文件放在这就可以，就算没有用到也不需要去注释掉，或者进行修改。除非添加新模块，否组基本不想要修改。</w:t>
      </w:r>
    </w:p>
    <w:p>
      <w:pPr>
        <w:numPr>
          <w:numId w:val="0"/>
        </w:numPr>
      </w:pPr>
      <w:r>
        <w:drawing>
          <wp:inline distT="0" distB="0" distL="114300" distR="114300">
            <wp:extent cx="6349365" cy="5144770"/>
            <wp:effectExtent l="0" t="0" r="1143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特别说明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为了中断系统这里定义了一些宏，一些代码依赖这些宏。</w:t>
      </w:r>
    </w:p>
    <w:p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635" cy="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drawing>
          <wp:inline distT="0" distB="0" distL="114300" distR="114300">
            <wp:extent cx="6896735" cy="4426585"/>
            <wp:effectExtent l="0" t="0" r="12700" b="13970"/>
            <wp:docPr id="7" name="Picture 7" descr="Selection_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election_1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96735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部分依赖特别vivado工程层级的定义，例如</w:t>
      </w:r>
    </w:p>
    <w:p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3854450" cy="1273175"/>
            <wp:effectExtent l="0" t="0" r="3175" b="1270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dbg_trace.h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note: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find . -type f -name "*.[ch]" -o -name "*.cxx"  | xargs sed -i 's/xil_printf/bsp_printf/g'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find . ! \( -name "dbg_trace.h" -o -name "bsp.h" \) -a \( -name "*.[ch]" -o -name "*.cxx" \) | xargs sed -i 's/xil_printf/bsp_printf/g'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usage: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bsp_printf("CSI Rx Ss 0 Init failed status = %x.\r\n", Status);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bsp_printf(TXT_RED "CSI Rx Ss 0 Init failed status = %x.\r\n" TXT_RST, Status);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代码打印这里提供了一个总开关，这样可以关闭所有打印。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提供了带颜色打印的方法。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这里只是简单做一个总体的可开关打印的公用定义。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目录内c文件替换命令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find . ! \( -name "dbg_trace.h" -o -name "bsp.h" \) -a \( -name "*.[ch]" -o -name "*.cxx" \) | xargs sed -i 's/xil_printf/bsp_printf/g'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这里提到的是在bash shell总体替换 xil_printf为bsp_printf。所以各模块内部不要再 #include “</w:t>
      </w:r>
      <w:r>
        <w:rPr>
          <w:rFonts w:hint="default"/>
        </w:rPr>
        <w:t>xil_printf</w:t>
      </w:r>
      <w:r>
        <w:rPr>
          <w:rFonts w:hint="default"/>
        </w:rPr>
        <w:t>.h”, 只引入 bsp.h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其实更好做法是参考linux内核，每个模块定义VERBOSE打印级别，这样单独控制模块内是否打印更多信息，全局范围的开关为横向，文件内开关为纵向。不这么实际是为了简化。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简化为只提供横向开关。如果要打印更多信息，把对应的</w:t>
      </w:r>
      <w:r>
        <w:rPr>
          <w:rFonts w:hint="default"/>
        </w:rPr>
        <w:t>xil_printf</w:t>
      </w:r>
      <w:r>
        <w:rPr>
          <w:rFonts w:hint="default"/>
        </w:rPr>
        <w:t>或</w:t>
      </w:r>
      <w:r>
        <w:rPr>
          <w:rFonts w:hint="default"/>
        </w:rPr>
        <w:t>为bsp_printf</w:t>
      </w:r>
      <w:r>
        <w:rPr>
          <w:rFonts w:hint="default"/>
        </w:rPr>
        <w:t>替换为</w:t>
      </w:r>
      <w:r>
        <w:rPr>
          <w:rFonts w:hint="default"/>
        </w:rPr>
        <w:t>bsp_info</w:t>
      </w:r>
      <w:r>
        <w:rPr>
          <w:rFonts w:hint="default"/>
        </w:rPr>
        <w:t>或</w:t>
      </w:r>
      <w:r>
        <w:rPr>
          <w:rFonts w:hint="default"/>
        </w:rPr>
        <w:t>bsp_dbg</w:t>
      </w:r>
      <w:r>
        <w:rPr>
          <w:rFonts w:hint="default"/>
        </w:rPr>
        <w:t>就能打印在哪个文件哪一行，在哪个函数。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发布版本可以考虑把打印全关了。不过一般也都打开的。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#define TRACE_ON 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(1)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是否打印的全局开关 0 or 1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xil_printf</w:t>
      </w:r>
      <w:r>
        <w:rPr>
          <w:rFonts w:hint="default"/>
        </w:rPr>
        <w:t>提供的打印不支持浮点数，所以提供一个开浮点打印的开关，开了之后目标文件会更大。一般用不到的。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#define FLOAT_ON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(0)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是否使能浮点数打印 0 or 1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报错及重要信息打印可以这样设置颜色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bsp_printf(TXT_RED "</w:t>
      </w:r>
      <w:r>
        <w:rPr>
          <w:rFonts w:hint="default"/>
        </w:rPr>
        <w:t>xxx</w:t>
      </w:r>
      <w:r>
        <w:rPr>
          <w:rFonts w:hint="default"/>
        </w:rPr>
        <w:t xml:space="preserve"> </w:t>
      </w:r>
      <w:r>
        <w:rPr>
          <w:rFonts w:hint="default"/>
        </w:rPr>
        <w:t>i</w:t>
      </w:r>
      <w:r>
        <w:rPr>
          <w:rFonts w:hint="default"/>
        </w:rPr>
        <w:t>nit failed status = %x.\r\n" TXT_RST, Status);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bitmanip.h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名称</w:t>
      </w:r>
      <w:r>
        <w:rPr>
          <w:rFonts w:hint="default"/>
        </w:rPr>
        <w:t>是为了向bitman大人致敬，基本上就是一些宏定义，主要是位操作，一些汇编指令封装。这里数据类型位宽定义没有在xilinx的几个编译器下测过。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version.h和version模块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version.h</w:t>
      </w:r>
      <w:r>
        <w:rPr>
          <w:rFonts w:hint="default"/>
        </w:rPr>
        <w:t>是给固定的软件版本信息的。发布后的软件要保持稳定的编译版本，同样代码编译出的版本就一样。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如果config.h定义了SW_VER_BY_COMPILE_TIME就会采用</w:t>
      </w:r>
      <w:r>
        <w:rPr>
          <w:rFonts w:hint="default"/>
        </w:rPr>
        <w:t>version模块</w:t>
      </w:r>
      <w:r>
        <w:rPr>
          <w:rFonts w:hint="default"/>
        </w:rPr>
        <w:t>，</w:t>
      </w:r>
      <w:r>
        <w:rPr>
          <w:rFonts w:hint="default"/>
        </w:rPr>
        <w:t>按编译时间自动定义软件版本</w:t>
      </w:r>
      <w:r>
        <w:rPr>
          <w:rFonts w:hint="default"/>
        </w:rPr>
        <w:t>。好处是经常修改的阶段一般顾不上去修改什么软件版本了，这样用固定定义就区别不出来，用</w:t>
      </w:r>
      <w:r>
        <w:rPr>
          <w:rFonts w:hint="default"/>
        </w:rPr>
        <w:t>编译时间自动定义</w:t>
      </w:r>
      <w:r>
        <w:rPr>
          <w:rFonts w:hint="default"/>
        </w:rPr>
        <w:t>就比较省事。坏处是同样的代码每次编译出的版本显示不一样。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那么，开发的时候用</w:t>
      </w:r>
      <w:r>
        <w:rPr>
          <w:rFonts w:hint="default"/>
        </w:rPr>
        <w:t>SW_VER_BY_COMPILE_TIME</w:t>
      </w:r>
      <w:r>
        <w:rPr>
          <w:rFonts w:hint="default"/>
        </w:rPr>
        <w:t>，发布之后就关了。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platform模块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├── platform.h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├── platform_mb.c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├── platform_ppc.c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├── platform_zynq.c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├── platform_zynqmp.c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这几个文件没有放到独立的目录，体现其重要性。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如果定义了中断系统，在这里初始化。为了去耦合，具体设备的中断设置应放在具体模块里面。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一个特殊的是网络接口如果要使用，microblaze、ppc、</w:t>
      </w:r>
      <w:r>
        <w:rPr>
          <w:rFonts w:hint="default"/>
        </w:rPr>
        <w:t>zynq</w:t>
      </w:r>
      <w:r>
        <w:rPr>
          <w:rFonts w:hint="default"/>
        </w:rPr>
        <w:t>和</w:t>
      </w:r>
      <w:r>
        <w:rPr>
          <w:rFonts w:hint="default"/>
        </w:rPr>
        <w:t>zynq</w:t>
      </w:r>
      <w:r>
        <w:rPr>
          <w:rFonts w:hint="default"/>
        </w:rPr>
        <w:t>mp的tcp查询定时器是在这里初始化和终端设置。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也可以把这个定时器都统一使用axi_timer，自己去设置好了。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关于中断系统的tips</w:t>
      </w:r>
    </w:p>
    <w:p>
      <w:pPr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Zynq/Zynqmp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一般流程</w:t>
      </w:r>
    </w:p>
    <w:p>
      <w:pPr>
        <w:numPr>
          <w:ilvl w:val="0"/>
          <w:numId w:val="12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XScuGic_DeviceInitialize() == XScuGic_LookupConfig()+ XScuGic_CfgInitialize()  // Initialize the interrupt controller driver</w:t>
      </w:r>
    </w:p>
    <w:p>
      <w:pPr>
        <w:numPr>
          <w:ilvl w:val="0"/>
          <w:numId w:val="12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Xil_ExceptionInit() // Initialize the exception table.</w:t>
      </w:r>
    </w:p>
    <w:p>
      <w:pPr>
        <w:numPr>
          <w:ilvl w:val="0"/>
          <w:numId w:val="12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Xil_ExceptionRegisterHandler() // Register the interrupt controller handler with the exception table.</w:t>
      </w:r>
    </w:p>
    <w:p>
      <w:pPr>
        <w:numPr>
          <w:ilvl w:val="0"/>
          <w:numId w:val="12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XScuGic_Connect() // Connect the handler that will be called when an interrupt</w:t>
      </w:r>
    </w:p>
    <w:p>
      <w:pPr>
        <w:numPr>
          <w:ilvl w:val="0"/>
          <w:numId w:val="12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XScuGic_Enable() // Enable the interrupt for the specific interrupt source</w:t>
      </w:r>
    </w:p>
    <w:p>
      <w:pPr>
        <w:numPr>
          <w:ilvl w:val="0"/>
          <w:numId w:val="12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Xil_ExceptionEnable() == Xil_ExceptionEnableMask() // Enable all interrupts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其中XIntc_Connect() 、XIntc_Enable()是针对特定中断源的，按需要添加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可换成用针对具体外设需要做更多特定设置：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例如XScuGic_SetPriorityTriggerType(),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例如具体外设的中断使能XTtcPs_Start(), XTtcPs_EnableInterrupts(), XScuTimer_Start(), XScuTimer_EnableInterrupt()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 xml:space="preserve">例如用XTmrCtr_SetHandler()设置回调函数, 被XTmrCtr_InterruptHandler()回调 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如果不使用库提供的中断函数，可以不设置回调直接connect中断服务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流程2 non-critical exceptions</w:t>
      </w:r>
    </w:p>
    <w:p>
      <w:pPr>
        <w:numPr>
          <w:ilvl w:val="0"/>
          <w:numId w:val="13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XScuGic_DeviceInitialize() == XScuGic_LookupConfig()+ XScuGic_CfgInitialize()  // Initialize the interrupt controller driver</w:t>
      </w:r>
    </w:p>
    <w:p>
      <w:pPr>
        <w:numPr>
          <w:ilvl w:val="0"/>
          <w:numId w:val="13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Xil_ExceptionInit() // Initialize the exception table.</w:t>
      </w:r>
    </w:p>
    <w:p>
      <w:pPr>
        <w:numPr>
          <w:ilvl w:val="0"/>
          <w:numId w:val="13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Xil_ExceptionRegisterHandler() // Register the interrupt controller handler with the exception table.</w:t>
      </w:r>
    </w:p>
    <w:p>
      <w:pPr>
        <w:numPr>
          <w:ilvl w:val="0"/>
          <w:numId w:val="13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XScuGic_RegisterHandler()  // Connect the handler that will be called when an interrupt</w:t>
      </w:r>
    </w:p>
    <w:p>
      <w:pPr>
        <w:numPr>
          <w:ilvl w:val="0"/>
          <w:numId w:val="13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XScuGic_EnableIntr() // Enable the interrupt for the specific interrupt source</w:t>
      </w:r>
    </w:p>
    <w:p>
      <w:pPr>
        <w:numPr>
          <w:ilvl w:val="0"/>
          <w:numId w:val="13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Xil_ExceptionEnable() == Xil_ExceptionEnableMask()// Enable all interrupts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Microblaze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一般流程</w:t>
      </w:r>
    </w:p>
    <w:p>
      <w:pPr>
        <w:numPr>
          <w:ilvl w:val="0"/>
          <w:numId w:val="1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XIntc_Initialize() // Initialize the interrupt controller driver so that it's ready to use.</w:t>
      </w:r>
    </w:p>
    <w:p>
      <w:pPr>
        <w:numPr>
          <w:ilvl w:val="0"/>
          <w:numId w:val="1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XIntc_Start() // Start the interrupt controller so interrupts are enabled for all devices that cause interrupts.</w:t>
      </w:r>
    </w:p>
    <w:p>
      <w:pPr>
        <w:numPr>
          <w:ilvl w:val="0"/>
          <w:numId w:val="1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Xil_ExceptionInit() // Initialize the exception table.</w:t>
      </w:r>
    </w:p>
    <w:p>
      <w:pPr>
        <w:numPr>
          <w:ilvl w:val="0"/>
          <w:numId w:val="1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Xil_ExceptionRegisterHandler() // Register the interrupt controller handler with the exception table.</w:t>
      </w:r>
    </w:p>
    <w:p>
      <w:pPr>
        <w:numPr>
          <w:ilvl w:val="0"/>
          <w:numId w:val="1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XIntc_Connect() // Connect the handler that will be called when an interrupt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for the device occurs, the handler defined above performs the specific interrupt processing for the device.</w:t>
      </w:r>
    </w:p>
    <w:p>
      <w:pPr>
        <w:numPr>
          <w:ilvl w:val="0"/>
          <w:numId w:val="1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XIntc_Enable() // Enable the interrupt for the specific interrupt source</w:t>
      </w:r>
    </w:p>
    <w:p>
      <w:pPr>
        <w:numPr>
          <w:ilvl w:val="0"/>
          <w:numId w:val="1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Xil_ExceptionEnable() == Xil_ExceptionEnableMask() // Enable all interrupts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其中XIntc_Connect() 、XIntc_Enable()是针对特定中断源的，按需要添加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XIntc_Start()是microblaze需要的，zynq/zynqmp不需要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针对具体外设需要做更多特定设置：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例如外设初始化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具体设备的使能例如XGpio_InterruptEnable(),XGpio_InterruptGlobalEnable()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 xml:space="preserve">例如用XTmrCtr_SetHandler()设置回调函数, 被XTmrCtr_InterruptHandler()回调 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如果不使用库提供的中断函数，可以不设置回调直接connect中断服务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流程2</w:t>
      </w:r>
    </w:p>
    <w:p>
      <w:pPr>
        <w:numPr>
          <w:ilvl w:val="0"/>
          <w:numId w:val="15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XIntc_Initialize() // Initialize the interrupt controller driver so that it's ready to use.</w:t>
      </w:r>
    </w:p>
    <w:p>
      <w:pPr>
        <w:numPr>
          <w:ilvl w:val="0"/>
          <w:numId w:val="15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XIntc_Start() // Start the interrupt controller so interrupts are enabled for all devices that cause interrupts.</w:t>
      </w:r>
    </w:p>
    <w:p>
      <w:pPr>
        <w:numPr>
          <w:ilvl w:val="0"/>
          <w:numId w:val="15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XIntc_MasterEnable()  // Enable all interrupts</w:t>
      </w:r>
    </w:p>
    <w:p>
      <w:pPr>
        <w:numPr>
          <w:ilvl w:val="0"/>
          <w:numId w:val="15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microblaze_register_handler() // == Xil_ExceptionInit()+Xil_ExceptionRegisterHandler()</w:t>
      </w:r>
    </w:p>
    <w:p>
      <w:pPr>
        <w:numPr>
          <w:ilvl w:val="0"/>
          <w:numId w:val="15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XIntc_RegisterHandler() // Register a handler function for a specific interrupt ID</w:t>
      </w:r>
    </w:p>
    <w:p>
      <w:pPr>
        <w:numPr>
          <w:ilvl w:val="0"/>
          <w:numId w:val="15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rPr>
          <w:rFonts w:hint="default"/>
        </w:rPr>
      </w:pPr>
      <w:r>
        <w:rPr>
          <w:rFonts w:hint="default"/>
        </w:rPr>
        <w:t>XIntc_Enable() // Enable the interrupt for the specific interrupt source</w:t>
      </w:r>
    </w:p>
    <w:p>
      <w:pPr>
        <w:numPr>
          <w:ilvl w:val="0"/>
          <w:numId w:val="1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  <w:r>
        <w:rPr>
          <w:rFonts w:hint="default"/>
        </w:rPr>
        <w:t>microblaze_enable_interrupts()// Enable all interrupts</w:t>
      </w:r>
    </w:p>
    <w:p>
      <w:pPr>
        <w:numPr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严格说只要用中断系统绑定到Exception系统就可以（其实也就是说可以不绑定），不要直接用lowlevel的中断设置接口，这样的话，统一采用流程1就是最好的选择。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main.c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除了读硬件软件版本定义这部分，其他爱咋写咋写。</w:t>
      </w:r>
    </w:p>
    <w:p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8401050" cy="2115185"/>
            <wp:effectExtent l="0" t="0" r="0" b="1079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0105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lwip_servers模块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因为没跑系统这里只做raw接口的几个可选服务器。可以同时打开。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/*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* for remote update tcl settings(zynq/znyqmp)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 setlib -name lwip211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 config mem_size 524288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 config memp_n_pbuf 1024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 config memp_n_tcp_pcb 32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 config memp_n_tcp_seg 1024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 config pbuf_pool_size 16384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 config tcp_snd_buf 65536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 config tcp_wnd 65535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 config n_rx_descriptors 512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bsp config n_tx_descriptors 512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*/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// if you want to use follow liwp related module at the same time, keep a single `server_netif` definition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#define UDP_COMMAND_SRV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#define TCP_COMMAND_SRV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#define UDP_UPDATE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#define TCP_UPDATE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lwip_servers/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ethernet_subsystem_heir.tcl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lwip_common.c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lwip_common.h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tcp_cmd.c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tcp_cmd.h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tcp_update.c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tcp_update.h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udp_cmd.c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udp_cmd.h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udp_update.c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└── udp_update.h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ethernet_subsystem_heir.tcl</w:t>
      </w:r>
      <w:r>
        <w:rPr>
          <w:rFonts w:hint="default"/>
        </w:rPr>
        <w:t>是microblaze用到的网络接口vivado heir，直接往vivado工程tcl console里面贴，这个模块就上去了，再连线就可以了，这么复用。包含了专用的一个32位定时器。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可以看到一个网络服务器对应一组.c和.h文件。一些重复使用的玩意都放到</w:t>
      </w:r>
      <w:r>
        <w:rPr>
          <w:rFonts w:hint="default"/>
        </w:rPr>
        <w:t xml:space="preserve"> lwip_common</w:t>
      </w:r>
      <w:r>
        <w:rPr>
          <w:rFonts w:hint="default"/>
        </w:rPr>
        <w:t>里面。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usage: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call lwip_common_init(), start_applications() and platform_enable_interrupts() before the main_loop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call transfer_data() in the main_loop</w:t>
      </w: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qspi_flash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qspi_flash.h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qspi_flash_mb.c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qspi_flash_zynq.c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└── qspi_flash_zynqmp.c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这里主要特点是支持自动检测一些常见flash</w:t>
      </w:r>
    </w:p>
    <w:p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635" cy="0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drawing>
          <wp:inline distT="0" distB="0" distL="114300" distR="114300">
            <wp:extent cx="8401685" cy="3482340"/>
            <wp:effectExtent l="0" t="0" r="16510" b="15240"/>
            <wp:docPr id="13" name="Picture 13" descr="Selection_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election_1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0168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Zynq仅实测过winbond的32MB器件，</w:t>
      </w:r>
      <w:r>
        <w:rPr>
          <w:rFonts w:hint="default"/>
        </w:rPr>
        <w:t>Zynq</w:t>
      </w:r>
      <w:r>
        <w:rPr>
          <w:rFonts w:hint="default"/>
        </w:rPr>
        <w:t>mp和Microblaze仅实测过Micron的</w:t>
      </w:r>
      <w:r>
        <w:rPr>
          <w:rFonts w:hint="default"/>
        </w:rPr>
        <w:t>32MB器件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具体使用应再修改读buffer的指针位置。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关于擦除保护还没有实现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擦除是按sector擦除，比如下面所示，最后一个sect</w:t>
      </w:r>
      <w:r>
        <w:rPr>
          <w:rFonts w:hint="default"/>
        </w:rPr>
        <w:t>or</w:t>
      </w:r>
      <w:r>
        <w:rPr>
          <w:rFonts w:hint="default"/>
        </w:rPr>
        <w:t>写入区之后的数据实际上是丢弃了的。擦除保护就是最后一个擦除的sector要暂存，然后把写入区之后的内容原样写回去。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不过，一般都是从sector对齐的地址去写入的，暂时还不需要实现</w:t>
      </w:r>
      <w:r>
        <w:rPr>
          <w:rFonts w:hint="default"/>
        </w:rPr>
        <w:t>擦除保护</w:t>
      </w:r>
      <w:r>
        <w:rPr>
          <w:rFonts w:hint="default"/>
        </w:rPr>
        <w:t>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4443730" cy="2367280"/>
            <wp:effectExtent l="0" t="0" r="13970" b="15875"/>
            <wp:docPr id="14" name="Picture 14" descr="Selection_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election_1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373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x_i2c</w:t>
      </w:r>
      <w:r>
        <w:rPr>
          <w:rFonts w:hint="default"/>
          <w:b/>
          <w:bCs/>
          <w:sz w:val="24"/>
          <w:szCs w:val="24"/>
        </w:rPr>
        <w:t>模块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Gpo usage: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XIic_WriteReg(XPAR_IIC_0_BASEADDR, XIIC_GPO_REG_OFFSET, 0);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I2c</w:t>
      </w:r>
      <w:r>
        <w:rPr>
          <w:rFonts w:hint="default"/>
        </w:rPr>
        <w:t xml:space="preserve"> usage: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ret = xi2c_reg16_read(0x50&gt;&gt;1, 0x0000);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这个axi_iic使用最简单，支持最广泛的使用。以后优先用。但是</w:t>
      </w:r>
      <w:r>
        <w:rPr>
          <w:rFonts w:hint="default"/>
        </w:rPr>
        <w:t>i2c_hub使用不能。</w:t>
      </w:r>
    </w:p>
    <w:p>
      <w:pPr>
        <w:numPr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ps_i2c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不支持stretching，一般不要用这个，但是板子上的eeprom的什么还是可以用的。</w:t>
      </w:r>
      <w:r>
        <w:rPr>
          <w:rFonts w:hint="default"/>
        </w:rPr>
        <w:t>i2c_hub</w:t>
      </w:r>
      <w:r>
        <w:rPr>
          <w:rFonts w:hint="default"/>
        </w:rPr>
        <w:t>使用不能。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usage: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call follows before main_loop,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```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ps_i2c_config();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```</w:t>
      </w:r>
    </w:p>
    <w:p>
      <w:pPr>
        <w:numPr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xgpio_i2c模块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这个模块主要是axi_gpio去模拟i2c接口，和emio模拟的是一样的，这两个的好处都是可以经过i2c_hub等进行一些组合。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xgpio_i2c_n.tcl</w:t>
      </w:r>
      <w:r>
        <w:rPr>
          <w:rFonts w:hint="default"/>
        </w:rPr>
        <w:tab/>
        <w:t>这个文件是vivado产生</w:t>
      </w:r>
      <w:r>
        <w:rPr>
          <w:rFonts w:hint="default"/>
        </w:rPr>
        <w:t>xgpio_i2c</w:t>
      </w:r>
      <w:r>
        <w:rPr>
          <w:rFonts w:hint="default"/>
        </w:rPr>
        <w:t xml:space="preserve"> heir的脚本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使用时要定义i2c port的数量，再复制进tcl console，就自动生成需要的模块，模块内部连线都连好了的。</w:t>
      </w:r>
    </w:p>
    <w:p>
      <w:pPr>
        <w:numPr>
          <w:numId w:val="0"/>
        </w:numPr>
      </w:pPr>
      <w:r>
        <w:drawing>
          <wp:inline distT="0" distB="0" distL="114300" distR="114300">
            <wp:extent cx="4554855" cy="1922780"/>
            <wp:effectExtent l="0" t="0" r="5715" b="1460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usage: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assume you have a xgpio_i2c_0 heir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call follows before main_loop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#if defined(XPAR_XGPIO_I2C_0_AXI_GPIO_0_DEVICE_ID)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   Status = xgpio_i2c_init();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   if (Status != XST_SUCCESS)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Xil_Assert(__FILE__, __LINE__);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return XST_FAILURE ;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#endif // XPAR_XGPIO_I2C_0_AXI_GPIO_0_DEVICE_ID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then, you can access i2c devices like: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```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Status = xgpio_i2c_reg16_read(I2C_NO_3, 0x90&gt;&gt;1, 0x0000, &amp;ret8, STRETCH_ON);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   Status = xgpio_i2c_reg16_read(I2C_NO_3, 0x90&gt;&gt;1, 0x0001, &amp;ret8, STRETCH_ON);</w:t>
      </w:r>
    </w:p>
    <w:p>
      <w:pPr>
        <w:numPr>
          <w:numId w:val="0"/>
        </w:numPr>
        <w:shd w:val="clear" w:fill="000000" w:themeFill="text1"/>
      </w:pPr>
      <w:r>
        <w:rPr>
          <w:rFonts w:hint="default"/>
        </w:rPr>
        <w:t>```</w:t>
      </w:r>
    </w:p>
    <w:p>
      <w:pPr>
        <w:numPr>
          <w:numId w:val="0"/>
        </w:num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这个模块还提供</w:t>
      </w:r>
      <w:r>
        <w:rPr>
          <w:rFonts w:hint="default"/>
        </w:rPr>
        <w:t>axi_gpio</w:t>
      </w:r>
      <w:r>
        <w:rPr>
          <w:rFonts w:hint="default"/>
        </w:rPr>
        <w:t>的通用初始化接口xgpio_setup()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emio_i2c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emio_i2c_heir_n.tcl 就比</w:t>
      </w:r>
      <w:r>
        <w:rPr>
          <w:rFonts w:hint="default"/>
        </w:rPr>
        <w:t>xgpio_i2c_n.tcl</w:t>
      </w:r>
      <w:r>
        <w:rPr>
          <w:rFonts w:hint="default"/>
        </w:rPr>
        <w:tab/>
      </w:r>
      <w:r>
        <w:rPr>
          <w:rFonts w:hint="default"/>
        </w:rPr>
        <w:t>少一个axi_gpio，其他使用都一样。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usage: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assume you have a emio_i2c_heir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call follows before main_loop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```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#if defined (XPAR_XGPIOPS_NUM_INSTANCES)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   emio_init();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#endif // XPAR_XGPIOPS_NUM_INSTANCES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```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After that call emio_i2c_reg16_read()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eeprom模块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eeprom.h定义了可选axi_iic、ps_iic、io模拟的等方式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#if defined (USING_EEPROM)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#define EEPROM_USING_PSIIC</w:t>
      </w:r>
      <w:r>
        <w:rPr>
          <w:rFonts w:hint="default"/>
        </w:rPr>
        <w:tab/>
      </w:r>
      <w:r>
        <w:rPr>
          <w:rFonts w:hint="default"/>
        </w:rPr>
        <w:t>0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#define EEPROM_USING_XIIC</w:t>
      </w:r>
      <w:r>
        <w:rPr>
          <w:rFonts w:hint="default"/>
        </w:rPr>
        <w:tab/>
      </w:r>
      <w:r>
        <w:rPr>
          <w:rFonts w:hint="default"/>
        </w:rPr>
        <w:t>1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#define EEPROM_USING_XGPIO</w:t>
      </w:r>
      <w:r>
        <w:rPr>
          <w:rFonts w:hint="default"/>
        </w:rPr>
        <w:tab/>
      </w:r>
      <w:r>
        <w:rPr>
          <w:rFonts w:hint="default"/>
        </w:rPr>
        <w:t>2</w:t>
      </w:r>
    </w:p>
    <w:p>
      <w:pPr>
        <w:numPr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#define EEPROM_USING_EMIO</w:t>
      </w:r>
      <w:r>
        <w:rPr>
          <w:rFonts w:hint="default"/>
        </w:rPr>
        <w:tab/>
      </w:r>
      <w:r>
        <w:rPr>
          <w:rFonts w:hint="default"/>
        </w:rPr>
        <w:t>3</w:t>
      </w:r>
    </w:p>
    <w:p>
      <w:pPr>
        <w:numPr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根据器件不同需要定义pagesize和page总数。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主要特点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根据pagesize这里自动切换内部寻址方式。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任意地址开始写，自动跨页。</w:t>
      </w:r>
    </w:p>
    <w:p>
      <w:pPr>
        <w:numPr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rs485模块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这个模块提供普通的打印接口及可以被用作modbus实现的一部分。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RS485_heir.tcl用于vivado中产生uartlite和axi_gpio。但是这个不带定时器，</w:t>
      </w:r>
      <w:r>
        <w:rPr>
          <w:rFonts w:hint="default"/>
        </w:rPr>
        <w:t>一般打印</w:t>
      </w:r>
      <w:r>
        <w:rPr>
          <w:rFonts w:hint="default"/>
        </w:rPr>
        <w:t>可</w:t>
      </w:r>
      <w:r>
        <w:rPr>
          <w:rFonts w:hint="default"/>
        </w:rPr>
        <w:t>用</w:t>
      </w:r>
      <w:r>
        <w:rPr>
          <w:rFonts w:hint="default"/>
        </w:rPr>
        <w:t>。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或者把这个heir换成</w:t>
      </w:r>
      <w:r>
        <w:rPr>
          <w:rFonts w:hint="default"/>
        </w:rPr>
        <w:t>modbus_rtu.tcl</w:t>
      </w:r>
      <w:r>
        <w:rPr>
          <w:rFonts w:hint="default"/>
        </w:rPr>
        <w:t>，或者自己另外找个3.5T定时器(可以是ps的内部定时器)，才能实现modbus通信。</w:t>
      </w: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rs485.c和rs485.h中定义了一些modbus模块也用到的东西。</w:t>
      </w:r>
    </w:p>
    <w:p>
      <w:pPr>
        <w:numPr>
          <w:numId w:val="0"/>
        </w:numPr>
        <w:rPr>
          <w:rFonts w:hint="default"/>
        </w:rPr>
      </w:pPr>
    </w:p>
    <w:p>
      <w:pPr>
        <w:numPr>
          <w:numId w:val="0"/>
        </w:numPr>
        <w:rPr>
          <w:rFonts w:hint="default"/>
        </w:rPr>
      </w:pP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modbus_slave</w:t>
      </w:r>
      <w:r>
        <w:rPr>
          <w:rFonts w:hint="default"/>
          <w:b/>
          <w:bCs/>
          <w:sz w:val="24"/>
          <w:szCs w:val="24"/>
        </w:rPr>
        <w:t>模块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modbus_slave/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modbus_rtu.tcl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modbus_slave.c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modbus_slave.h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├── util_lib.c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└── util_lib.h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这里util_lib提供checksum等计算，其实</w:t>
      </w:r>
      <w:r>
        <w:rPr>
          <w:rFonts w:hint="default"/>
        </w:rPr>
        <w:t>#include "util_lib.h"</w:t>
      </w:r>
      <w:r>
        <w:rPr>
          <w:rFonts w:hint="default"/>
        </w:rPr>
        <w:t>可以只放到modbus_slave.c，但是放到</w:t>
      </w:r>
      <w:r>
        <w:rPr>
          <w:rFonts w:hint="default"/>
        </w:rPr>
        <w:t>modbus_slave.</w:t>
      </w:r>
      <w:r>
        <w:rPr>
          <w:rFonts w:hint="default"/>
        </w:rPr>
        <w:t>h可以被其他模块调用。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modbus_rtu.tcl是提供一个带uartlite和gpio和axi_timer的vivado heir。贴到vivado的 tcl console去就有这个模块了。Zynq、Zyn</w:t>
      </w:r>
      <w:r>
        <w:rPr>
          <w:rFonts w:hint="default"/>
        </w:rPr>
        <w:t>q</w:t>
      </w:r>
      <w:r>
        <w:rPr>
          <w:rFonts w:hint="default"/>
        </w:rPr>
        <w:t>mp和microblaze都可以一样用。本身带一个32bit timer 来提供3.5T定时。这玩意其实就比rs485模块的RS485_heir.tcl多个定时器。有硬核的器件一般开了内部的定时器，也可以用，但是不如axi_timer方便。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作为modbus从站时候，需要调用uartlite_fifo模块和axi_timer模块。而</w:t>
      </w:r>
      <w:r>
        <w:rPr>
          <w:rFonts w:hint="default"/>
        </w:rPr>
        <w:t>rs485模块</w:t>
      </w:r>
      <w:r>
        <w:rPr>
          <w:rFonts w:hint="default"/>
        </w:rPr>
        <w:t>单独用可做打印口，</w:t>
      </w:r>
      <w:r>
        <w:rPr>
          <w:rFonts w:hint="default"/>
        </w:rPr>
        <w:t>uartlite_fifo模块和axi_timer模块</w:t>
      </w:r>
      <w:r>
        <w:rPr>
          <w:rFonts w:hint="default"/>
        </w:rPr>
        <w:t>也都可以单独使用，所以不放一个目录。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usage: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   before main_loop, call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```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   Uart0VarInit();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   Uart0_Init();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   MODS_VarInit(); // 比如从eeprom读从站号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```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   in main_loop, call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```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 xml:space="preserve">        MODS_Poll();</w:t>
      </w:r>
    </w:p>
    <w:p>
      <w:pPr>
        <w:numPr>
          <w:ilvl w:val="0"/>
          <w:numId w:val="0"/>
        </w:numPr>
        <w:shd w:val="clear" w:fill="000000" w:themeFill="text1"/>
        <w:rPr>
          <w:rFonts w:hint="default"/>
        </w:rPr>
      </w:pPr>
      <w:r>
        <w:rPr>
          <w:rFonts w:hint="default"/>
        </w:rPr>
        <w:t>```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代码上，microblaze在判断是否用网络之后有两个分支，一个是双</w:t>
      </w:r>
      <w:r>
        <w:rPr>
          <w:rFonts w:hint="default"/>
        </w:rPr>
        <w:t>axi</w:t>
      </w:r>
      <w:r>
        <w:rPr>
          <w:rFonts w:hint="default"/>
        </w:rPr>
        <w:t>定时器，一个是单axi定时器，这个只是为了让IP的ID对应上而已。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其他的模块描述我懒得写了。自己看着用吧。</w:t>
      </w:r>
    </w:p>
    <w:p>
      <w:pPr>
        <w:rPr>
          <w:rFonts w:hint="default"/>
        </w:rPr>
      </w:pPr>
      <w:r>
        <w:rPr>
          <w:rFonts w:hint="default"/>
        </w:rPr>
        <w:br w:type="page"/>
      </w:r>
    </w:p>
    <w:p>
      <w:pPr>
        <w:numPr>
          <w:ilvl w:val="0"/>
          <w:numId w:val="1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要注意的点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不允许include c文件。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全局变量应放在c文件，在头文件extern 声明。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不确定是否影响其他模块函数名或者变量名的，要作为static定义。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文件作用域的宏定义放在模块c文件。如果局部用的宏放到头文件且被启用了，就变成全局作用了，会引起重名或者其他影响。</w:t>
      </w:r>
    </w:p>
    <w:p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中断中使用的变量应定义为volatile或</w:t>
      </w:r>
      <w:r>
        <w:rPr>
          <w:rFonts w:hint="default"/>
        </w:rPr>
        <w:t>static</w:t>
      </w:r>
      <w:r>
        <w:rPr>
          <w:rFonts w:hint="default"/>
        </w:rPr>
        <w:t xml:space="preserve"> </w:t>
      </w:r>
      <w:r>
        <w:rPr>
          <w:rFonts w:hint="default"/>
        </w:rPr>
        <w:t>volatile</w:t>
      </w: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p>
      <w:pPr>
        <w:numPr>
          <w:ilvl w:val="0"/>
          <w:numId w:val="0"/>
        </w:numPr>
        <w:rPr>
          <w:rFonts w:hint="default"/>
        </w:rPr>
      </w:pPr>
    </w:p>
    <w:sectPr>
      <w:pgSz w:w="16837" w:h="23811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Microsoft YaHei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Monospace">
    <w:altName w:val="Microsoft JhengHei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Microsoft JhengHei">
    <w:panose1 w:val="020B0604030504040204"/>
    <w:charset w:val="88"/>
    <w:family w:val="auto"/>
    <w:pitch w:val="default"/>
    <w:sig w:usb0="00000087" w:usb1="28A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D1FCB"/>
    <w:multiLevelType w:val="singleLevel"/>
    <w:tmpl w:val="F7FD1FC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9F50908"/>
    <w:multiLevelType w:val="singleLevel"/>
    <w:tmpl w:val="F9F5090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17786A3D"/>
    <w:multiLevelType w:val="singleLevel"/>
    <w:tmpl w:val="17786A3D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3EE2CA72"/>
    <w:multiLevelType w:val="singleLevel"/>
    <w:tmpl w:val="3EE2CA72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7CFEF622"/>
    <w:multiLevelType w:val="singleLevel"/>
    <w:tmpl w:val="7CFEF622"/>
    <w:lvl w:ilvl="0" w:tentative="0">
      <w:start w:val="1"/>
      <w:numFmt w:val="decimal"/>
      <w:suff w:val="space"/>
      <w:lvlText w:val="%1."/>
      <w:lvlJc w:val="left"/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0"/>
  </w:num>
  <w:num w:numId="12">
    <w:abstractNumId w:val="13"/>
  </w:num>
  <w:num w:numId="13">
    <w:abstractNumId w:val="1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E1F2C3"/>
    <w:rsid w:val="0D7E722B"/>
    <w:rsid w:val="17FF8881"/>
    <w:rsid w:val="1BB2ED45"/>
    <w:rsid w:val="1CDD85A3"/>
    <w:rsid w:val="1D7876C1"/>
    <w:rsid w:val="1EDCFB15"/>
    <w:rsid w:val="1FEFBDE5"/>
    <w:rsid w:val="2664F06C"/>
    <w:rsid w:val="26AAE543"/>
    <w:rsid w:val="29BDF4E7"/>
    <w:rsid w:val="2B5FB437"/>
    <w:rsid w:val="2BFFA3C9"/>
    <w:rsid w:val="2F7D578F"/>
    <w:rsid w:val="2FFBEDEC"/>
    <w:rsid w:val="2FFE5E56"/>
    <w:rsid w:val="32FF3B3C"/>
    <w:rsid w:val="34BEA220"/>
    <w:rsid w:val="35F1058E"/>
    <w:rsid w:val="36BD3AC8"/>
    <w:rsid w:val="375D4CEC"/>
    <w:rsid w:val="379AD122"/>
    <w:rsid w:val="37BAAD14"/>
    <w:rsid w:val="37FF396E"/>
    <w:rsid w:val="39FF800E"/>
    <w:rsid w:val="3AA7BD29"/>
    <w:rsid w:val="3BD9CD21"/>
    <w:rsid w:val="3BF52223"/>
    <w:rsid w:val="3CFE5D50"/>
    <w:rsid w:val="3DCE428F"/>
    <w:rsid w:val="3EBF36E9"/>
    <w:rsid w:val="3EED4704"/>
    <w:rsid w:val="3F2FC34B"/>
    <w:rsid w:val="3F5FD0B0"/>
    <w:rsid w:val="3F6A327B"/>
    <w:rsid w:val="3F7FDBF5"/>
    <w:rsid w:val="3F9BFD96"/>
    <w:rsid w:val="3FBE6C7C"/>
    <w:rsid w:val="3FF7C31C"/>
    <w:rsid w:val="3FFE4571"/>
    <w:rsid w:val="3FFF2355"/>
    <w:rsid w:val="3FFFD909"/>
    <w:rsid w:val="4BA6D5C8"/>
    <w:rsid w:val="4BF490E2"/>
    <w:rsid w:val="4FEF1BBF"/>
    <w:rsid w:val="4FFFC12A"/>
    <w:rsid w:val="51AB2954"/>
    <w:rsid w:val="557B1C4B"/>
    <w:rsid w:val="55FE1DB9"/>
    <w:rsid w:val="56BFC181"/>
    <w:rsid w:val="56F642B8"/>
    <w:rsid w:val="5795C729"/>
    <w:rsid w:val="57AE34BA"/>
    <w:rsid w:val="57FD12CE"/>
    <w:rsid w:val="58ED9439"/>
    <w:rsid w:val="590F1F75"/>
    <w:rsid w:val="59FE8519"/>
    <w:rsid w:val="5B5EE0E3"/>
    <w:rsid w:val="5C3FD847"/>
    <w:rsid w:val="5D88BFC4"/>
    <w:rsid w:val="5DDFE00D"/>
    <w:rsid w:val="5DFE030D"/>
    <w:rsid w:val="5DFFB6D4"/>
    <w:rsid w:val="5EEF2293"/>
    <w:rsid w:val="5F771CB9"/>
    <w:rsid w:val="5F7A78E6"/>
    <w:rsid w:val="5FBEC3C9"/>
    <w:rsid w:val="5FBFF071"/>
    <w:rsid w:val="5FDFE244"/>
    <w:rsid w:val="5FE7716B"/>
    <w:rsid w:val="5FEE0995"/>
    <w:rsid w:val="5FF59C8F"/>
    <w:rsid w:val="5FFB10E1"/>
    <w:rsid w:val="5FFF9B9F"/>
    <w:rsid w:val="65AF8644"/>
    <w:rsid w:val="675B15FE"/>
    <w:rsid w:val="679DB616"/>
    <w:rsid w:val="67CB71E4"/>
    <w:rsid w:val="67DAD2C0"/>
    <w:rsid w:val="67F734CA"/>
    <w:rsid w:val="687BE197"/>
    <w:rsid w:val="68F789E2"/>
    <w:rsid w:val="6BBDEF18"/>
    <w:rsid w:val="6D3F1404"/>
    <w:rsid w:val="6DDF0838"/>
    <w:rsid w:val="6DEF634D"/>
    <w:rsid w:val="6DFB5ADE"/>
    <w:rsid w:val="6E2F4CEB"/>
    <w:rsid w:val="6ECF8CB7"/>
    <w:rsid w:val="6EEFE24F"/>
    <w:rsid w:val="6EFFF46A"/>
    <w:rsid w:val="6F61F101"/>
    <w:rsid w:val="6F75DE8E"/>
    <w:rsid w:val="6F9EA571"/>
    <w:rsid w:val="6FA78791"/>
    <w:rsid w:val="6FB361E0"/>
    <w:rsid w:val="6FBEBDE3"/>
    <w:rsid w:val="6FBF1D0E"/>
    <w:rsid w:val="6FFAB60A"/>
    <w:rsid w:val="6FFEF3F3"/>
    <w:rsid w:val="6FFFBFB7"/>
    <w:rsid w:val="714B4DF4"/>
    <w:rsid w:val="72733F9E"/>
    <w:rsid w:val="72F67468"/>
    <w:rsid w:val="73DBE51C"/>
    <w:rsid w:val="73FEEBAA"/>
    <w:rsid w:val="73FFAB5B"/>
    <w:rsid w:val="746F2157"/>
    <w:rsid w:val="74EEB3D1"/>
    <w:rsid w:val="75D72D8B"/>
    <w:rsid w:val="75F143BB"/>
    <w:rsid w:val="75F72919"/>
    <w:rsid w:val="75FC44A9"/>
    <w:rsid w:val="7667E632"/>
    <w:rsid w:val="76EE61CE"/>
    <w:rsid w:val="76F76EFE"/>
    <w:rsid w:val="77770804"/>
    <w:rsid w:val="77ADD166"/>
    <w:rsid w:val="77DF1927"/>
    <w:rsid w:val="77DF4E5C"/>
    <w:rsid w:val="77E01BA2"/>
    <w:rsid w:val="77F51DB4"/>
    <w:rsid w:val="77FD641E"/>
    <w:rsid w:val="78B687B8"/>
    <w:rsid w:val="793FC5C1"/>
    <w:rsid w:val="79D759B9"/>
    <w:rsid w:val="79D7B727"/>
    <w:rsid w:val="79FAE1B2"/>
    <w:rsid w:val="79FF409F"/>
    <w:rsid w:val="7BBB11B7"/>
    <w:rsid w:val="7BE633CE"/>
    <w:rsid w:val="7BEF06EC"/>
    <w:rsid w:val="7BEFD2DE"/>
    <w:rsid w:val="7BF975A9"/>
    <w:rsid w:val="7BFAD391"/>
    <w:rsid w:val="7CE266C1"/>
    <w:rsid w:val="7D7F690F"/>
    <w:rsid w:val="7DBE9FED"/>
    <w:rsid w:val="7DE24446"/>
    <w:rsid w:val="7DFD95C5"/>
    <w:rsid w:val="7DFF5508"/>
    <w:rsid w:val="7DFF9553"/>
    <w:rsid w:val="7DFFC9EA"/>
    <w:rsid w:val="7E2F2B74"/>
    <w:rsid w:val="7E661D66"/>
    <w:rsid w:val="7E6F9FA9"/>
    <w:rsid w:val="7E9B43B7"/>
    <w:rsid w:val="7EAD3284"/>
    <w:rsid w:val="7EB75FD8"/>
    <w:rsid w:val="7EBF7F9D"/>
    <w:rsid w:val="7EBFF52F"/>
    <w:rsid w:val="7EEE40A3"/>
    <w:rsid w:val="7EFBB7C6"/>
    <w:rsid w:val="7EFF6439"/>
    <w:rsid w:val="7EFFE432"/>
    <w:rsid w:val="7F23D652"/>
    <w:rsid w:val="7F36574B"/>
    <w:rsid w:val="7F7D8954"/>
    <w:rsid w:val="7F7DD6D5"/>
    <w:rsid w:val="7F7F1E51"/>
    <w:rsid w:val="7F9F5FC8"/>
    <w:rsid w:val="7FDFC662"/>
    <w:rsid w:val="7FE3E0F4"/>
    <w:rsid w:val="7FE79490"/>
    <w:rsid w:val="7FE795AE"/>
    <w:rsid w:val="7FEFC855"/>
    <w:rsid w:val="7FEFFAC9"/>
    <w:rsid w:val="7FF223A9"/>
    <w:rsid w:val="7FF65AD6"/>
    <w:rsid w:val="7FF66F3A"/>
    <w:rsid w:val="7FF77258"/>
    <w:rsid w:val="7FF94A83"/>
    <w:rsid w:val="7FFA7E24"/>
    <w:rsid w:val="7FFCC2B0"/>
    <w:rsid w:val="7FFE2816"/>
    <w:rsid w:val="7FFF7205"/>
    <w:rsid w:val="8F678736"/>
    <w:rsid w:val="93FE0E75"/>
    <w:rsid w:val="96FBB7C6"/>
    <w:rsid w:val="975B7BFD"/>
    <w:rsid w:val="9CFF2680"/>
    <w:rsid w:val="9EFACEF2"/>
    <w:rsid w:val="9F4770C7"/>
    <w:rsid w:val="9F7F2973"/>
    <w:rsid w:val="9FD7023C"/>
    <w:rsid w:val="9FD8E3AC"/>
    <w:rsid w:val="9FFF0A75"/>
    <w:rsid w:val="A5CFDE38"/>
    <w:rsid w:val="A5FB79D9"/>
    <w:rsid w:val="A7E7D9CD"/>
    <w:rsid w:val="A7ED78A4"/>
    <w:rsid w:val="ACFF8204"/>
    <w:rsid w:val="AD7CCD7E"/>
    <w:rsid w:val="AFBD18BD"/>
    <w:rsid w:val="B1DAD5EC"/>
    <w:rsid w:val="B36FD77D"/>
    <w:rsid w:val="B65F79A5"/>
    <w:rsid w:val="B6CF5716"/>
    <w:rsid w:val="B6EE834F"/>
    <w:rsid w:val="B73EE1D3"/>
    <w:rsid w:val="BAE74FC1"/>
    <w:rsid w:val="BBAFCB10"/>
    <w:rsid w:val="BBFB49E9"/>
    <w:rsid w:val="BC64E711"/>
    <w:rsid w:val="BC7F9C9E"/>
    <w:rsid w:val="BC8F9CB1"/>
    <w:rsid w:val="BC999280"/>
    <w:rsid w:val="BDDF720B"/>
    <w:rsid w:val="BDFB6190"/>
    <w:rsid w:val="BECB3A95"/>
    <w:rsid w:val="BEF39A23"/>
    <w:rsid w:val="BEF52487"/>
    <w:rsid w:val="BEFB63B0"/>
    <w:rsid w:val="BEFFD230"/>
    <w:rsid w:val="BF7F97C7"/>
    <w:rsid w:val="BFBD7737"/>
    <w:rsid w:val="BFBD79CF"/>
    <w:rsid w:val="BFE6787E"/>
    <w:rsid w:val="BFFC2ECE"/>
    <w:rsid w:val="C1AFFC1E"/>
    <w:rsid w:val="C5D92C40"/>
    <w:rsid w:val="C7F77BA5"/>
    <w:rsid w:val="CB9F7855"/>
    <w:rsid w:val="CBCF12C4"/>
    <w:rsid w:val="CBE79A33"/>
    <w:rsid w:val="CC3548B9"/>
    <w:rsid w:val="CD6FCE8A"/>
    <w:rsid w:val="CF9F6089"/>
    <w:rsid w:val="CFFCA5CE"/>
    <w:rsid w:val="D17977E7"/>
    <w:rsid w:val="D35F15CC"/>
    <w:rsid w:val="D3B2782D"/>
    <w:rsid w:val="D5BFD843"/>
    <w:rsid w:val="D5FD6252"/>
    <w:rsid w:val="D69BF1B8"/>
    <w:rsid w:val="D6F991E6"/>
    <w:rsid w:val="D76E8BF5"/>
    <w:rsid w:val="D7FB9D80"/>
    <w:rsid w:val="D7FFC2AF"/>
    <w:rsid w:val="DBFBC95B"/>
    <w:rsid w:val="DC3A30E5"/>
    <w:rsid w:val="DD7F914B"/>
    <w:rsid w:val="DD93FE00"/>
    <w:rsid w:val="DE5DD2D0"/>
    <w:rsid w:val="DEBFFB91"/>
    <w:rsid w:val="DEDF5F5D"/>
    <w:rsid w:val="DFBDCC88"/>
    <w:rsid w:val="DFBE61F5"/>
    <w:rsid w:val="DFFC26BE"/>
    <w:rsid w:val="DFFFCAA9"/>
    <w:rsid w:val="E17B837F"/>
    <w:rsid w:val="E35E79CB"/>
    <w:rsid w:val="E57305A9"/>
    <w:rsid w:val="E5AF615A"/>
    <w:rsid w:val="E7673B18"/>
    <w:rsid w:val="E7691380"/>
    <w:rsid w:val="E7D7C650"/>
    <w:rsid w:val="E8798E05"/>
    <w:rsid w:val="E9CF0AC3"/>
    <w:rsid w:val="E9FF4CF0"/>
    <w:rsid w:val="EB6F9232"/>
    <w:rsid w:val="EBBDAB35"/>
    <w:rsid w:val="EBD77A16"/>
    <w:rsid w:val="ECB834A7"/>
    <w:rsid w:val="ECEE6B40"/>
    <w:rsid w:val="EDBB974D"/>
    <w:rsid w:val="EDF42D45"/>
    <w:rsid w:val="EED6FE3A"/>
    <w:rsid w:val="EF3B79CE"/>
    <w:rsid w:val="EF5E1AED"/>
    <w:rsid w:val="EF7D2E13"/>
    <w:rsid w:val="EF7EAB9E"/>
    <w:rsid w:val="EFBE1F29"/>
    <w:rsid w:val="EFCFC4F3"/>
    <w:rsid w:val="EFEA3ACB"/>
    <w:rsid w:val="EFFC27FA"/>
    <w:rsid w:val="EFFD04C8"/>
    <w:rsid w:val="EFFF747C"/>
    <w:rsid w:val="F13FE9CD"/>
    <w:rsid w:val="F16FA141"/>
    <w:rsid w:val="F20F3320"/>
    <w:rsid w:val="F2E7C5BE"/>
    <w:rsid w:val="F2F5E6A6"/>
    <w:rsid w:val="F32F444B"/>
    <w:rsid w:val="F3BBCEFA"/>
    <w:rsid w:val="F3EE1287"/>
    <w:rsid w:val="F3F5650D"/>
    <w:rsid w:val="F3FB1AFE"/>
    <w:rsid w:val="F5FE3ED3"/>
    <w:rsid w:val="F5FFE48B"/>
    <w:rsid w:val="F6F6B8BA"/>
    <w:rsid w:val="F6FC0311"/>
    <w:rsid w:val="F6FD7025"/>
    <w:rsid w:val="F6FFF9E2"/>
    <w:rsid w:val="F77DD454"/>
    <w:rsid w:val="F77FEA97"/>
    <w:rsid w:val="F7AA8D3A"/>
    <w:rsid w:val="F7AA9E9C"/>
    <w:rsid w:val="F7B7D02F"/>
    <w:rsid w:val="F7DDAE14"/>
    <w:rsid w:val="F7DF8760"/>
    <w:rsid w:val="F7FF2AE4"/>
    <w:rsid w:val="F9BF7AF7"/>
    <w:rsid w:val="FAC76696"/>
    <w:rsid w:val="FAFED950"/>
    <w:rsid w:val="FB976F98"/>
    <w:rsid w:val="FBE7C3AE"/>
    <w:rsid w:val="FBFEFA13"/>
    <w:rsid w:val="FCFB27E5"/>
    <w:rsid w:val="FD3F8B2F"/>
    <w:rsid w:val="FD7BED82"/>
    <w:rsid w:val="FDEBD5D1"/>
    <w:rsid w:val="FDF7159B"/>
    <w:rsid w:val="FDFB173C"/>
    <w:rsid w:val="FDFB8F81"/>
    <w:rsid w:val="FDFDF722"/>
    <w:rsid w:val="FE4F7C78"/>
    <w:rsid w:val="FE774B44"/>
    <w:rsid w:val="FE8DEF66"/>
    <w:rsid w:val="FECCB499"/>
    <w:rsid w:val="FED7DB3A"/>
    <w:rsid w:val="FEDF4EEC"/>
    <w:rsid w:val="FEF4DA07"/>
    <w:rsid w:val="FEFD1F8B"/>
    <w:rsid w:val="FEFD3EE5"/>
    <w:rsid w:val="FF47F478"/>
    <w:rsid w:val="FF4F4736"/>
    <w:rsid w:val="FF5FEA8A"/>
    <w:rsid w:val="FF673CEC"/>
    <w:rsid w:val="FF6F056A"/>
    <w:rsid w:val="FF6FFFD3"/>
    <w:rsid w:val="FF7DF301"/>
    <w:rsid w:val="FF7E0A1B"/>
    <w:rsid w:val="FF7E6BC3"/>
    <w:rsid w:val="FF7E813F"/>
    <w:rsid w:val="FF8BAEDC"/>
    <w:rsid w:val="FFB7AB55"/>
    <w:rsid w:val="FFB9C491"/>
    <w:rsid w:val="FFDE74AF"/>
    <w:rsid w:val="FFDFAC74"/>
    <w:rsid w:val="FFEC7E88"/>
    <w:rsid w:val="FFEF4468"/>
    <w:rsid w:val="FFF2FB70"/>
    <w:rsid w:val="FFF38E44"/>
    <w:rsid w:val="FFFCA29A"/>
    <w:rsid w:val="FFFCE168"/>
    <w:rsid w:val="FFFEE376"/>
    <w:rsid w:val="FFFFD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宋体" w:hAnsi="宋体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宋体" w:hAnsi="宋体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../NUL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Office_11.1.0.10702_F1E327BC-269C-435d-A152-05C5408002CA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2024-06-28T12:10:00Z</dcterms:created>
  <dc:creator>andreas</dc:creator>
  <cp:lastModifiedBy>andreas</cp:lastModifiedBy>
  <dcterms:modified xsi:type="dcterms:W3CDTF">2024-06-28T14:23:00Z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1033-11.1.0.10702</vt:lpwstr>
  </property>
</Properties>
</file>