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bCs/>
        </w:rPr>
      </w:pPr>
      <w:bookmarkStart w:id="6" w:name="_GoBack"/>
      <w:bookmarkEnd w:id="6"/>
      <w:r>
        <w:rPr>
          <w:b/>
          <w:bCs/>
          <w:rtl w:val="0"/>
        </w:rPr>
        <w:t>Google map "Distance Matrix API" to be enabled on your Google Maps API key, in addition to the "Maps JavaScript API" and "Places API".</w:t>
      </w:r>
    </w:p>
    <w:p w14:paraId="00000002">
      <w:pPr>
        <w:rPr>
          <w:b/>
          <w:bCs/>
        </w:rPr>
      </w:pPr>
    </w:p>
    <w:p w14:paraId="00000003">
      <w:pPr>
        <w:rPr>
          <w:b/>
          <w:bCs/>
        </w:rPr>
      </w:pPr>
      <w:r>
        <w:rPr>
          <w:b/>
          <w:bCs/>
          <w:rtl w:val="0"/>
        </w:rPr>
        <w:t xml:space="preserve">INPUT: </w:t>
      </w:r>
    </w:p>
    <w:p w14:paraId="00000004">
      <w:pPr>
        <w:rPr>
          <w:b/>
          <w:bCs/>
          <w:highlight w:val="yellow"/>
        </w:rPr>
      </w:pPr>
      <w:r>
        <w:rPr>
          <w:b/>
          <w:bCs/>
          <w:highlight w:val="yellow"/>
          <w:rtl w:val="0"/>
        </w:rPr>
        <w:t>Project location:Street, City, State, Zip code, Coordinates</w:t>
      </w:r>
    </w:p>
    <w:p w14:paraId="00000005">
      <w:pPr>
        <w:rPr>
          <w:b/>
          <w:bCs/>
        </w:rPr>
      </w:pPr>
      <w:r>
        <w:rPr>
          <w:b/>
          <w:bCs/>
          <w:rtl w:val="0"/>
        </w:rPr>
        <w:t>(e.g. 170 W 96th St, New York, NY 10025)</w:t>
      </w:r>
    </w:p>
    <w:p w14:paraId="00000006">
      <w:pPr>
        <w:rPr>
          <w:b/>
          <w:bCs/>
        </w:rPr>
      </w:pPr>
    </w:p>
    <w:p w14:paraId="00000007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38481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6667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3"/>
      </w:pPr>
      <w:bookmarkStart w:id="0" w:name="_4qkxlotj8hsh" w:colFirst="0" w:colLast="0"/>
      <w:bookmarkEnd w:id="0"/>
      <w:r>
        <w:rPr>
          <w:rtl w:val="0"/>
        </w:rPr>
        <w:t>LT c3 Compact And Connected Development (6 pts)</w:t>
      </w:r>
    </w:p>
    <w:p w14:paraId="0000000A">
      <w:pPr>
        <w:pStyle w:val="5"/>
        <w:rPr>
          <w:color w:val="434343"/>
          <w:sz w:val="28"/>
          <w:szCs w:val="28"/>
        </w:rPr>
      </w:pPr>
      <w:bookmarkStart w:id="1" w:name="_443epk7e5qsw" w:colFirst="0" w:colLast="0"/>
      <w:bookmarkEnd w:id="1"/>
      <w:r>
        <w:rPr>
          <w:color w:val="434343"/>
          <w:sz w:val="28"/>
          <w:szCs w:val="28"/>
        </w:rPr>
        <w:drawing>
          <wp:inline distT="114300" distB="114300" distL="114300" distR="114300">
            <wp:extent cx="5943600" cy="15748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pStyle w:val="5"/>
        <w:rPr>
          <w:b/>
          <w:bCs/>
        </w:rPr>
      </w:pPr>
      <w:bookmarkStart w:id="2" w:name="_bhn7gkbqv4k9" w:colFirst="0" w:colLast="0"/>
      <w:bookmarkEnd w:id="2"/>
      <w:r>
        <w:rPr>
          <w:color w:val="434343"/>
          <w:sz w:val="28"/>
          <w:szCs w:val="28"/>
          <w:rtl w:val="0"/>
        </w:rPr>
        <w:t>Option 1. Surrounding Density (1–2 points)</w:t>
      </w:r>
    </w:p>
    <w:p w14:paraId="0000000C">
      <w:pPr>
        <w:pStyle w:val="5"/>
        <w:rPr>
          <w:color w:val="434343"/>
          <w:sz w:val="28"/>
          <w:szCs w:val="28"/>
        </w:rPr>
      </w:pPr>
      <w:bookmarkStart w:id="3" w:name="_htfc0hyv38on" w:colFirst="0" w:colLast="0"/>
      <w:bookmarkEnd w:id="3"/>
      <w:r>
        <w:rPr>
          <w:color w:val="434343"/>
          <w:sz w:val="28"/>
          <w:szCs w:val="28"/>
        </w:rPr>
        <w:drawing>
          <wp:inline distT="114300" distB="114300" distL="114300" distR="114300">
            <wp:extent cx="6336665" cy="258635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7146" cy="25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pStyle w:val="5"/>
        <w:rPr>
          <w:b/>
          <w:bCs/>
        </w:rPr>
      </w:pPr>
      <w:bookmarkStart w:id="4" w:name="_58ulut5vx022" w:colFirst="0" w:colLast="0"/>
      <w:bookmarkEnd w:id="4"/>
      <w:r>
        <w:rPr>
          <w:color w:val="434343"/>
          <w:sz w:val="28"/>
          <w:szCs w:val="28"/>
          <w:rtl w:val="0"/>
        </w:rPr>
        <w:t>Option 2. Access to Transit (1–4 points)</w:t>
      </w:r>
    </w:p>
    <w:p w14:paraId="0000000E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797550" cy="150812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7761" cy="15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700395" cy="4046855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40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690870" cy="354774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5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rPr>
          <w:b/>
          <w:bCs/>
        </w:rPr>
      </w:pPr>
    </w:p>
    <w:p w14:paraId="00000012">
      <w:pPr>
        <w:rPr>
          <w:b/>
          <w:bCs/>
        </w:rPr>
      </w:pPr>
    </w:p>
    <w:p w14:paraId="00000013">
      <w:pPr>
        <w:rPr>
          <w:b/>
          <w:bCs/>
        </w:rPr>
      </w:pPr>
      <w:r>
        <w:rPr>
          <w:b/>
          <w:bCs/>
          <w:rtl w:val="0"/>
        </w:rPr>
        <w:t xml:space="preserve">Step 1: Open </w:t>
      </w:r>
      <w:r>
        <w:fldChar w:fldCharType="begin"/>
      </w:r>
      <w:r>
        <w:instrText xml:space="preserve"> HYPERLINK "https://www.google.com/maps" \h </w:instrText>
      </w:r>
      <w:r>
        <w:fldChar w:fldCharType="separate"/>
      </w:r>
      <w:r>
        <w:rPr>
          <w:b/>
          <w:bCs/>
          <w:color w:val="1155CC"/>
          <w:u w:val="single"/>
          <w:rtl w:val="0"/>
        </w:rPr>
        <w:t>https://www.google.com/maps</w:t>
      </w:r>
      <w:r>
        <w:rPr>
          <w:b/>
          <w:bCs/>
          <w:color w:val="1155CC"/>
          <w:u w:val="single"/>
          <w:rtl w:val="0"/>
        </w:rPr>
        <w:fldChar w:fldCharType="end"/>
      </w:r>
    </w:p>
    <w:p w14:paraId="00000014">
      <w:pPr>
        <w:rPr>
          <w:b/>
          <w:bCs/>
        </w:rPr>
      </w:pPr>
    </w:p>
    <w:p w14:paraId="00000015">
      <w:pPr>
        <w:rPr>
          <w:b/>
          <w:bCs/>
        </w:rPr>
      </w:pPr>
      <w:r>
        <w:rPr>
          <w:b/>
          <w:bCs/>
          <w:rtl w:val="0"/>
        </w:rPr>
        <w:t>Step 2:  Search project location</w:t>
      </w:r>
    </w:p>
    <w:p w14:paraId="00000016">
      <w:r>
        <w:rPr>
          <w:rtl w:val="0"/>
        </w:rPr>
        <w:t>E.g. 845 Columbus Ave, New York, NY 10025</w:t>
      </w:r>
    </w:p>
    <w:p w14:paraId="00000017">
      <w:pPr>
        <w:rPr>
          <w:b/>
          <w:bCs/>
        </w:rPr>
      </w:pPr>
    </w:p>
    <w:p w14:paraId="00000018">
      <w:pPr>
        <w:rPr>
          <w:b/>
          <w:bCs/>
        </w:rPr>
      </w:pPr>
      <w:r>
        <w:rPr>
          <w:b/>
          <w:bCs/>
          <w:rtl w:val="0"/>
        </w:rPr>
        <w:t xml:space="preserve">Step 3:  Turn on traffic layer </w:t>
      </w:r>
    </w:p>
    <w:p w14:paraId="00000019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2909570" cy="9112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9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rPr>
          <w:b/>
          <w:bCs/>
        </w:rPr>
      </w:pPr>
    </w:p>
    <w:p w14:paraId="0000001B">
      <w:pPr>
        <w:rPr>
          <w:b/>
          <w:bCs/>
        </w:rPr>
      </w:pPr>
      <w:r>
        <w:rPr>
          <w:b/>
          <w:bCs/>
          <w:rtl w:val="0"/>
        </w:rPr>
        <w:t>Step 4:  Confirm bus stops within 0.25 miles (400 meters) walking distance</w:t>
      </w:r>
    </w:p>
    <w:p w14:paraId="0000001C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3568700" cy="384302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8813" cy="384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rPr>
          <w:b/>
          <w:bCs/>
        </w:rPr>
      </w:pPr>
    </w:p>
    <w:p w14:paraId="0000001E">
      <w:pPr>
        <w:rPr>
          <w:b/>
          <w:bCs/>
        </w:rPr>
      </w:pPr>
    </w:p>
    <w:p w14:paraId="0000001F">
      <w:pPr>
        <w:rPr>
          <w:b/>
          <w:bCs/>
        </w:rPr>
      </w:pPr>
      <w:r>
        <w:rPr>
          <w:b/>
          <w:bCs/>
          <w:rtl w:val="0"/>
        </w:rPr>
        <w:t>Step 5:  Get bus info from qualified location</w:t>
      </w:r>
    </w:p>
    <w:p w14:paraId="00000020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4309745" cy="11811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18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rPr>
          <w:b/>
          <w:bCs/>
        </w:rPr>
      </w:pPr>
    </w:p>
    <w:p w14:paraId="00000022">
      <w:pPr>
        <w:rPr>
          <w:b/>
          <w:bCs/>
        </w:rPr>
      </w:pPr>
      <w:r>
        <w:rPr>
          <w:b/>
          <w:bCs/>
          <w:rtl w:val="0"/>
        </w:rPr>
        <w:t xml:space="preserve">Step 6:  Get bus schedule </w:t>
      </w:r>
      <w:r>
        <w:fldChar w:fldCharType="begin"/>
      </w:r>
      <w:r>
        <w:instrText xml:space="preserve"> HYPERLINK "https://www.mta.info/schedules/bus/manhattan" \h </w:instrText>
      </w:r>
      <w:r>
        <w:fldChar w:fldCharType="separate"/>
      </w:r>
      <w:r>
        <w:rPr>
          <w:b/>
          <w:bCs/>
          <w:color w:val="1155CC"/>
          <w:u w:val="single"/>
          <w:rtl w:val="0"/>
        </w:rPr>
        <w:t>https://www.mta.info/schedules/bus/manhattan</w:t>
      </w:r>
      <w:r>
        <w:rPr>
          <w:b/>
          <w:bCs/>
          <w:color w:val="1155CC"/>
          <w:u w:val="single"/>
          <w:rtl w:val="0"/>
        </w:rPr>
        <w:fldChar w:fldCharType="end"/>
      </w:r>
      <w:r>
        <w:rPr>
          <w:b/>
          <w:bCs/>
          <w:rtl w:val="0"/>
        </w:rPr>
        <w:t>, count total weekday &amp; weekend trips (one direction). Print bus schedule as PDF.</w:t>
      </w:r>
    </w:p>
    <w:p w14:paraId="00000023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3159760" cy="369062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005" cy="36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rPr>
          <w:b/>
          <w:bCs/>
        </w:rPr>
      </w:pPr>
    </w:p>
    <w:p w14:paraId="00000025">
      <w:pPr>
        <w:rPr>
          <w:b/>
          <w:bCs/>
        </w:rPr>
      </w:pPr>
      <w:r>
        <w:rPr>
          <w:b/>
          <w:bCs/>
          <w:rtl w:val="0"/>
        </w:rPr>
        <w:t>Exclude special trips (xMon, Mon).</w:t>
      </w:r>
    </w:p>
    <w:p w14:paraId="00000026">
      <w:pPr>
        <w:rPr>
          <w:b/>
          <w:bCs/>
        </w:rPr>
      </w:pPr>
    </w:p>
    <w:p w14:paraId="00000027">
      <w:pPr>
        <w:rPr>
          <w:b/>
          <w:bCs/>
        </w:rPr>
      </w:pPr>
      <w:r>
        <w:rPr>
          <w:b/>
          <w:bCs/>
          <w:rtl w:val="0"/>
        </w:rPr>
        <w:t xml:space="preserve">Step 7: Add trips from qualified bus stations &amp; bus lines together. </w:t>
      </w:r>
    </w:p>
    <w:p w14:paraId="00000028">
      <w:pPr>
        <w:rPr>
          <w:b/>
          <w:bCs/>
        </w:rPr>
      </w:pPr>
    </w:p>
    <w:tbl>
      <w:tblPr>
        <w:tblStyle w:val="1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210"/>
        <w:gridCol w:w="3030"/>
      </w:tblGrid>
      <w:tr w14:paraId="572AAC19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Weekday trips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Weekend trips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LT c3 Points</w:t>
            </w:r>
          </w:p>
        </w:tc>
      </w:tr>
      <w:tr w14:paraId="5701F366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widowControl w:val="0"/>
              <w:spacing w:line="240" w:lineRule="auto"/>
            </w:pPr>
            <w:r>
              <w:rPr>
                <w:rtl w:val="0"/>
              </w:rPr>
              <w:t>72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widowControl w:val="0"/>
              <w:spacing w:line="240" w:lineRule="auto"/>
            </w:pPr>
            <w:r>
              <w:rPr>
                <w:rtl w:val="0"/>
              </w:rPr>
              <w:t>30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spacing w:line="240" w:lineRule="auto"/>
            </w:pPr>
            <w:r>
              <w:rPr>
                <w:rtl w:val="0"/>
              </w:rPr>
              <w:t>1</w:t>
            </w:r>
          </w:p>
        </w:tc>
      </w:tr>
      <w:tr w14:paraId="31D0E09E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widowControl w:val="0"/>
              <w:spacing w:line="240" w:lineRule="auto"/>
            </w:pPr>
            <w:r>
              <w:rPr>
                <w:rtl w:val="0"/>
              </w:rPr>
              <w:t>132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widowControl w:val="0"/>
              <w:spacing w:line="240" w:lineRule="auto"/>
            </w:pPr>
            <w:r>
              <w:rPr>
                <w:rtl w:val="0"/>
              </w:rPr>
              <w:t>78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widowControl w:val="0"/>
              <w:spacing w:line="240" w:lineRule="auto"/>
            </w:pPr>
            <w:r>
              <w:rPr>
                <w:rtl w:val="0"/>
              </w:rPr>
              <w:t>2</w:t>
            </w:r>
          </w:p>
        </w:tc>
      </w:tr>
      <w:tr w14:paraId="111B256C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widowControl w:val="0"/>
              <w:spacing w:line="240" w:lineRule="auto"/>
            </w:pPr>
            <w:r>
              <w:rPr>
                <w:rtl w:val="0"/>
              </w:rPr>
              <w:t>160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widowControl w:val="0"/>
              <w:spacing w:line="240" w:lineRule="auto"/>
            </w:pPr>
            <w:r>
              <w:rPr>
                <w:rtl w:val="0"/>
              </w:rPr>
              <w:t>120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widowControl w:val="0"/>
              <w:spacing w:line="240" w:lineRule="auto"/>
            </w:pPr>
            <w:r>
              <w:rPr>
                <w:rtl w:val="0"/>
              </w:rPr>
              <w:t>3</w:t>
            </w:r>
          </w:p>
        </w:tc>
      </w:tr>
      <w:tr w14:paraId="3B825806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widowControl w:val="0"/>
              <w:spacing w:line="240" w:lineRule="auto"/>
            </w:pPr>
            <w:r>
              <w:rPr>
                <w:rtl w:val="0"/>
              </w:rPr>
              <w:t>360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widowControl w:val="0"/>
              <w:spacing w:line="240" w:lineRule="auto"/>
            </w:pPr>
            <w:r>
              <w:rPr>
                <w:rtl w:val="0"/>
              </w:rPr>
              <w:t>216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widowControl w:val="0"/>
              <w:spacing w:line="240" w:lineRule="auto"/>
            </w:pPr>
            <w:r>
              <w:rPr>
                <w:rtl w:val="0"/>
              </w:rPr>
              <w:t>4</w:t>
            </w:r>
          </w:p>
        </w:tc>
      </w:tr>
    </w:tbl>
    <w:p w14:paraId="00000038"/>
    <w:p w14:paraId="00000039"/>
    <w:p w14:paraId="0000003A">
      <w:pPr>
        <w:rPr>
          <w:b/>
          <w:bCs/>
        </w:rPr>
      </w:pPr>
      <w:r>
        <w:rPr>
          <w:b/>
          <w:bCs/>
          <w:rtl w:val="0"/>
        </w:rPr>
        <w:t>Output 1:</w:t>
      </w:r>
    </w:p>
    <w:p w14:paraId="0000003B"/>
    <w:p w14:paraId="0000003C">
      <w:pPr>
        <w:rPr>
          <w:b/>
          <w:bCs/>
        </w:rPr>
      </w:pPr>
      <w:r>
        <w:rPr>
          <w:b/>
          <w:bCs/>
          <w:rtl w:val="0"/>
        </w:rPr>
        <w:t>LEED Qualified Transit Service Table</w:t>
      </w:r>
    </w:p>
    <w:p w14:paraId="0000003D">
      <w:pPr>
        <w:rPr>
          <w:b/>
          <w:bCs/>
        </w:rPr>
      </w:pP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210"/>
        <w:gridCol w:w="3030"/>
      </w:tblGrid>
      <w:tr w14:paraId="07F644E0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Route Name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Weekend trips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LT c3 Points</w:t>
            </w:r>
          </w:p>
        </w:tc>
      </w:tr>
      <w:tr w14:paraId="1798A85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widowControl w:val="0"/>
              <w:spacing w:line="240" w:lineRule="auto"/>
            </w:pPr>
            <w:r>
              <w:rPr>
                <w:rtl w:val="0"/>
              </w:rPr>
              <w:t>72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line="240" w:lineRule="auto"/>
            </w:pPr>
            <w:r>
              <w:rPr>
                <w:rtl w:val="0"/>
              </w:rPr>
              <w:t>30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widowControl w:val="0"/>
              <w:spacing w:line="240" w:lineRule="auto"/>
            </w:pPr>
            <w:r>
              <w:rPr>
                <w:rtl w:val="0"/>
              </w:rPr>
              <w:t>1</w:t>
            </w:r>
          </w:p>
        </w:tc>
      </w:tr>
      <w:tr w14:paraId="04E273C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widowControl w:val="0"/>
              <w:spacing w:line="240" w:lineRule="auto"/>
            </w:pPr>
            <w:r>
              <w:rPr>
                <w:rtl w:val="0"/>
              </w:rPr>
              <w:t>132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widowControl w:val="0"/>
              <w:spacing w:line="240" w:lineRule="auto"/>
            </w:pPr>
            <w:r>
              <w:rPr>
                <w:rtl w:val="0"/>
              </w:rPr>
              <w:t>78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widowControl w:val="0"/>
              <w:spacing w:line="240" w:lineRule="auto"/>
            </w:pPr>
            <w:r>
              <w:rPr>
                <w:rtl w:val="0"/>
              </w:rPr>
              <w:t>2</w:t>
            </w:r>
          </w:p>
        </w:tc>
      </w:tr>
      <w:tr w14:paraId="1E6007C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widowControl w:val="0"/>
              <w:spacing w:line="240" w:lineRule="auto"/>
            </w:pPr>
            <w:r>
              <w:rPr>
                <w:rtl w:val="0"/>
              </w:rPr>
              <w:t>160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widowControl w:val="0"/>
              <w:spacing w:line="240" w:lineRule="auto"/>
            </w:pPr>
            <w:r>
              <w:rPr>
                <w:rtl w:val="0"/>
              </w:rPr>
              <w:t>120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widowControl w:val="0"/>
              <w:spacing w:line="240" w:lineRule="auto"/>
            </w:pPr>
            <w:r>
              <w:rPr>
                <w:rtl w:val="0"/>
              </w:rPr>
              <w:t>3</w:t>
            </w:r>
          </w:p>
        </w:tc>
      </w:tr>
      <w:tr w14:paraId="678EDE1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widowControl w:val="0"/>
              <w:spacing w:line="240" w:lineRule="auto"/>
            </w:pPr>
            <w:r>
              <w:rPr>
                <w:rtl w:val="0"/>
              </w:rPr>
              <w:t>360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widowControl w:val="0"/>
              <w:spacing w:line="240" w:lineRule="auto"/>
            </w:pPr>
            <w:r>
              <w:rPr>
                <w:rtl w:val="0"/>
              </w:rPr>
              <w:t>216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widowControl w:val="0"/>
              <w:spacing w:line="240" w:lineRule="auto"/>
            </w:pPr>
            <w:r>
              <w:rPr>
                <w:rtl w:val="0"/>
              </w:rPr>
              <w:t>4</w:t>
            </w:r>
          </w:p>
          <w:p w14:paraId="0000004D">
            <w:pPr>
              <w:widowControl w:val="0"/>
              <w:spacing w:line="240" w:lineRule="auto"/>
            </w:pPr>
          </w:p>
        </w:tc>
      </w:tr>
    </w:tbl>
    <w:p w14:paraId="0000004E">
      <w:r>
        <w:drawing>
          <wp:inline distT="114300" distB="114300" distL="114300" distR="114300">
            <wp:extent cx="5943600" cy="39878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/>
    <w:p w14:paraId="00000050">
      <w:pPr>
        <w:rPr>
          <w:b/>
          <w:bCs/>
        </w:rPr>
      </w:pPr>
      <w:r>
        <w:rPr>
          <w:b/>
          <w:bCs/>
          <w:rtl w:val="0"/>
        </w:rPr>
        <w:t>Output 2:</w:t>
      </w:r>
    </w:p>
    <w:p w14:paraId="00000051">
      <w:pPr>
        <w:rPr>
          <w:b/>
          <w:bCs/>
        </w:rPr>
      </w:pPr>
      <w:r>
        <w:rPr>
          <w:b/>
          <w:bCs/>
          <w:rtl w:val="0"/>
        </w:rPr>
        <w:t>PDF transit schedules/timetable</w:t>
      </w:r>
    </w:p>
    <w:p w14:paraId="00000052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4438650" cy="40100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 preferRelativeResize="0"/>
                  </pic:nvPicPr>
                  <pic:blipFill>
                    <a:blip r:embed="rId18"/>
                    <a:srcRect r="2220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>
      <w:pPr>
        <w:rPr>
          <w:b/>
          <w:bCs/>
        </w:rPr>
      </w:pPr>
    </w:p>
    <w:p w14:paraId="00000054">
      <w:pPr>
        <w:rPr>
          <w:b/>
          <w:bCs/>
        </w:rPr>
      </w:pPr>
    </w:p>
    <w:p w14:paraId="00000055">
      <w:r>
        <w:rPr>
          <w:rtl w:val="0"/>
        </w:rPr>
        <w:t xml:space="preserve">bus rapid transit </w:t>
      </w:r>
    </w:p>
    <w:p w14:paraId="00000056">
      <w:r>
        <w:rPr>
          <w:rtl w:val="0"/>
        </w:rPr>
        <w:t>An enhanced bus system that operates on exclusive bus lanes or other transit rights-of-way. The system is designed to combine the flexibility of buses with the efficiency of rail.</w:t>
      </w:r>
    </w:p>
    <w:p w14:paraId="00000057"/>
    <w:p w14:paraId="00000058">
      <w:pPr>
        <w:rPr>
          <w:b/>
          <w:bCs/>
        </w:rPr>
      </w:pPr>
    </w:p>
    <w:p w14:paraId="00000059">
      <w:pPr>
        <w:rPr>
          <w:color w:val="434343"/>
          <w:sz w:val="28"/>
          <w:szCs w:val="28"/>
        </w:rPr>
      </w:pPr>
      <w:r>
        <w:rPr>
          <w:b/>
          <w:bCs/>
          <w:rtl w:val="0"/>
        </w:rPr>
        <w:t>light rail transit service using two- or three-car trains in a right-of-way that is often separated from other traffic modes. Spacing between stations tends to be ½ mileor more, and maximum operating speeds are typically 40–55 mph (65–90 kmh). Light-rail corridors typically extend 10 or more miles (16 kilometers).</w:t>
      </w:r>
    </w:p>
    <w:p w14:paraId="0000005A">
      <w:pPr>
        <w:pStyle w:val="5"/>
      </w:pPr>
      <w:bookmarkStart w:id="5" w:name="_762hzs5dqnc1" w:colFirst="0" w:colLast="0"/>
      <w:bookmarkEnd w:id="5"/>
      <w:r>
        <w:rPr>
          <w:color w:val="434343"/>
          <w:sz w:val="28"/>
          <w:szCs w:val="28"/>
          <w:rtl w:val="0"/>
        </w:rPr>
        <w:t>Option 3. Walkable Location (1–3 points)</w:t>
      </w:r>
    </w:p>
    <w:p w14:paraId="0000005B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6100445" cy="347916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47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C">
      <w:pPr>
        <w:rPr>
          <w:b/>
          <w:bCs/>
        </w:rPr>
      </w:pPr>
      <w:r>
        <w:rPr>
          <w:b/>
          <w:bCs/>
          <w:rtl w:val="0"/>
        </w:rPr>
        <w:t>Step 0: Extract zip code from project location. (e.g. 10025)</w:t>
      </w:r>
    </w:p>
    <w:p w14:paraId="0000005D">
      <w:pPr>
        <w:rPr>
          <w:b/>
          <w:bCs/>
        </w:rPr>
      </w:pPr>
      <w:r>
        <w:rPr>
          <w:b/>
          <w:bCs/>
          <w:rtl w:val="0"/>
        </w:rPr>
        <w:t xml:space="preserve">Step 1: Open </w:t>
      </w:r>
      <w:r>
        <w:fldChar w:fldCharType="begin"/>
      </w:r>
      <w:r>
        <w:instrText xml:space="preserve"> HYPERLINK "https://www.walkscore.com/" \h </w:instrText>
      </w:r>
      <w:r>
        <w:fldChar w:fldCharType="separate"/>
      </w:r>
      <w:r>
        <w:rPr>
          <w:b/>
          <w:bCs/>
          <w:color w:val="1155CC"/>
          <w:u w:val="single"/>
          <w:rtl w:val="0"/>
        </w:rPr>
        <w:t>https://www.walkscore.com/</w:t>
      </w:r>
      <w:r>
        <w:rPr>
          <w:b/>
          <w:bCs/>
          <w:color w:val="1155CC"/>
          <w:u w:val="single"/>
          <w:rtl w:val="0"/>
        </w:rPr>
        <w:fldChar w:fldCharType="end"/>
      </w:r>
    </w:p>
    <w:p w14:paraId="0000005E">
      <w:pPr>
        <w:rPr>
          <w:b/>
          <w:bCs/>
        </w:rPr>
      </w:pPr>
      <w:r>
        <w:rPr>
          <w:b/>
          <w:bCs/>
          <w:rtl w:val="0"/>
        </w:rPr>
        <w:t>Step 2: Enter zip code, click the search button</w:t>
      </w:r>
      <w:r>
        <w:rPr>
          <w:b/>
          <w:bCs/>
        </w:rPr>
        <w:drawing>
          <wp:inline distT="114300" distB="114300" distL="114300" distR="114300">
            <wp:extent cx="3764915" cy="170942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5082" cy="17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rPr>
          <w:b/>
          <w:bCs/>
        </w:rPr>
      </w:pPr>
    </w:p>
    <w:p w14:paraId="00000060">
      <w:pPr>
        <w:rPr>
          <w:b/>
          <w:bCs/>
        </w:rPr>
      </w:pPr>
      <w:r>
        <w:rPr>
          <w:b/>
          <w:bCs/>
          <w:rtl w:val="0"/>
        </w:rPr>
        <w:t>Step 3: Get Walkscore, Print the page as PDF</w:t>
      </w:r>
    </w:p>
    <w:p w14:paraId="00000061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3738880" cy="206756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9231" cy="20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rPr>
          <w:b/>
          <w:bCs/>
        </w:rPr>
      </w:pPr>
    </w:p>
    <w:p w14:paraId="00000063">
      <w:pPr>
        <w:rPr>
          <w:b/>
          <w:bCs/>
        </w:rPr>
      </w:pPr>
      <w:r>
        <w:rPr>
          <w:b/>
          <w:bCs/>
          <w:rtl w:val="0"/>
        </w:rPr>
        <w:t xml:space="preserve">Step 4: Calculate LT c3 points based on walkscore </w:t>
      </w:r>
    </w:p>
    <w:p w14:paraId="00000064">
      <w:pPr>
        <w:rPr>
          <w:b/>
          <w:bCs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15C30F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Walk Score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LT c3 Points</w:t>
            </w:r>
          </w:p>
        </w:tc>
      </w:tr>
      <w:tr w14:paraId="54577925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&lt;60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0</w:t>
            </w:r>
          </w:p>
        </w:tc>
      </w:tr>
      <w:tr w14:paraId="7D62F6DF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widowControl w:val="0"/>
              <w:spacing w:line="240" w:lineRule="auto"/>
            </w:pPr>
            <w:r>
              <w:rPr>
                <w:rtl w:val="0"/>
              </w:rPr>
              <w:t>60-69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</w:t>
            </w:r>
          </w:p>
        </w:tc>
      </w:tr>
      <w:tr w14:paraId="6B5BFCC9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widowControl w:val="0"/>
              <w:spacing w:line="240" w:lineRule="auto"/>
            </w:pPr>
            <w:r>
              <w:rPr>
                <w:rtl w:val="0"/>
              </w:rPr>
              <w:t>70-79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2</w:t>
            </w:r>
          </w:p>
        </w:tc>
      </w:tr>
      <w:tr w14:paraId="41B810DF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widowControl w:val="0"/>
              <w:spacing w:line="240" w:lineRule="auto"/>
            </w:pPr>
            <w:r>
              <w:rPr>
                <w:rtl w:val="0"/>
              </w:rPr>
              <w:t>&gt;=80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3</w:t>
            </w:r>
          </w:p>
        </w:tc>
      </w:tr>
    </w:tbl>
    <w:p w14:paraId="0000006F">
      <w:pPr>
        <w:rPr>
          <w:b/>
          <w:bCs/>
        </w:rPr>
      </w:pPr>
    </w:p>
    <w:p w14:paraId="00000070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1D701FCF-D613-40DF-3708-B169544C1268}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EBEA0E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1452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2026-03-08T17:38:05Z</dcterms:created>
  <dc:creator>Data</dc:creator>
  <cp:lastModifiedBy>王婷</cp:lastModifiedBy>
  <dcterms:modified xsi:type="dcterms:W3CDTF">2026-03-11T14:14:14Z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07F727C7842C01873608B1698F74A545_42</vt:lpwstr>
  </property>
</Properties>
</file>