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Generative AI: Transforming Support Roles and Navigating Ethical Challenges</w:t>
      </w:r>
    </w:p>
    <w:p/>
    <w:p>
      <w:pPr>
        <w:pStyle w:val="Heading2"/>
      </w:pPr>
      <w:r>
        <w:t>Introduction</w:t>
      </w:r>
    </w:p>
    <w:p/>
    <w:p>
      <w:r>
        <w:t>The integration of generative AI into organizational support roles is revolutionizing the workplace, transforming routine tasks into strategic opportunities. This report explores how generative AI is reshaping support roles, enhancing productivity, and necessitating new skills and training. It highlights the technology's impact on customer service, exemplified by Octopus Energy's success, and anticipates widespread adoption by 2025. The report also addresses job security concerns, particularly for women, and the need for equitable AI benefits. Finally, it delves into the ethical landscape, emphasizing privacy, data security, and bias, underscoring the importance of responsible AI deployment.</w:t>
      </w:r>
    </w:p>
    <w:p/>
    <w:p>
      <w:r>
        <w:t>---</w:t>
      </w:r>
    </w:p>
    <w:p/>
    <w:p/>
    <w:p/>
    <w:p>
      <w:r>
        <w:t>The integration of generative AI into support roles is fundamentally transforming the nature of work, shifting these roles from routine tasks to more strategic functions. This transformation is driven by generative AI's capacity to automate repetitive tasks, thereby allowing human workers to focus on complex problem-solving and strategic activities. This shift not only enhances productivity but also necessitates a reevaluation of the skills and training required for support roles.</w:t>
      </w:r>
    </w:p>
    <w:p/>
    <w:p>
      <w:r>
        <w:t>In customer service, generative AI is revolutionizing interactions by providing dynamic and personalized experiences, improving customer satisfaction, and enabling support agents to transition into roles that require higher-level thinking. For instance, Octopus Energy's deployment of generative AI has achieved an 80% customer satisfaction rating, surpassing skilled human agents, and managing a substantial portion of customer inquiries [1][2]. This underscores the potential of generative AI to enhance efficiency and elevate human roles to more strategic functions.</w:t>
      </w:r>
    </w:p>
    <w:p/>
    <w:p>
      <w:r>
        <w:t>The rapid adoption of generative AI is expected to continue, with forecasts suggesting significant integration into customer service by 2025 [3]. However, this transition is not without challenges. The skills gap and training needs are significant as organizations navigate this shift. As generative AI automates up to 30% of work activities by 2030, the demand for skilled technical and digital roles will increase, while traditional support roles may decline [4]. This necessitates a focus on reskilling and upskilling the workforce.</w:t>
      </w:r>
    </w:p>
    <w:p/>
    <w:p>
      <w:r>
        <w:t>Moreover, the impact of generative AI is not uniform across all demographics. Women, who are overrepresented in white-collar and administrative support roles, face higher exposure to automation risks, highlighting the need for targeted interventions [5]. The integration of generative AI into HR and benefits administration can streamline processes but requires careful navigation of security concerns and risks [2].</w:t>
      </w:r>
    </w:p>
    <w:p/>
    <w:p>
      <w:r>
        <w:t>Ethical considerations are paramount as generative AI becomes more embedded in operations. Privacy, data security, and potential biases are significant concerns. Comprehensive policy responses and ethical guidelines are necessary to address these issues. Privacy legislation, inspired by international efforts like the EU's AI Act, is being considered to mitigate these risks [1][2]. Responsible use and cybersecurity are critical, as is addressing the environmental impact of AI technologies [3][4].</w:t>
      </w:r>
    </w:p>
    <w:p/>
    <w:p>
      <w:r>
        <w:t>In conclusion, generative AI is a catalyst for transforming support roles into strategic assets. Organizations that embrace this technology and invest in necessary training and development will be well-positioned to deliver unprecedented business value. However, ethical deployment requires a multifaceted approach that addresses privacy, data security, and bias, ensuring AI technologies are used responsibly and ethically.</w:t>
      </w:r>
    </w:p>
    <w:p/>
    <w:p/>
    <w:p>
      <w:r>
        <w:t>---</w:t>
      </w:r>
    </w:p>
    <w:p/>
    <w:p>
      <w:pPr>
        <w:pStyle w:val="Heading2"/>
      </w:pPr>
      <w:r>
        <w:t>Conclusion</w:t>
      </w:r>
    </w:p>
    <w:p/>
    <w:p>
      <w:r>
        <w:t>The integration of generative AI into support roles is reshaping the organizational landscape, transforming these positions into strategic assets. By automating routine tasks, generative AI allows human workers to focus on complex, strategic activities, enhancing productivity and necessitating new skills and training. While this technology offers significant business benefits, it also presents challenges, including a skills gap and potential job displacement, particularly for women in administrative roles. Ethical considerations, such as privacy and data security, are paramount as AI becomes more embedded in operations. Organizations must navigate these challenges responsibly to harness AI's full potential while ensuring equitable benefits for all employees.</w:t>
      </w:r>
    </w:p>
    <w:p/>
    <w:p>
      <w:pPr>
        <w:pStyle w:val="Heading2"/>
      </w:pPr>
      <w:r>
        <w:t>Sources</w:t>
      </w:r>
    </w:p>
    <w:p/>
    <w:p>
      <w:r>
        <w:t xml:space="preserve">[1] https://www.ibm.com/thought-leadership/institute-business-value/en-us/report/generative-ai-customer-service  </w:t>
      </w:r>
    </w:p>
    <w:p>
      <w:r>
        <w:t xml:space="preserve">[2] https://www.stax.com/insights/revolutionizing-customer-service-the-impact-of-gen-ai  </w:t>
      </w:r>
    </w:p>
    <w:p>
      <w:r>
        <w:t xml:space="preserve">[3] https://www.devoteam.com/expert-view/the-impact-of-ai-on-customer-service/  </w:t>
      </w:r>
    </w:p>
    <w:p>
      <w:r>
        <w:t xml:space="preserve">[4] https://www.mckinsey.com/mgi/our-research/generative-ai-and-the-future-of-work-in-america  </w:t>
      </w:r>
    </w:p>
    <w:p>
      <w:r>
        <w:t xml:space="preserve">[5] https://www.brookings.edu/articles/generative-ai-the-american-worker-and-the-future-of-work/  </w:t>
      </w:r>
    </w:p>
    <w:p>
      <w:r>
        <w:t xml:space="preserve">[6] https://blog.ifebp.org/generative-ai-and-security-implications-in-the-workplace/  </w:t>
      </w:r>
    </w:p>
    <w:p>
      <w:r>
        <w:t xml:space="preserve">[7] https://www.oliverwymanforum.com/artificial-intelligence/2024/feb/addressing-employee-concerns--navigating-the-impact-of-generativ.html  </w:t>
      </w:r>
    </w:p>
    <w:p>
      <w:r>
        <w:t xml:space="preserve">[8] https://www.stlouisfed.org/on-the-economy/2025/feb/impact-generative-ai-work-productivity  </w:t>
      </w:r>
    </w:p>
    <w:p>
      <w:r>
        <w:t xml:space="preserve">[9] https://www.sciencedirect.com/science/article/pii/S0268401225000192  </w:t>
      </w:r>
    </w:p>
    <w:p>
      <w:r>
        <w:t xml:space="preserve">[10] https://www.congress.gov/crs-product/R47569  </w:t>
      </w:r>
    </w:p>
    <w:p>
      <w:r>
        <w:t xml:space="preserve">[11] https://trustarc.com/resource/generative-ai-changing-data-privacy-expectations/  </w:t>
      </w:r>
    </w:p>
    <w:p>
      <w:r>
        <w:t xml:space="preserve">[12] https://www.cybersecurity.illinois.edu/policies-governance/privacy-considerations-for-generative-ai/  </w:t>
      </w:r>
    </w:p>
    <w:p>
      <w:r>
        <w:t xml:space="preserve">[13] https://research.aimultiple.com/generative-ai-ethics/  </w:t>
      </w:r>
    </w:p>
    <w:p>
      <w:r>
        <w:t>[14] https://www.techtarget.com/searchenterpriseai/tip/Generative-AI-ethics-8-biggest-concer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