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多路复用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底层原理：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多路复用使用两个系统调用select/poll/epoll和recvfrom，bio只调用了recvfromselect/poll/epoll/核心是可以同时处理多个connection。而不是更快，所以如果连接数不高不一定比多线程加上阻塞io的效率更高，每个socket，设置为non-blocking，阻塞是被select阻塞而不是socket本身。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select机制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操作服务器是会产生三种文件描述符简称（fd），分别为：writefds（写）、readfds（读）、exceptfds（异常）。select会阻塞并监视这三类fd，等有数据可读、可写或者异常、超时（timeout）时就会返回，返回后便利fdset整个数组来找到就绪的文件描述符（fd），然后进行对应的IO操作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几乎可以在全平台上支持，平台扩展性强。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由于是采用轮询的方式全盘扫描，所以会随着文件描述符的增加而性能下降。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每次调用select，需要把fd集合从用户态拷贝到内核态或者从内核态拷贝到用户态，并进行遍历，占用cpu资源，降低性能。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默认单线程打开的文件描述符的数量是1024个，虽然可以通过宏定义，但是效率依然很低。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poll机制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基本原理与select一致，只是没有最大文件描述符的限制，而是采用了链表存储fd。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epoll机制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epoll高性能的三个函数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epoll</w:t>
      </w:r>
      <w:r>
        <w:rPr>
          <w:rFonts w:hint="default"/>
          <w:lang w:eastAsia="zh-CN"/>
        </w:rPr>
        <w:t>_</w:t>
      </w:r>
      <w:r>
        <w:rPr>
          <w:rFonts w:hint="eastAsia"/>
          <w:lang w:val="en-US" w:eastAsia="zh-CN"/>
        </w:rPr>
        <w:t>create</w:t>
      </w:r>
      <w:r>
        <w:rPr>
          <w:rFonts w:hint="default"/>
          <w:lang w:eastAsia="zh-CN"/>
        </w:rPr>
        <w:t>()</w:t>
      </w:r>
      <w:r>
        <w:rPr>
          <w:rFonts w:hint="eastAsia"/>
          <w:lang w:eastAsia="zh-CN"/>
        </w:rPr>
        <w:t>：系统启动时，在</w:t>
      </w:r>
      <w:r>
        <w:rPr>
          <w:rFonts w:hint="eastAsia"/>
          <w:lang w:val="en-US" w:eastAsia="zh-CN"/>
        </w:rPr>
        <w:t>linux内核里申请一个b+树结构的文件系统，返回一个epoll对象，这个对象也是fd。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2）epoll</w:t>
      </w:r>
      <w:r>
        <w:rPr>
          <w:rFonts w:hint="default"/>
          <w:lang w:eastAsia="zh-CN"/>
        </w:rPr>
        <w:t>_ctl</w:t>
      </w:r>
      <w:r>
        <w:rPr>
          <w:rFonts w:hint="eastAsia"/>
          <w:lang w:val="en-US" w:eastAsia="zh-CN"/>
        </w:rPr>
        <w:t>每新建一个连接，都通过该函数操作epoll对象，在这个对象里面修改添加删除对应的链接fd, 绑定一个callback函数。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3）epoll_wait() 轮训所有的callback集合，并完成对应的IO操作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5"/>
          <w:rFonts w:ascii="WenQuanYi Micro Hei" w:hAnsi="WenQuanYi Micro Hei" w:eastAsia="WenQuanYi Micro Hei" w:cs="WenQuanYi Micro Hei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优点：</w:t>
      </w: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/>
          <w:lang w:val="en-US" w:eastAsia="zh-CN"/>
        </w:rPr>
        <w:t>　　没fd这个限制，所支持的FD上限是操作系统的最大文件句柄数，1G内存大概支持10万个句柄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　　效率提高，使用回调通知而不是轮询的方式，不会随着FD数目的增加效率下降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　　内核和用户空间mmap同一块内存实现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ET、LT：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epoll水平触发（level trigger，LT，LT为epoll的默认工作模式）与边缘触发（edge trigger，ET）两种工作模式。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WenQuanYi Micro Hei" w:hAnsi="WenQuanYi Micro Hei" w:eastAsia="WenQuanYi Micro Hei" w:cs="WenQuanYi Micro Hei"/>
          <w:b w:val="0"/>
          <w:bCs w:val="0"/>
          <w:i w:val="0"/>
          <w:iCs w:val="0"/>
          <w:caps w:val="0"/>
          <w:color w:val="F33B45"/>
          <w:spacing w:val="0"/>
          <w:sz w:val="24"/>
          <w:szCs w:val="24"/>
          <w:bdr w:val="none" w:color="auto" w:sz="0" w:space="0"/>
          <w:shd w:val="clear" w:fill="FFFFFF"/>
        </w:rPr>
        <w:t>LT：只要内核缓冲区有数据就一直通知，</w:t>
      </w:r>
      <w:r>
        <w:rPr>
          <w:rFonts w:hint="eastAsia" w:ascii="WenQuanYi Micro Hei" w:hAnsi="WenQuanYi Micro Hei" w:eastAsia="WenQuanYi Micro Hei" w:cs="WenQuanYi Micro Hei"/>
          <w:b w:val="0"/>
          <w:bCs w:val="0"/>
          <w:i w:val="0"/>
          <w:iCs w:val="0"/>
          <w:caps w:val="0"/>
          <w:color w:val="3399EA"/>
          <w:spacing w:val="0"/>
          <w:sz w:val="24"/>
          <w:szCs w:val="24"/>
          <w:bdr w:val="none" w:color="auto" w:sz="0" w:space="0"/>
          <w:shd w:val="clear" w:fill="FFFFFF"/>
        </w:rPr>
        <w:t>只要socket处于可读状态或可写状态，就会一直返回sockfd；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WenQuanYi Micro Hei" w:hAnsi="WenQuanYi Micro Hei" w:eastAsia="WenQuanYi Micro Hei" w:cs="WenQuanYi Micro Hei"/>
          <w:b w:val="0"/>
          <w:bCs w:val="0"/>
          <w:i w:val="0"/>
          <w:iCs w:val="0"/>
          <w:caps w:val="0"/>
          <w:color w:val="F33B45"/>
          <w:spacing w:val="0"/>
          <w:sz w:val="24"/>
          <w:szCs w:val="24"/>
          <w:bdr w:val="none" w:color="auto" w:sz="0" w:space="0"/>
          <w:shd w:val="clear" w:fill="FFFFFF"/>
        </w:rPr>
        <w:t>ET：只有状态发生变化才通知，</w:t>
      </w:r>
      <w:r>
        <w:rPr>
          <w:rFonts w:hint="eastAsia" w:ascii="WenQuanYi Micro Hei" w:hAnsi="WenQuanYi Micro Hei" w:eastAsia="WenQuanYi Micro Hei" w:cs="WenQuanYi Micro Hei"/>
          <w:b w:val="0"/>
          <w:bCs w:val="0"/>
          <w:i w:val="0"/>
          <w:iCs w:val="0"/>
          <w:caps w:val="0"/>
          <w:color w:val="3399EA"/>
          <w:spacing w:val="0"/>
          <w:sz w:val="24"/>
          <w:szCs w:val="24"/>
          <w:bdr w:val="none" w:color="auto" w:sz="0" w:space="0"/>
          <w:shd w:val="clear" w:fill="FFFFFF"/>
        </w:rPr>
        <w:t>只有当socket由不可写到可写或由不可读到可读，才会返回其sockfd；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水平触发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1. 对于读操作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只要缓冲内容不为空，LT模式返回读就绪。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2. 对于写操作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只要缓冲区还不满，LT模式会返回写就绪。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边缘触发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1. 对于读操作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（1）当缓冲区由不可读变为可读的时候，即缓冲区由空变为不空的时候。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（2）当有新数据到达时，即缓冲区中的待读数据变多的时候。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（3）当缓冲区有数据可读，且应用进程对相应的描述符进行EPOLL_CTL_MOD 修改EPOLLIN事件时。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2. 对于写操作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（1）当缓冲区由不可写变为可写时。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（2）当有旧数据被发送走，即缓冲区中的内容变少的时候。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（3）当缓冲区有空间可写，且应用进程对相应的描述符进行EPOLL_CTL_MOD 修改EPOLLOUT事件时。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究竟触发了多少次呢？可以这样想：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（1）当数据量SIZE小于recv函数的接收长度len且小于系统缓冲SO_RCVBUF的时候：ET与LT都触发一次，recv执行一次。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（2）当数据量SIZE大于recv接收长度len但小于系统缓冲SO_RCVBUF的时候：LT触发SIZE/len次，ET触发一次。两者的recv函数执行SIZE/len。（一次ET触发可执行多次recv）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（3）当数据量SIZE大于recv接收长度len且大于系统缓冲SO_RCVBUF的时候：LT触发SIZE/len次，ET触发SIZE/SO_RCVBUF次。两者的recv函数都执行SIZE/len次。（同样一次ET触发执行了多次recv）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显然：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1、ET模式可以显著降低同一个Epoll事件的触发次数。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2、ET模式下同一文件描述符的同类事件有可能多次触发。如：系统读/写缓冲区溢出会分别导致同一个描述符的EPOLLIN/EPOLLOUT事件多次触发。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另外几点要知道：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（1）send和recv函数的len参数是每一次接受或发送的数据量的上限。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（2）ET模式下确实每次都终止于EAGAIN。recv的指定的接收长度较小的时候，ET模式下的一次触发会执行多次recv。直到某次recv操作把errno变成了EAGAIN为止。此时errno==EAGAIN条件成立。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（3）这种触发是系统自动完成的。某些程序在errno==EAGAIN的时候，又做了写epoll_ctl配置有点误导人。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（4）两种模式下的recv函数执行的次数都是一样的。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 w:ascii="WenQuanYi Micro Hei" w:hAnsi="WenQuanYi Micro Hei" w:eastAsia="WenQuanYi Micro Hei" w:cs="WenQuanYi Micro Hei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（5）具体执行次数还要考虑缓冲区门限之类的，并非这么简单。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7EDA7B"/>
    <w:multiLevelType w:val="singleLevel"/>
    <w:tmpl w:val="E77EDA7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F7B0FF9"/>
    <w:multiLevelType w:val="singleLevel"/>
    <w:tmpl w:val="FF7B0FF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F7B62"/>
    <w:rsid w:val="2D7EAA53"/>
    <w:rsid w:val="37FEEB94"/>
    <w:rsid w:val="4BFB1F5D"/>
    <w:rsid w:val="4D1F4976"/>
    <w:rsid w:val="5DDE6D8B"/>
    <w:rsid w:val="5E6FC9A3"/>
    <w:rsid w:val="5FF6356A"/>
    <w:rsid w:val="6DDF7B62"/>
    <w:rsid w:val="6FCE2B52"/>
    <w:rsid w:val="76EF9CE4"/>
    <w:rsid w:val="7A72194D"/>
    <w:rsid w:val="7B8EA89F"/>
    <w:rsid w:val="7FDFB220"/>
    <w:rsid w:val="7FFB6BC2"/>
    <w:rsid w:val="86F74108"/>
    <w:rsid w:val="EE3F5EA2"/>
    <w:rsid w:val="EEE74F48"/>
    <w:rsid w:val="EF7DEDE6"/>
    <w:rsid w:val="F4DBDAE4"/>
    <w:rsid w:val="F9D62AB8"/>
    <w:rsid w:val="FBF6F6DA"/>
    <w:rsid w:val="FECB1525"/>
    <w:rsid w:val="FF7F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2022-06-14T04:40:00Z</dcterms:created>
  <dc:creator>yxl</dc:creator>
  <cp:lastModifiedBy>yxl</cp:lastModifiedBy>
  <dcterms:modified xsi:type="dcterms:W3CDTF">2022-06-14T17:29:26Z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