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面向连接的，可套的字节流服务。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为应用层提供服务，不用考虑数据的内容。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TCP保证可靠性：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分块传输：数据被分割成最合适的块数据（UDP的数据报长度不变）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等待确认：通过定时器等待接收端发送确认回复，收不到确认则重发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确认回复：收到确认后发送确认回复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数据校验：保持首部和数据的校验和，检测数据传输过程有无变化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乱序重排：接收端能重排数据，以正确的数据发送给应用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重复丢弃：接收端能丢弃重复的数据包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流量缓冲：两段有固定大小的缓冲区（滑动窗口），防止速度不匹配丢数据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TCP报头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6710" cy="1835785"/>
            <wp:effectExtent l="0" t="0" r="254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TCP数据被封在IP数据报中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TCP：传输控制协议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面向连接的可靠传输协议，在完成了传输层基本工作的基础上还需要保证传输的可靠性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面向链接：传输数据前先通过三次我收建立端到端的虚拟链路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可靠传输：4种可靠传输机制：排序、确认、重传、流控（滑动窗口控制）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TCP报文头详解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4125" cy="43434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源端口和目的端口：各占两个字节，一般网络通信通过IP+端口唯一确定一个TCP连接。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占四个字节，用来表示从发送端向接收端发送的数据字节流（seq）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确认序号：占四个字节，包含发送确认的一段所期望的下一个序号，即ack=seq序号+1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数据偏移：用来存储报文头的大小，默认为20个字节，最大为60个字节。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保留字段：六位，可以忽略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标志位：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URG（紧急）：为1时表示紧急指针有效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ACK（确认）：为1时表示确认序号字段有效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PSH（推送）：为1时表示尽快把报文推个应用层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RST（复位）：为1时表示链接异常，需要重新简历TCP连接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SYN（同步）：为1时表示在建立连接时同步序号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FIN（终止）：为1时表示发送数据完毕则断开连接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接收窗口：占两个字节，用于流量控制和阻塞控制，表示当前接收缓冲区的大小，动态控制缓冲区大小。</w:t>
      </w:r>
      <w:r>
        <w:rPr>
          <w:rFonts w:hint="eastAsia"/>
          <w:color w:val="FF0000"/>
          <w:lang w:val="en-US" w:eastAsia="zh-CN"/>
        </w:rPr>
        <w:t>在计算机网络中，通常是用接收方的大小来控制发送方的数据发送量。</w:t>
      </w:r>
      <w:r>
        <w:rPr>
          <w:rFonts w:hint="eastAsia"/>
          <w:color w:val="auto"/>
          <w:lang w:val="en-US" w:eastAsia="zh-CN"/>
        </w:rPr>
        <w:t>TCP链接的一端根据缓冲区大小确定自己的接收窗口值，告诉对方，是对方可以确定发送数据的字节数。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校验和：占2个字节，范围包括首部和数据两部分。是可以选的，默认不选。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MSS最长报文大小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最常见的可选字段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MSS只能出现在SYN时传过来（第一次握手和第二次握手）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指明端口能接受的最大长度的报文段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建立连接时，双方都要发送MSS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highlight w:val="cyan"/>
          <w:lang w:val="en-US" w:eastAsia="zh-CN"/>
        </w:rPr>
      </w:pPr>
      <w:r>
        <w:rPr>
          <w:rFonts w:hint="eastAsia"/>
          <w:color w:val="auto"/>
          <w:highlight w:val="cyan"/>
          <w:lang w:val="en-US" w:eastAsia="zh-CN"/>
        </w:rPr>
        <w:t>三次握手流程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7005" cy="2087880"/>
            <wp:effectExtent l="0" t="0" r="1079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1、客户端连接服务端，发送32位***syn=x，并且SYN置1。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2、服务端监听客户端发送的***，然后发送32位确认响应syn=y和ack=x+1，并将SYN、ACK置1。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3、然后客户端接收以后，说明服务端接收成功，然后再返回ack=y+1，表示客户端已经接收成功可以开始连接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详细过程：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• 第一次握手：建立连接时，客户端发送syn包（syn=j）到服务器，并进入</w:t>
      </w:r>
      <w:r>
        <w:rPr>
          <w:rFonts w:hint="eastAsia"/>
          <w:color w:val="FF0000"/>
          <w:lang w:val="en-US" w:eastAsia="zh-CN"/>
        </w:rPr>
        <w:t>SYN_SENT</w:t>
      </w:r>
      <w:r>
        <w:rPr>
          <w:rFonts w:hint="eastAsia"/>
          <w:color w:val="auto"/>
          <w:lang w:val="en-US" w:eastAsia="zh-CN"/>
        </w:rPr>
        <w:t>状态，等待服务器确认；SYN：同步序列编号（Synchronize Sequence Numbers）;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• 第二次握手：服务器收到syn包，必须确认客户的SYN（ack=j+1），同时自己也发送一个SYN包（syn=k），即SYN+ACK包，此时服务器进入</w:t>
      </w:r>
      <w:r>
        <w:rPr>
          <w:rFonts w:hint="eastAsia"/>
          <w:color w:val="FF0000"/>
          <w:lang w:val="en-US" w:eastAsia="zh-CN"/>
        </w:rPr>
        <w:t>SYN_RECV</w:t>
      </w:r>
      <w:r>
        <w:rPr>
          <w:rFonts w:hint="eastAsia"/>
          <w:color w:val="auto"/>
          <w:lang w:val="en-US" w:eastAsia="zh-CN"/>
        </w:rPr>
        <w:t>状态；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• 第三次握手：客户端收到服务器的SYN+ACK包，向服务器发送确认包ACK(ack=k+1），此包发送完毕，客户端和服务器进入</w:t>
      </w:r>
      <w:r>
        <w:rPr>
          <w:rFonts w:hint="eastAsia"/>
          <w:color w:val="FF0000"/>
          <w:lang w:val="en-US" w:eastAsia="zh-CN"/>
        </w:rPr>
        <w:t>ESTABLISHED</w:t>
      </w:r>
      <w:r>
        <w:rPr>
          <w:rFonts w:hint="eastAsia"/>
          <w:color w:val="auto"/>
          <w:lang w:val="en-US" w:eastAsia="zh-CN"/>
        </w:rPr>
        <w:t>（TCP连接成功）状态，完成三次握手;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未连接队列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次握手协议中，服务器维护一个未连接队列，该队列为每个客户端的SYN包（syn=j）开设一个条目，该条目表明服务器已收到SYN包，并向客户发出确认，正在等待客户的确认包。这些条目所标识的连接在服务器处于SYN_RECV状态，当服务器收到客户的确认包时，删除该条目，服务器进入ESTABLISHED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TIME_WAIT状态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TIME_WAIT状态存在有两个原因。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&lt;1&gt;可靠终止TCP连接。如果最后一个ACK报文因为网络原因被丢弃，此时server因为没有收到ACK而超时重传FIN报文，处于TIME_WAIT状态的client可以继续对FIN报文做回复，向server发送ACK报文。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&lt;2&gt;保证让迟来的TCP报文段有足够的时间被识别和丢弃。连接结束了，网络中的延迟报文也应该被丢弃掉，以免影响立刻建立的新连接。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/>
          <w:color w:val="FF0000"/>
          <w:kern w:val="2"/>
          <w:sz w:val="32"/>
          <w:szCs w:val="40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32"/>
          <w:szCs w:val="40"/>
          <w:highlight w:val="none"/>
          <w:lang w:val="en-US" w:eastAsia="zh-CN" w:bidi="ar-SA"/>
        </w:rPr>
        <w:t>面试题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问：为什么需要三次？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答：TCP是可靠的传输控制协议，三次握手能保证数据可靠传输又能提高传输效率。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tcp连接是全双工的，数据在两个方向上能同时传递。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所以要确保双方，同时能发数据和收数据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第一次握手：证明了发送方能发数据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第二次握手：ack确保了接收方能收数据，syn确保了接收方能发数据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第三次握手：确保了发送方能收数据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实际上是四个维度的信息交换，不过中间两步合并为一次握手了。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四次握手浪费，两次握手不能保证“双方同时具备收发功能”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/>
          <w:color w:val="FF0000"/>
          <w:kern w:val="2"/>
          <w:sz w:val="32"/>
          <w:szCs w:val="40"/>
          <w:highlight w:val="cyan"/>
          <w:lang w:val="en-US" w:eastAsia="zh-CN" w:bidi="ar-SA"/>
        </w:rPr>
      </w:pP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如果TCP的握手是俩次，会发生的情况有：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&lt;1&gt;如果client发给server的SYN报文因为网络原因，延迟发送。由于client没有收到server对SYN的确认报文，会重发SYN报文，服务器和回复ACK，连接建立。数据发送完毕，这条连接被正常关闭。这时，延迟的SYN报文发到了server，server误以为这是client重新发送的同步报文，又回复了一个ACK，和client建立了连接。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&lt;2&gt;如果server给client发送的ACK报文因为网络原因，报文被丢弃，此时server认为已经建立好连接，但是client没有收到确认报文，认为没有建立好连接。client会重发SYN报文，此时server已经处于就绪状态，认为已经建立好连接。</w:t>
      </w: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如果TCP的握手是四次：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–1.client给server发送SYN同步报文；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–2.server收到SYN后，给client回复ACK确认报文；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–3.server给client发送SYN同步报文；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–4.client给server发送ACK确认报文。</w:t>
      </w:r>
      <w:r>
        <w:rPr>
          <w:rFonts w:hint="eastAsia"/>
          <w:highlight w:val="cyan"/>
          <w:lang w:val="en-US" w:eastAsia="zh-CN"/>
        </w:rPr>
        <w:br w:type="textWrapping"/>
      </w:r>
      <w:r>
        <w:rPr>
          <w:rFonts w:hint="eastAsia"/>
          <w:highlight w:val="cyan"/>
          <w:lang w:val="en-US" w:eastAsia="zh-CN"/>
        </w:rPr>
        <w:t>第2.3步之间，server和client没有任何的数据交互，分开发送相当于多发了一次TCP报文段，SYN和ACK标识只是TCP报头的一个标识位。很明显，这两步可以合并，从而提高连接的速度和效率。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/>
          <w:color w:val="FF0000"/>
          <w:kern w:val="2"/>
          <w:sz w:val="32"/>
          <w:szCs w:val="40"/>
          <w:highlight w:val="none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1"/>
          <w:szCs w:val="24"/>
          <w:highlight w:val="cyan"/>
          <w:lang w:val="en-US" w:eastAsia="zh-CN"/>
        </w:rPr>
      </w:pPr>
      <w:r>
        <w:rPr>
          <w:rFonts w:hint="eastAsia"/>
          <w:color w:val="auto"/>
          <w:sz w:val="21"/>
          <w:szCs w:val="24"/>
          <w:highlight w:val="cyan"/>
          <w:lang w:val="en-US" w:eastAsia="zh-CN"/>
        </w:rPr>
        <w:t>四次挥手流程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58864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详细步骤：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1、客户端发送***seq=x+2，确认号ack=y+1，并FIN置1；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2、服务端接收以后，返回ack=x+3，并ACK置1；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3、如果有数据没有传送完毕，等待传送完毕返回***seq=y+1也就是返回确认号，并FIN置1，如果没有数据则合并ack=x+3，seq=y+1 FIN置1；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4、最后客户端接收以后返回给服务端确认号ack=y+2来确认断开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</w:pPr>
      <w:r>
        <w:rPr>
          <w:rFonts w:hint="eastAsia" w:cstheme="minorBidi"/>
          <w:b/>
          <w:bCs/>
          <w:color w:val="FF0000"/>
          <w:kern w:val="2"/>
          <w:sz w:val="32"/>
          <w:szCs w:val="40"/>
          <w:highlight w:val="none"/>
          <w:lang w:val="en-US" w:eastAsia="zh-CN" w:bidi="ar-SA"/>
        </w:rPr>
        <w:t>面试问题：</w:t>
      </w:r>
      <w:r>
        <w:rPr>
          <w:rStyle w:val="7"/>
          <w:rFonts w:hint="eastAsia" w:ascii="WenQuanYi Micro Hei" w:hAnsi="WenQuanYi Micro Hei" w:eastAsia="WenQuanYi Micro Hei" w:cs="WenQuanYi Micro Hei"/>
          <w:b/>
          <w:bCs/>
          <w:i w:val="0"/>
          <w:iCs w:val="0"/>
          <w:caps w:val="0"/>
          <w:color w:val="3C3B3B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问：为什么连接的时候是三次握手，关闭的时候却是四次握手？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答：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端，“你发的FIN报文我收到了”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cyan"/>
          <w:lang w:val="en-US" w:eastAsia="zh-CN" w:bidi="ar"/>
        </w:rPr>
        <w:t>只有等到我Server端所有的报文都发送完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了，我才能发送FIN报文，因此不能一起发送。故需要四步握手。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问：为什么是四次？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答：TCP是全双工的连接，必须两端同时关闭连接，连接才算真正关闭。 如果一方已经准备关闭写，但是它还可以读另一方发送的数据。发送给FIN结束报文给对方对方收到后，回复ACK报文。当这方也已经写完了准备关闭，发送FIN报文，对方回复ACK。两端都关闭，TCP连接正常关闭。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问：为什么TIME_WAIT状态需要经过2MSL(最大报文段生存时间)才能返回到CLOSE状态？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答：网络是不可靠的，有可以最后一个ACK丢失。所以TIME_WAIT状态就是用来重发可能丢失的ACK报文。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可以确保每成功建立一个TCP连接时，来自该连接先前化身的老的重复分组都已经在网络中消逝。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120" w:beforeAutospacing="0" w:after="240" w:afterAutospacing="0" w:line="480" w:lineRule="atLeast"/>
        <w:ind w:left="0" w:right="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4F4F4F"/>
          <w:spacing w:val="53"/>
          <w:sz w:val="36"/>
          <w:szCs w:val="3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4F4F4F"/>
          <w:spacing w:val="53"/>
          <w:sz w:val="36"/>
          <w:szCs w:val="36"/>
          <w:bdr w:val="none" w:color="auto" w:sz="0" w:space="0"/>
          <w:shd w:val="clear" w:fill="F4F4F4"/>
          <w:vertAlign w:val="baseline"/>
        </w:rPr>
        <w:t>SCTP介绍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="0" w:right="0" w:firstLine="0"/>
        <w:jc w:val="both"/>
        <w:textAlignment w:val="baseline"/>
        <w:rPr>
          <w:rFonts w:hint="default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SCTP (Stream Control Transmission Protocol)是一种传输协议，在TCP/IP协议栈中所处的位置和TCP、UDP类似，兼有TCP/UDP两者特征。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SCTP是可以确保数据传输的，和TCP类似，也是通过确认机制来实现的。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21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120" w:beforeAutospacing="0" w:after="240" w:afterAutospacing="0" w:line="450" w:lineRule="atLeast"/>
        <w:ind w:left="0" w:right="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4F4F4F"/>
          <w:spacing w:val="53"/>
          <w:sz w:val="33"/>
          <w:szCs w:val="33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4F4F4F"/>
          <w:spacing w:val="53"/>
          <w:sz w:val="33"/>
          <w:szCs w:val="33"/>
          <w:bdr w:val="none" w:color="auto" w:sz="0" w:space="0"/>
          <w:shd w:val="clear" w:fill="F4F4F4"/>
          <w:vertAlign w:val="baseline"/>
        </w:rPr>
        <w:t>SCTP和TCP的区别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="0" w:right="0" w:firstLine="0"/>
        <w:jc w:val="both"/>
        <w:textAlignment w:val="baseline"/>
        <w:rPr>
          <w:rFonts w:hint="default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eastAsia" w:ascii="WenQuanYi Micro Hei" w:hAnsi="WenQuanYi Micro Hei" w:eastAsia="WenQuanYi Micro Hei" w:cs="WenQuanYi Micro Hei"/>
          <w:b/>
          <w:bCs/>
          <w:i w:val="0"/>
          <w:iCs w:val="0"/>
          <w:caps w:val="0"/>
          <w:color w:val="3C3B3B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1、 TCP是以字节为单位传输的，SCTP是以数据块为单位传输的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TCP接收端确认的是收到的字节数，SCTP接收端确认的是接收到的数据块。SCTP的这种数据块（被称为DATA CHUNK）通常会携带应用的一个数据包，或者说是应用要发送的一个消息。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Style w:val="7"/>
          <w:rFonts w:hint="eastAsia" w:ascii="WenQuanYi Micro Hei" w:hAnsi="WenQuanYi Micro Hei" w:eastAsia="WenQuanYi Micro Hei" w:cs="WenQuanYi Micro Hei"/>
          <w:b/>
          <w:bCs/>
          <w:i w:val="0"/>
          <w:iCs w:val="0"/>
          <w:caps w:val="0"/>
          <w:color w:val="3C3B3B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2、TCP通常是单路径传输，SCTP可以多路径传输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TCP的两端都只能用一个IP来建立连接，连接建立之后就只能用这一对IP来相互收发消息了。如果这一对IP之间的路径出了问题，那这条TCP连接就不可用了。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SCTP不一样的地方是，两端都可以绑定到多个IP上，只要有其中一对IP能通，这条SCTP连接就还可以用。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Style w:val="7"/>
          <w:rFonts w:hint="eastAsia" w:ascii="WenQuanYi Micro Hei" w:hAnsi="WenQuanYi Micro Hei" w:eastAsia="WenQuanYi Micro Hei" w:cs="WenQuanYi Micro Hei"/>
          <w:b/>
          <w:bCs/>
          <w:i w:val="0"/>
          <w:iCs w:val="0"/>
          <w:caps w:val="0"/>
          <w:color w:val="3C3B3B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3、TCP是单流有序传输，SCTP可以多流独立有序/无序传输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SCTP可以在一个联合中支持多流机制，每个流（stream）都是独立的。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每个流都有各自的编号，编码在SCTP报文中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阻塞的流不会影响同一联合中的其他流，可以并行进行传输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Style w:val="7"/>
          <w:rFonts w:hint="eastAsia" w:ascii="WenQuanYi Micro Hei" w:hAnsi="WenQuanYi Micro Hei" w:eastAsia="WenQuanYi Micro Hei" w:cs="WenQuanYi Micro Hei"/>
          <w:b/>
          <w:bCs/>
          <w:i w:val="0"/>
          <w:iCs w:val="0"/>
          <w:caps w:val="0"/>
          <w:color w:val="3C3B3B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4、TCP连接的建立过程需要三步握手，SCTP连接的建立过程需要四步握手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TCP连接建立过程，容易受到DoS攻击。在建立连接的时候，client端需要发送SYN给server端，server端需要将这些连接请求缓存下来。通过这种机制，攻击者可以发送大量伪造的SYN包到一个server端，导致server端耗尽内存来缓存这些连接请求，最终无法服务。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SCTP的建立过程需要四步握手，server端在收到连接请求时，不会立即分配内存缓存起来，而是返回一个COOKIE。client端需要回送这个COOKIE，server端校验之后，从cookie中重新获取有效信息（比如对端地址列表），才会最终建立这条连接。这样，可以避免类似TCP的SYN攻击。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Style w:val="7"/>
          <w:rFonts w:hint="eastAsia" w:ascii="WenQuanYi Micro Hei" w:hAnsi="WenQuanYi Micro Hei" w:eastAsia="WenQuanYi Micro Hei" w:cs="WenQuanYi Micro Hei"/>
          <w:b/>
          <w:bCs/>
          <w:i w:val="0"/>
          <w:iCs w:val="0"/>
          <w:caps w:val="0"/>
          <w:color w:val="3C3B3B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5、SCTP有heartbeat机制来管理路径的可用性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4F4F4"/>
          <w:vertAlign w:val="baseline"/>
        </w:rPr>
        <w:t>SCTP协议本身有heartbeat机制来监控连接/路径的可用性。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EE9D"/>
    <w:multiLevelType w:val="singleLevel"/>
    <w:tmpl w:val="FFFCEE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FF7CB"/>
    <w:rsid w:val="22FD0064"/>
    <w:rsid w:val="27DFC19F"/>
    <w:rsid w:val="356FF85A"/>
    <w:rsid w:val="35F7CECF"/>
    <w:rsid w:val="3D3B5B0D"/>
    <w:rsid w:val="3D7FCCD2"/>
    <w:rsid w:val="3E9FF16B"/>
    <w:rsid w:val="47F7BC34"/>
    <w:rsid w:val="4A1947CF"/>
    <w:rsid w:val="5BED3BDB"/>
    <w:rsid w:val="5EFFF23A"/>
    <w:rsid w:val="5F36C134"/>
    <w:rsid w:val="5FEC582D"/>
    <w:rsid w:val="65FF05BB"/>
    <w:rsid w:val="67D28B24"/>
    <w:rsid w:val="7697BE39"/>
    <w:rsid w:val="76AC0E9C"/>
    <w:rsid w:val="77C6659B"/>
    <w:rsid w:val="7ACD65EC"/>
    <w:rsid w:val="7E9872F6"/>
    <w:rsid w:val="7FE99EF3"/>
    <w:rsid w:val="7FF27130"/>
    <w:rsid w:val="8CA48E7C"/>
    <w:rsid w:val="9BD25C3E"/>
    <w:rsid w:val="9EFE4B5C"/>
    <w:rsid w:val="A55619C7"/>
    <w:rsid w:val="ACFD8983"/>
    <w:rsid w:val="B5FD06DB"/>
    <w:rsid w:val="DF4B80A8"/>
    <w:rsid w:val="EEF59C38"/>
    <w:rsid w:val="FA4FD1C5"/>
    <w:rsid w:val="FFB9DFD3"/>
    <w:rsid w:val="FFDF4257"/>
    <w:rsid w:val="FFF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yxl</cp:lastModifiedBy>
  <dcterms:modified xsi:type="dcterms:W3CDTF">2022-06-28T14:43:58Z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