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程序的结构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程序分成</w:t>
      </w:r>
      <w:r>
        <w:rPr>
          <w:rFonts w:hint="eastAsia"/>
          <w:lang w:val="en-US" w:eastAsia="zh-CN"/>
        </w:rPr>
        <w:t>2部分：1左边窗口的TToolbar；2右边窗口的画图区TMyView，如下图所示</w:t>
      </w:r>
    </w:p>
    <w:p>
      <w:r>
        <w:drawing>
          <wp:inline distT="0" distB="0" distL="114300" distR="114300">
            <wp:extent cx="5271135" cy="431546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主要类设计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TToolbar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在初始化时，将所有的“图元工具”对象（所有的图元对象存放在TToolsData中）的图标+消息Id加入到窗口的上， 以不同的图标显示出来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同时，该组件监控窗口大小变化，以便将“图元组件”分多行显示出来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1208"/>
        <w:gridCol w:w="1050"/>
        <w:gridCol w:w="592"/>
        <w:gridCol w:w="734"/>
        <w:gridCol w:w="4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11678" w:type="dxa"/>
            <w:gridSpan w:val="5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TToolBar继承自</w:t>
            </w:r>
            <w:r>
              <w:rPr>
                <w:rFonts w:hint="eastAsia" w:ascii="新宋体" w:hAnsi="新宋体" w:eastAsia="新宋体"/>
                <w:sz w:val="19"/>
              </w:rPr>
              <w:t>CToolBar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1678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根据tools目录下的dll，将他们自己的图标以工具按钮的形式显示出来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公共成员变量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838" w:type="dxa"/>
            <w:gridSpan w:val="3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38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公共成员函数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42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5997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Create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CWnd* pwnd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BOOL</w:t>
            </w:r>
          </w:p>
        </w:tc>
        <w:tc>
          <w:tcPr>
            <w:tcW w:w="5997" w:type="dxa"/>
          </w:tcPr>
          <w:p>
            <w:pPr>
              <w:numPr>
                <w:ilvl w:val="0"/>
                <w:numId w:val="3"/>
              </w:numPr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  <w:r>
              <w:rPr>
                <w:rFonts w:hint="eastAsia" w:ascii="新宋体" w:hAnsi="新宋体" w:eastAsia="新宋体"/>
                <w:sz w:val="19"/>
              </w:rPr>
              <w:t>CImageList m_imgs</w:t>
            </w:r>
          </w:p>
          <w:p>
            <w:pPr>
              <w:numPr>
                <w:ilvl w:val="0"/>
                <w:numId w:val="3"/>
              </w:numPr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  <w:lang w:eastAsia="zh-CN"/>
              </w:rPr>
              <w:t>遍历</w:t>
            </w: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ITool指针，调用每个指针的</w:t>
            </w:r>
            <w:r>
              <w:rPr>
                <w:rFonts w:hint="eastAsia" w:ascii="新宋体" w:hAnsi="新宋体" w:eastAsia="新宋体"/>
                <w:sz w:val="19"/>
              </w:rPr>
              <w:t>GetIcon()</w:t>
            </w:r>
            <w:r>
              <w:rPr>
                <w:rFonts w:hint="eastAsia" w:ascii="新宋体" w:hAnsi="新宋体" w:eastAsia="新宋体"/>
                <w:sz w:val="19"/>
                <w:lang w:eastAsia="zh-CN"/>
              </w:rPr>
              <w:t>接口，将返回的</w:t>
            </w: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ICON加入到m_imgs中去</w:t>
            </w:r>
          </w:p>
          <w:p>
            <w:pPr>
              <w:numPr>
                <w:ilvl w:val="0"/>
                <w:numId w:val="3"/>
              </w:numPr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调用</w:t>
            </w:r>
            <w:r>
              <w:rPr>
                <w:rFonts w:hint="eastAsia" w:ascii="新宋体" w:hAnsi="新宋体" w:eastAsia="新宋体"/>
                <w:sz w:val="19"/>
              </w:rPr>
              <w:t>GetToolBarCtrl().SetImageList(&amp;m_imgs)</w:t>
            </w:r>
            <w:r>
              <w:rPr>
                <w:rFonts w:hint="eastAsia" w:ascii="新宋体" w:hAnsi="新宋体" w:eastAsia="新宋体"/>
                <w:sz w:val="19"/>
                <w:lang w:eastAsia="zh-CN"/>
              </w:rPr>
              <w:t>，将</w:t>
            </w: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Toolbar的图片列表替换成从dll中获取的图标</w:t>
            </w:r>
          </w:p>
          <w:p>
            <w:pPr>
              <w:numPr>
                <w:ilvl w:val="0"/>
                <w:numId w:val="3"/>
              </w:numPr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  <w:lang w:eastAsia="zh-CN"/>
              </w:rPr>
              <w:t>通过</w:t>
            </w:r>
            <w:r>
              <w:rPr>
                <w:rFonts w:hint="eastAsia" w:ascii="新宋体" w:hAnsi="新宋体" w:eastAsia="新宋体"/>
                <w:sz w:val="19"/>
              </w:rPr>
              <w:t>SetButtons</w:t>
            </w:r>
            <w:r>
              <w:rPr>
                <w:rFonts w:hint="eastAsia" w:ascii="新宋体" w:hAnsi="新宋体" w:eastAsia="新宋体"/>
                <w:sz w:val="19"/>
                <w:lang w:eastAsia="zh-CN"/>
              </w:rPr>
              <w:t>将图标显示出来</w:t>
            </w:r>
          </w:p>
          <w:p>
            <w:pPr>
              <w:numPr>
                <w:ilvl w:val="0"/>
                <w:numId w:val="3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  <w:lang w:eastAsia="zh-CN"/>
              </w:rPr>
              <w:t>通过</w:t>
            </w:r>
            <w:r>
              <w:rPr>
                <w:rFonts w:hint="eastAsia" w:ascii="新宋体" w:hAnsi="新宋体" w:eastAsia="新宋体"/>
                <w:sz w:val="19"/>
              </w:rPr>
              <w:t>SetButtonInfo</w:t>
            </w:r>
            <w:r>
              <w:rPr>
                <w:rFonts w:hint="eastAsia" w:ascii="新宋体" w:hAnsi="新宋体" w:eastAsia="新宋体"/>
                <w:sz w:val="19"/>
                <w:lang w:eastAsia="zh-CN"/>
              </w:rPr>
              <w:t>设置每个图标被按下时的</w:t>
            </w: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SetColumns</w:t>
            </w:r>
          </w:p>
        </w:tc>
        <w:tc>
          <w:tcPr>
            <w:tcW w:w="1420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UINT nColumns</w:t>
            </w:r>
          </w:p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//一共多少列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19"/>
              </w:rPr>
            </w:pPr>
          </w:p>
        </w:tc>
        <w:tc>
          <w:tcPr>
            <w:tcW w:w="599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sz w:val="19"/>
                <w:lang w:eastAsia="zh-CN"/>
              </w:rPr>
              <w:t>设置每行多少列，以便图标超出窗口范围时，折行显示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私有成员变量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838" w:type="dxa"/>
            <w:gridSpan w:val="3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38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私有成员函数</w:t>
            </w:r>
          </w:p>
        </w:tc>
        <w:tc>
          <w:tcPr>
            <w:tcW w:w="142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421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5997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5997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TMyView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接收左边窗口的“图元工具”被按下的消息，就将该“图元工具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设置为当前的图元工具。此后，其他的窗口消息都传递非相关的图元工具</w:t>
      </w:r>
    </w:p>
    <w:p>
      <w:pPr>
        <w:ind w:firstLine="420" w:firstLineChars="200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1284"/>
        <w:gridCol w:w="888"/>
        <w:gridCol w:w="888"/>
        <w:gridCol w:w="888"/>
        <w:gridCol w:w="3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11678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bidi w:val="0"/>
              <w:ind w:left="420"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TMyView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1678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处理窗口消息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公共成员变量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838" w:type="dxa"/>
            <w:gridSpan w:val="3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38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公共成员函数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42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5997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WindowProc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59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接收窗口消息自己处理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对于WM_COMMAND消息，找到被点击的“图元工具”，将其作为当前的图元工具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对于WM_PAINT消息，调用TGraph的OnPaint函数画图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其他消息， 则转交给“当前的图元工具”处理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19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19"/>
              </w:rPr>
            </w:pPr>
          </w:p>
        </w:tc>
        <w:tc>
          <w:tcPr>
            <w:tcW w:w="599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19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私有成员变量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838" w:type="dxa"/>
            <w:gridSpan w:val="3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38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私有成员函数</w:t>
            </w:r>
          </w:p>
        </w:tc>
        <w:tc>
          <w:tcPr>
            <w:tcW w:w="142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421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5997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5997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虚拟接口类设计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ICell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2346"/>
        <w:gridCol w:w="1503"/>
        <w:gridCol w:w="1286"/>
        <w:gridCol w:w="962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11678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1678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图形的基类，用户所画的么个图形，都对应一个Cell对象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每个图形的类型都对应一个ICell子类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公共成员变量</w:t>
            </w:r>
          </w:p>
        </w:tc>
        <w:tc>
          <w:tcPr>
            <w:tcW w:w="3127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70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851" w:type="dxa"/>
            <w:gridSpan w:val="3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27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00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51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公共成员函数</w:t>
            </w:r>
          </w:p>
        </w:tc>
        <w:tc>
          <w:tcPr>
            <w:tcW w:w="3127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70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55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515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58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27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构造函数</w:t>
            </w:r>
          </w:p>
        </w:tc>
        <w:tc>
          <w:tcPr>
            <w:tcW w:w="270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8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为每个对象赋值一个顺序号m_order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2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析购函数</w:t>
            </w:r>
          </w:p>
        </w:tc>
        <w:tc>
          <w:tcPr>
            <w:tcW w:w="27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虚拟的析构函数， 以便子类实现它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27" w:type="dxa"/>
            <w:shd w:val="clear" w:color="auto" w:fill="A5A5A5" w:themeFill="accent3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OnPaint</w:t>
            </w:r>
          </w:p>
        </w:tc>
        <w:tc>
          <w:tcPr>
            <w:tcW w:w="2700" w:type="dxa"/>
            <w:shd w:val="clear" w:color="auto" w:fill="A5A5A5" w:themeFill="accent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CDC&amp; dc</w:t>
            </w:r>
          </w:p>
        </w:tc>
        <w:tc>
          <w:tcPr>
            <w:tcW w:w="1755" w:type="dxa"/>
            <w:shd w:val="clear" w:color="auto" w:fill="A5A5A5" w:themeFill="accent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15" w:type="dxa"/>
            <w:shd w:val="clear" w:color="auto" w:fill="A5A5A5" w:themeFill="accent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81" w:type="dxa"/>
            <w:shd w:val="clear" w:color="auto" w:fill="A5A5A5" w:themeFill="accent3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画图函数，通过该函数将该对象在画布上画出来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27" w:type="dxa"/>
            <w:shd w:val="clear" w:color="auto" w:fill="A5A5A5" w:themeFill="accent3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OnPaintSelect</w:t>
            </w:r>
          </w:p>
        </w:tc>
        <w:tc>
          <w:tcPr>
            <w:tcW w:w="2700" w:type="dxa"/>
            <w:shd w:val="clear" w:color="auto" w:fill="A5A5A5" w:themeFill="accent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CDC&amp; dc</w:t>
            </w:r>
          </w:p>
        </w:tc>
        <w:tc>
          <w:tcPr>
            <w:tcW w:w="1755" w:type="dxa"/>
            <w:shd w:val="clear" w:color="auto" w:fill="A5A5A5" w:themeFill="accent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15" w:type="dxa"/>
            <w:shd w:val="clear" w:color="auto" w:fill="A5A5A5" w:themeFill="accent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81" w:type="dxa"/>
            <w:shd w:val="clear" w:color="auto" w:fill="A5A5A5" w:themeFill="accent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将该图形的外边画出一个特殊的外边框，表示该图形被用户选中了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27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OverTest</w:t>
            </w:r>
          </w:p>
        </w:tc>
        <w:tc>
          <w:tcPr>
            <w:tcW w:w="27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x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y</w:t>
            </w:r>
          </w:p>
        </w:tc>
        <w:tc>
          <w:tcPr>
            <w:tcW w:w="1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检查输入的x，y坐标是否在该cell上方，是则返回true，不是则返回false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27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OverHotTest</w:t>
            </w:r>
          </w:p>
        </w:tc>
        <w:tc>
          <w:tcPr>
            <w:tcW w:w="27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x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y</w:t>
            </w:r>
          </w:p>
        </w:tc>
        <w:tc>
          <w:tcPr>
            <w:tcW w:w="1755" w:type="dxa"/>
            <w:vAlign w:val="top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HCURSOR* curor</w:t>
            </w:r>
          </w:p>
        </w:tc>
        <w:tc>
          <w:tcPr>
            <w:tcW w:w="15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5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检查输入的x，y坐标，是否在该图形的修改的热点上方。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是则返回在哪一个热点上方（每种类型的图形的热点定义各部相同，所以该返回值对该图形有效，对其他图形无效），并且返回如果鼠标在热点上方应该显示的鼠标的图标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27" w:type="dxa"/>
            <w:shd w:val="clear" w:color="auto" w:fill="A5A5A5" w:themeFill="accent3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PreDragingCell</w:t>
            </w:r>
          </w:p>
        </w:tc>
        <w:tc>
          <w:tcPr>
            <w:tcW w:w="2700" w:type="dxa"/>
            <w:shd w:val="clear" w:color="auto" w:fill="A5A5A5" w:themeFill="accent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type</w:t>
            </w:r>
          </w:p>
        </w:tc>
        <w:tc>
          <w:tcPr>
            <w:tcW w:w="1755" w:type="dxa"/>
            <w:shd w:val="clear" w:color="auto" w:fill="A5A5A5" w:themeFill="accent3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sz w:val="19"/>
                <w:lang w:eastAsia="zh-CN"/>
              </w:rPr>
              <w:t>无</w:t>
            </w:r>
          </w:p>
        </w:tc>
        <w:tc>
          <w:tcPr>
            <w:tcW w:w="1515" w:type="dxa"/>
            <w:shd w:val="clear" w:color="auto" w:fill="A5A5A5" w:themeFill="accent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81" w:type="dxa"/>
            <w:shd w:val="clear" w:color="auto" w:fill="A5A5A5" w:themeFill="accent3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在拖动前的准备工作。一般是将拖动前的坐标保存起来， 以便取消拖动时还原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27" w:type="dxa"/>
            <w:shd w:val="clear" w:color="auto" w:fill="A5A5A5" w:themeFill="accent3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DragingCell</w:t>
            </w:r>
          </w:p>
        </w:tc>
        <w:tc>
          <w:tcPr>
            <w:tcW w:w="2700" w:type="dxa"/>
            <w:shd w:val="clear" w:color="auto" w:fill="A5A5A5" w:themeFill="accent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x，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y</w:t>
            </w:r>
          </w:p>
        </w:tc>
        <w:tc>
          <w:tcPr>
            <w:tcW w:w="1755" w:type="dxa"/>
            <w:shd w:val="clear" w:color="auto" w:fill="A5A5A5" w:themeFill="accent3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sz w:val="19"/>
                <w:lang w:eastAsia="zh-CN"/>
              </w:rPr>
              <w:t>无</w:t>
            </w:r>
          </w:p>
        </w:tc>
        <w:tc>
          <w:tcPr>
            <w:tcW w:w="1515" w:type="dxa"/>
            <w:shd w:val="clear" w:color="auto" w:fill="A5A5A5" w:themeFill="accent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81" w:type="dxa"/>
            <w:shd w:val="clear" w:color="auto" w:fill="A5A5A5" w:themeFill="accent3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拖动图形。x，y表示在拖动前的坐标的基础上x，y的移动值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27" w:type="dxa"/>
            <w:shd w:val="clear" w:color="auto" w:fill="A5A5A5" w:themeFill="accent3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CancelDragingCell</w:t>
            </w:r>
          </w:p>
        </w:tc>
        <w:tc>
          <w:tcPr>
            <w:tcW w:w="2700" w:type="dxa"/>
            <w:shd w:val="clear" w:color="auto" w:fill="A5A5A5" w:themeFill="accent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type</w:t>
            </w:r>
          </w:p>
        </w:tc>
        <w:tc>
          <w:tcPr>
            <w:tcW w:w="1755" w:type="dxa"/>
            <w:shd w:val="clear" w:color="auto" w:fill="A5A5A5" w:themeFill="accent3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sz w:val="19"/>
                <w:lang w:eastAsia="zh-CN"/>
              </w:rPr>
              <w:t>无</w:t>
            </w:r>
          </w:p>
        </w:tc>
        <w:tc>
          <w:tcPr>
            <w:tcW w:w="1515" w:type="dxa"/>
            <w:shd w:val="clear" w:color="auto" w:fill="A5A5A5" w:themeFill="accent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581" w:type="dxa"/>
            <w:shd w:val="clear" w:color="auto" w:fill="A5A5A5" w:themeFill="accent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取消拖动。图形回到拖动前的位置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27" w:type="dxa"/>
            <w:shd w:val="clear" w:color="auto" w:fill="A5A5A5" w:themeFill="accent3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Finish</w:t>
            </w:r>
            <w:r>
              <w:rPr>
                <w:rFonts w:hint="eastAsia" w:ascii="新宋体" w:hAnsi="新宋体" w:eastAsia="新宋体"/>
                <w:sz w:val="19"/>
              </w:rPr>
              <w:t>DragingCell</w:t>
            </w:r>
          </w:p>
        </w:tc>
        <w:tc>
          <w:tcPr>
            <w:tcW w:w="2700" w:type="dxa"/>
            <w:shd w:val="clear" w:color="auto" w:fill="A5A5A5" w:themeFill="accent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55" w:type="dxa"/>
            <w:shd w:val="clear" w:color="auto" w:fill="A5A5A5" w:themeFill="accent3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  <w:lang w:eastAsia="zh-CN"/>
              </w:rPr>
            </w:pPr>
          </w:p>
        </w:tc>
        <w:tc>
          <w:tcPr>
            <w:tcW w:w="1515" w:type="dxa"/>
            <w:shd w:val="clear" w:color="auto" w:fill="A5A5A5" w:themeFill="accent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81" w:type="dxa"/>
            <w:shd w:val="clear" w:color="auto" w:fill="A5A5A5" w:themeFill="accent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私有成员变量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27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70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851" w:type="dxa"/>
            <w:gridSpan w:val="3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27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m_order</w:t>
            </w:r>
          </w:p>
        </w:tc>
        <w:tc>
          <w:tcPr>
            <w:tcW w:w="270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851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顺序号， 数序号小的图形对象先在窗口被画出。顺序号大的图形对象后画。后画的图形可能覆盖先画的图形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私有成员函数</w:t>
            </w:r>
          </w:p>
        </w:tc>
        <w:tc>
          <w:tcPr>
            <w:tcW w:w="3127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70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755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515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581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27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70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1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58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ITool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"/>
        <w:gridCol w:w="1546"/>
        <w:gridCol w:w="893"/>
        <w:gridCol w:w="1777"/>
        <w:gridCol w:w="1622"/>
        <w:gridCol w:w="1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11804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1804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创建图形的类的基类。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公共成员变量</w:t>
            </w:r>
          </w:p>
        </w:tc>
        <w:tc>
          <w:tcPr>
            <w:tcW w:w="1546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838" w:type="dxa"/>
            <w:gridSpan w:val="3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46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38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公共成员函数</w:t>
            </w:r>
          </w:p>
        </w:tc>
        <w:tc>
          <w:tcPr>
            <w:tcW w:w="1546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0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67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66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GetUuid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3302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char*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返回所创建的图形的类别的uuid值</w:t>
            </w:r>
          </w:p>
        </w:tc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4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 w:cstheme="minorBidi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z w:val="19"/>
              </w:rPr>
              <w:t>cancelSelected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33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该对象不再被选中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4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 w:cstheme="minorBidi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z w:val="19"/>
              </w:rPr>
              <w:t>GetIcon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3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670" w:type="dxa"/>
            <w:vAlign w:val="top"/>
          </w:tcPr>
          <w:p>
            <w:pPr>
              <w:spacing w:beforeLines="0" w:afterLine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z w:val="19"/>
              </w:rPr>
              <w:t>HICON</w:t>
            </w:r>
          </w:p>
        </w:tc>
        <w:tc>
          <w:tcPr>
            <w:tcW w:w="2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该对象的图标，将会被显示在左边的toolbar上，作为一个可选择的button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46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 w:cstheme="minorBidi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z w:val="19"/>
                <w:lang w:eastAsia="zh-CN"/>
              </w:rPr>
              <w:t>析构函数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3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6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虚拟的析构函数，可以被子类继承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WindowProc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302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该对象的消息处理函数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私有成员变量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46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838" w:type="dxa"/>
            <w:gridSpan w:val="3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38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私有成员函数</w:t>
            </w:r>
          </w:p>
        </w:tc>
        <w:tc>
          <w:tcPr>
            <w:tcW w:w="1546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02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67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866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302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6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5"/>
        </w:numPr>
        <w:tabs>
          <w:tab w:val="left" w:pos="1971"/>
        </w:tabs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IGraph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2401"/>
        <w:gridCol w:w="1115"/>
        <w:gridCol w:w="1179"/>
        <w:gridCol w:w="911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781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781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存储所有的“图形”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公共成员变量</w:t>
            </w:r>
          </w:p>
        </w:tc>
        <w:tc>
          <w:tcPr>
            <w:tcW w:w="240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15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300" w:type="dxa"/>
            <w:gridSpan w:val="3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5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00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公共成员函数</w:t>
            </w:r>
          </w:p>
        </w:tc>
        <w:tc>
          <w:tcPr>
            <w:tcW w:w="240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15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179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91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21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InsertCell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ICell*</w:t>
            </w:r>
          </w:p>
        </w:tc>
        <w:tc>
          <w:tcPr>
            <w:tcW w:w="11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插入一个cell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EraseCell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Icell*</w:t>
            </w:r>
          </w:p>
        </w:tc>
        <w:tc>
          <w:tcPr>
            <w:tcW w:w="11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删除指定的cell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ClearCell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清空所有的cell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DEEBF6" w:themeFill="accent1" w:themeFillTint="32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Invalidate</w:t>
            </w:r>
          </w:p>
        </w:tc>
        <w:tc>
          <w:tcPr>
            <w:tcW w:w="1115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请求重画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OnPaint</w:t>
            </w:r>
          </w:p>
        </w:tc>
        <w:tc>
          <w:tcPr>
            <w:tcW w:w="1115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OverTest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OverHotTest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SelectByRect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E2EFDA" w:themeFill="accent6" w:themeFillTint="3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PreDragingSelectCell</w:t>
            </w:r>
          </w:p>
        </w:tc>
        <w:tc>
          <w:tcPr>
            <w:tcW w:w="111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E2EFDA" w:themeFill="accent6" w:themeFillTint="3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DragingSelectCell</w:t>
            </w:r>
          </w:p>
        </w:tc>
        <w:tc>
          <w:tcPr>
            <w:tcW w:w="111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E2EFDA" w:themeFill="accent6" w:themeFillTint="3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CancelDragingSelectCell</w:t>
            </w:r>
          </w:p>
        </w:tc>
        <w:tc>
          <w:tcPr>
            <w:tcW w:w="111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E2EFDA" w:themeFill="accent6" w:themeFillTint="3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Finish</w:t>
            </w:r>
            <w:r>
              <w:rPr>
                <w:rFonts w:hint="eastAsia" w:ascii="新宋体" w:hAnsi="新宋体" w:eastAsia="新宋体"/>
                <w:sz w:val="19"/>
              </w:rPr>
              <w:t>DragingSelectCell</w:t>
            </w:r>
          </w:p>
        </w:tc>
        <w:tc>
          <w:tcPr>
            <w:tcW w:w="111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InsertSelectCell</w:t>
            </w: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EraseSelectCell</w:t>
            </w: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ClearSelectCell</w:t>
            </w: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E2EFDA" w:themeFill="accent6" w:themeFillTint="32"/>
            <w:vAlign w:val="top"/>
          </w:tcPr>
          <w:p>
            <w:pPr>
              <w:spacing w:beforeLines="0" w:afterLine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z w:val="19"/>
              </w:rPr>
              <w:t>Get</w:t>
            </w: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Tmp</w:t>
            </w:r>
            <w:r>
              <w:rPr>
                <w:rFonts w:hint="eastAsia" w:ascii="新宋体" w:hAnsi="新宋体" w:eastAsia="新宋体"/>
                <w:sz w:val="19"/>
              </w:rPr>
              <w:t>Cell</w:t>
            </w:r>
          </w:p>
        </w:tc>
        <w:tc>
          <w:tcPr>
            <w:tcW w:w="111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SetTmpCell</w:t>
            </w:r>
          </w:p>
        </w:tc>
        <w:tc>
          <w:tcPr>
            <w:tcW w:w="111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其他类设计</w:t>
      </w:r>
    </w:p>
    <w:p>
      <w:pPr>
        <w:pStyle w:val="3"/>
        <w:numPr>
          <w:ilvl w:val="0"/>
          <w:numId w:val="6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TToolsData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2037"/>
        <w:gridCol w:w="1483"/>
        <w:gridCol w:w="1313"/>
        <w:gridCol w:w="1654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1226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TToolsData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226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存储所有的“图形工具”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公共成员变量</w:t>
            </w:r>
          </w:p>
        </w:tc>
        <w:tc>
          <w:tcPr>
            <w:tcW w:w="1699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7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796" w:type="dxa"/>
            <w:gridSpan w:val="3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0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96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公共成员函数</w:t>
            </w:r>
          </w:p>
        </w:tc>
        <w:tc>
          <w:tcPr>
            <w:tcW w:w="1699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7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33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654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81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getInstance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3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TLoadPluseinCell</w:t>
            </w:r>
          </w:p>
        </w:tc>
        <w:tc>
          <w:tcPr>
            <w:tcW w:w="48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单例接口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findCelltoolByUuid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TCell*</w:t>
            </w:r>
          </w:p>
        </w:tc>
        <w:tc>
          <w:tcPr>
            <w:tcW w:w="48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根据uuid, 查询TCell指针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findCelltoolByMsgId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TCell*</w:t>
            </w:r>
          </w:p>
        </w:tc>
        <w:tc>
          <w:tcPr>
            <w:tcW w:w="48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根据msgid, 查询TCell指针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1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私有成员变量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7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8796" w:type="dxa"/>
            <w:gridSpan w:val="3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m_uuidMapCelltool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map&lt;string, TCell*&gt;</w:t>
            </w:r>
          </w:p>
        </w:tc>
        <w:tc>
          <w:tcPr>
            <w:tcW w:w="879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Uuid与TCell指针的map表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m_msgidMapCelltool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map&lt;int, TCell*&gt;</w:t>
            </w:r>
          </w:p>
        </w:tc>
        <w:tc>
          <w:tcPr>
            <w:tcW w:w="879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msgId与TCell指针的map表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m_DllList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List&lt;HMODLE&gt;</w:t>
            </w:r>
          </w:p>
        </w:tc>
        <w:tc>
          <w:tcPr>
            <w:tcW w:w="8796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动态库句柄列表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796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私有成员函数</w:t>
            </w:r>
          </w:p>
        </w:tc>
        <w:tc>
          <w:tcPr>
            <w:tcW w:w="1699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7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331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654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811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构造函数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3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481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单例模式， 所以私有</w:t>
            </w:r>
          </w:p>
          <w:p>
            <w:pPr>
              <w:numPr>
                <w:ilvl w:val="0"/>
                <w:numId w:val="7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在构造函数中加载所有的dll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通过getAllFileName获取dll名称列表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遍历名称列表，通过LoadDll2GetCell获取每个名称的TCell对象指针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将获取的指针添加到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m_uuidMapCell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将动态库指针，添加到m_DllList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析构函数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3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48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单例模式， 所以私有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遍历m_DllList，释放所有的dll句柄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getAllFileName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char*  path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list&lt;string&gt;&amp; FileNameList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查询指定目录下的文件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LoadDll2GetCelltool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FileName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TCell*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加载动态库，通过导出函数，得到一个TCell对象指针（注意：该cell对象不能delete，因为他是一个静态对象）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6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TGraph</w:t>
      </w:r>
    </w:p>
    <w:p>
      <w:pPr>
        <w:rPr>
          <w:rFonts w:hint="eastAsia"/>
          <w:lang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2401"/>
        <w:gridCol w:w="1152"/>
        <w:gridCol w:w="1170"/>
        <w:gridCol w:w="905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781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7816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存储所有的“图形”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公共成员变量</w:t>
            </w:r>
          </w:p>
        </w:tc>
        <w:tc>
          <w:tcPr>
            <w:tcW w:w="240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15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300" w:type="dxa"/>
            <w:gridSpan w:val="3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5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00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公共成员函数</w:t>
            </w:r>
          </w:p>
        </w:tc>
        <w:tc>
          <w:tcPr>
            <w:tcW w:w="240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15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179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91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21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InsertCell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ICell*</w:t>
            </w:r>
          </w:p>
        </w:tc>
        <w:tc>
          <w:tcPr>
            <w:tcW w:w="11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插入一个cell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EraseCell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Icell*</w:t>
            </w:r>
          </w:p>
        </w:tc>
        <w:tc>
          <w:tcPr>
            <w:tcW w:w="11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删除指定的cell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ClearCell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清空所有的cell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DEEBF6" w:themeFill="accent1" w:themeFillTint="32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Invalidate</w:t>
            </w:r>
          </w:p>
        </w:tc>
        <w:tc>
          <w:tcPr>
            <w:tcW w:w="1115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请求重画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OnPaint</w:t>
            </w:r>
          </w:p>
        </w:tc>
        <w:tc>
          <w:tcPr>
            <w:tcW w:w="1115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OverTest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OverHotTest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SelectByRect</w:t>
            </w: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E2EFDA" w:themeFill="accent6" w:themeFillTint="3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PreDragingSelectCell</w:t>
            </w:r>
          </w:p>
        </w:tc>
        <w:tc>
          <w:tcPr>
            <w:tcW w:w="111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E2EFDA" w:themeFill="accent6" w:themeFillTint="3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DragingSelectCell</w:t>
            </w:r>
          </w:p>
        </w:tc>
        <w:tc>
          <w:tcPr>
            <w:tcW w:w="111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E2EFDA" w:themeFill="accent6" w:themeFillTint="3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CancelDragingSelectCell</w:t>
            </w:r>
          </w:p>
        </w:tc>
        <w:tc>
          <w:tcPr>
            <w:tcW w:w="111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E2EFDA" w:themeFill="accent6" w:themeFillTint="3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Finish</w:t>
            </w:r>
            <w:r>
              <w:rPr>
                <w:rFonts w:hint="eastAsia" w:ascii="新宋体" w:hAnsi="新宋体" w:eastAsia="新宋体"/>
                <w:sz w:val="19"/>
              </w:rPr>
              <w:t>DragingSelectCell</w:t>
            </w:r>
          </w:p>
        </w:tc>
        <w:tc>
          <w:tcPr>
            <w:tcW w:w="111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InsertSelectCell</w:t>
            </w: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EraseSelectCell</w:t>
            </w: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ClearSelectCell</w:t>
            </w: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E2EFDA" w:themeFill="accent6" w:themeFillTint="32"/>
            <w:vAlign w:val="top"/>
          </w:tcPr>
          <w:p>
            <w:pPr>
              <w:spacing w:beforeLines="0" w:afterLine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z w:val="19"/>
              </w:rPr>
              <w:t>Get</w:t>
            </w: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Tmp</w:t>
            </w:r>
            <w:r>
              <w:rPr>
                <w:rFonts w:hint="eastAsia" w:ascii="新宋体" w:hAnsi="新宋体" w:eastAsia="新宋体"/>
                <w:sz w:val="19"/>
              </w:rPr>
              <w:t>Cell</w:t>
            </w:r>
          </w:p>
        </w:tc>
        <w:tc>
          <w:tcPr>
            <w:tcW w:w="111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SetTmpCell</w:t>
            </w:r>
          </w:p>
        </w:tc>
        <w:tc>
          <w:tcPr>
            <w:tcW w:w="1115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E2EFDA" w:themeFill="accent6" w:themeFillTint="32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10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私有成员变量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15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300" w:type="dxa"/>
            <w:gridSpan w:val="3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m_CellSet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set&lt;ICell*&gt;</w:t>
            </w:r>
          </w:p>
        </w:tc>
        <w:tc>
          <w:tcPr>
            <w:tcW w:w="4300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保存的所有的图元，按照图元的m_order顺序保存， 以便画图时，也按照这个顺序画图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m_SelectCellSet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set&lt;ICell*&gt;</w:t>
            </w:r>
          </w:p>
        </w:tc>
        <w:tc>
          <w:tcPr>
            <w:tcW w:w="4300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选中的图元集合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300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1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30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私有成员函数</w:t>
            </w:r>
          </w:p>
        </w:tc>
        <w:tc>
          <w:tcPr>
            <w:tcW w:w="2401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15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179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911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21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6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TGraphUndo</w:t>
      </w:r>
    </w:p>
    <w:p>
      <w:pPr>
        <w:rPr>
          <w:rFonts w:hint="eastAsia"/>
          <w:lang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1151"/>
        <w:gridCol w:w="1692"/>
        <w:gridCol w:w="872"/>
        <w:gridCol w:w="873"/>
        <w:gridCol w:w="3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7635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bidi w:val="0"/>
              <w:ind w:left="420"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TGraphUndo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763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公共成员变量</w:t>
            </w:r>
          </w:p>
        </w:tc>
        <w:tc>
          <w:tcPr>
            <w:tcW w:w="1158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65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912" w:type="dxa"/>
            <w:gridSpan w:val="3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8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5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公共成员函数</w:t>
            </w:r>
          </w:p>
        </w:tc>
        <w:tc>
          <w:tcPr>
            <w:tcW w:w="1158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65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887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888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137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58" w:type="dxa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undo</w:t>
            </w:r>
          </w:p>
        </w:tc>
        <w:tc>
          <w:tcPr>
            <w:tcW w:w="156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将cur所指对象取出执行undo，并且--cur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58" w:type="dxa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redo</w:t>
            </w:r>
          </w:p>
        </w:tc>
        <w:tc>
          <w:tcPr>
            <w:tcW w:w="1565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19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19"/>
              </w:rPr>
            </w:pP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++cur，</w:t>
            </w:r>
            <w:r>
              <w:rPr>
                <w:rFonts w:hint="eastAsia"/>
                <w:vertAlign w:val="baseline"/>
                <w:lang w:val="en-US" w:eastAsia="zh-CN"/>
              </w:rPr>
              <w:t>将cur所指对象取出执行执行redo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私有成员变量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58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65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912" w:type="dxa"/>
            <w:gridSpan w:val="3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5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m_undo</w:t>
            </w:r>
          </w:p>
        </w:tc>
        <w:tc>
          <w:tcPr>
            <w:tcW w:w="156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list&lt;I</w:t>
            </w:r>
            <w:r>
              <w:rPr>
                <w:rFonts w:hint="eastAsia"/>
                <w:lang w:val="en-US" w:eastAsia="zh-CN"/>
              </w:rPr>
              <w:t>UndoData*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491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5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私有成员函数</w:t>
            </w:r>
          </w:p>
        </w:tc>
        <w:tc>
          <w:tcPr>
            <w:tcW w:w="1158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65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887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888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137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7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5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6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28"/>
        <w:gridCol w:w="1554"/>
        <w:gridCol w:w="880"/>
        <w:gridCol w:w="881"/>
        <w:gridCol w:w="3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7642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bidi w:val="0"/>
              <w:ind w:left="420"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IUndoData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7642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公共成员变量</w:t>
            </w:r>
          </w:p>
        </w:tc>
        <w:tc>
          <w:tcPr>
            <w:tcW w:w="1228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54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860" w:type="dxa"/>
            <w:gridSpan w:val="3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60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公共成员函数</w:t>
            </w:r>
          </w:p>
        </w:tc>
        <w:tc>
          <w:tcPr>
            <w:tcW w:w="1228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54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88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88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099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undo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spacing w:beforeLines="0" w:afterLines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redo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19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19"/>
              </w:rPr>
            </w:pPr>
          </w:p>
        </w:tc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19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私有成员变量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54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860" w:type="dxa"/>
            <w:gridSpan w:val="3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860" w:type="dxa"/>
            <w:gridSpan w:val="3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6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私有成员函数</w:t>
            </w:r>
          </w:p>
        </w:tc>
        <w:tc>
          <w:tcPr>
            <w:tcW w:w="1228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54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88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881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099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28"/>
        <w:gridCol w:w="1554"/>
        <w:gridCol w:w="880"/>
        <w:gridCol w:w="881"/>
        <w:gridCol w:w="3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7642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TUndoData_CreateCell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7642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公共成员变量</w:t>
            </w:r>
          </w:p>
        </w:tc>
        <w:tc>
          <w:tcPr>
            <w:tcW w:w="1228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54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860" w:type="dxa"/>
            <w:gridSpan w:val="3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60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公共成员函数</w:t>
            </w:r>
          </w:p>
        </w:tc>
        <w:tc>
          <w:tcPr>
            <w:tcW w:w="1228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54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88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88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099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spacing w:beforeLines="0" w:afterLine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undo</w:t>
            </w:r>
          </w:p>
        </w:tc>
        <w:tc>
          <w:tcPr>
            <w:tcW w:w="15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IGraph*</w:t>
            </w:r>
          </w:p>
        </w:tc>
        <w:tc>
          <w:tcPr>
            <w:tcW w:w="8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0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将cell从graph取出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spacing w:beforeLines="0" w:afterLine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redo</w:t>
            </w:r>
          </w:p>
        </w:tc>
        <w:tc>
          <w:tcPr>
            <w:tcW w:w="15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新宋体" w:hAnsi="新宋体" w:eastAsia="新宋体" w:cstheme="minorBidi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IGraph*</w:t>
            </w:r>
          </w:p>
        </w:tc>
        <w:tc>
          <w:tcPr>
            <w:tcW w:w="8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新宋体" w:hAnsi="新宋体" w:eastAsia="新宋体" w:cstheme="minorBidi"/>
                <w:kern w:val="2"/>
                <w:sz w:val="19"/>
                <w:szCs w:val="24"/>
                <w:lang w:val="en-US" w:eastAsia="zh-CN" w:bidi="ar-SA"/>
              </w:rPr>
            </w:pPr>
          </w:p>
        </w:tc>
        <w:tc>
          <w:tcPr>
            <w:tcW w:w="30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新宋体" w:hAnsi="新宋体" w:eastAsia="新宋体" w:cstheme="minorBidi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sz w:val="19"/>
                <w:lang w:eastAsia="zh-CN"/>
              </w:rPr>
              <w:t>将</w:t>
            </w: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cell再插入graph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私有成员变量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54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860" w:type="dxa"/>
            <w:gridSpan w:val="3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m_cell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ICell*</w:t>
            </w:r>
          </w:p>
        </w:tc>
        <w:tc>
          <w:tcPr>
            <w:tcW w:w="486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6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私有成员函数</w:t>
            </w:r>
          </w:p>
        </w:tc>
        <w:tc>
          <w:tcPr>
            <w:tcW w:w="1228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54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88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881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099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228"/>
        <w:gridCol w:w="1554"/>
        <w:gridCol w:w="880"/>
        <w:gridCol w:w="881"/>
        <w:gridCol w:w="3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7642" w:type="dxa"/>
            <w:gridSpan w:val="5"/>
          </w:tcPr>
          <w:p>
            <w:pPr>
              <w:pStyle w:val="3"/>
              <w:numPr>
                <w:ilvl w:val="0"/>
                <w:numId w:val="0"/>
              </w:numPr>
              <w:bidi w:val="0"/>
              <w:ind w:left="420"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IUndoData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7642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公共成员变量</w:t>
            </w:r>
          </w:p>
        </w:tc>
        <w:tc>
          <w:tcPr>
            <w:tcW w:w="1228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54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860" w:type="dxa"/>
            <w:gridSpan w:val="3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60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公共成员函数</w:t>
            </w:r>
          </w:p>
        </w:tc>
        <w:tc>
          <w:tcPr>
            <w:tcW w:w="1228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54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880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881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099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spacing w:beforeLines="0" w:afterLine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undo</w:t>
            </w:r>
          </w:p>
        </w:tc>
        <w:tc>
          <w:tcPr>
            <w:tcW w:w="15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IGraph*</w:t>
            </w:r>
          </w:p>
        </w:tc>
        <w:tc>
          <w:tcPr>
            <w:tcW w:w="8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0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调用cell的drag，偏移量为x,y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spacing w:beforeLines="0" w:afterLine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redo</w:t>
            </w:r>
          </w:p>
        </w:tc>
        <w:tc>
          <w:tcPr>
            <w:tcW w:w="15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新宋体" w:hAnsi="新宋体" w:eastAsia="新宋体" w:cstheme="minorBidi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IGraph*</w:t>
            </w:r>
          </w:p>
        </w:tc>
        <w:tc>
          <w:tcPr>
            <w:tcW w:w="8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新宋体" w:hAnsi="新宋体" w:eastAsia="新宋体" w:cstheme="minorBidi"/>
                <w:kern w:val="2"/>
                <w:sz w:val="19"/>
                <w:szCs w:val="24"/>
                <w:lang w:val="en-US" w:eastAsia="zh-CN" w:bidi="ar-SA"/>
              </w:rPr>
            </w:pPr>
          </w:p>
        </w:tc>
        <w:tc>
          <w:tcPr>
            <w:tcW w:w="30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新宋体" w:hAnsi="新宋体" w:eastAsia="新宋体" w:cstheme="minorBidi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调用cell的drag，偏移量为-x,-y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私有成员变量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54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860" w:type="dxa"/>
            <w:gridSpan w:val="3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m_cell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ICell*</w:t>
            </w:r>
          </w:p>
        </w:tc>
        <w:tc>
          <w:tcPr>
            <w:tcW w:w="486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m_offsetX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m_offsetY</w:t>
            </w: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86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6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restart"/>
            <w:shd w:val="clear" w:color="auto" w:fill="C5E0B3" w:themeFill="accent6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私有成员函数</w:t>
            </w:r>
          </w:p>
        </w:tc>
        <w:tc>
          <w:tcPr>
            <w:tcW w:w="1228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54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880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881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099" w:type="dxa"/>
            <w:shd w:val="clear" w:color="auto" w:fill="B4C6E7" w:themeFill="accent5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" w:type="dxa"/>
            <w:vMerge w:val="continue"/>
            <w:shd w:val="clear" w:color="auto" w:fill="C5E0B3" w:themeFill="accent6" w:themeFillTint="6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28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5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保存文件，打开文件</w:t>
      </w:r>
    </w:p>
    <w:p>
      <w:pPr>
        <w:pStyle w:val="3"/>
        <w:numPr>
          <w:ilvl w:val="0"/>
          <w:numId w:val="6"/>
        </w:numPr>
        <w:bidi w:val="0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复制，黏贴，剪切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5546B"/>
    <w:multiLevelType w:val="singleLevel"/>
    <w:tmpl w:val="8EC5546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B607E635"/>
    <w:multiLevelType w:val="singleLevel"/>
    <w:tmpl w:val="B607E635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F0701F3C"/>
    <w:multiLevelType w:val="singleLevel"/>
    <w:tmpl w:val="F0701F3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F55A77E7"/>
    <w:multiLevelType w:val="singleLevel"/>
    <w:tmpl w:val="F55A77E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C37BEC8"/>
    <w:multiLevelType w:val="singleLevel"/>
    <w:tmpl w:val="1C37BEC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61EA3E2"/>
    <w:multiLevelType w:val="singleLevel"/>
    <w:tmpl w:val="461EA3E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>
    <w:nsid w:val="4C97681D"/>
    <w:multiLevelType w:val="singleLevel"/>
    <w:tmpl w:val="4C97681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D543F6F"/>
    <w:multiLevelType w:val="singleLevel"/>
    <w:tmpl w:val="6D543F6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8B74CB"/>
    <w:rsid w:val="3AC3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2020-06-06T22:44:00Z</dcterms:created>
  <dc:creator>yy</dc:creator>
  <cp:lastModifiedBy>yy</cp:lastModifiedBy>
  <dcterms:modified xsi:type="dcterms:W3CDTF">2020-06-10T11:40:08Z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