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1C" w:rsidRPr="00221F1C" w:rsidRDefault="00221F1C" w:rsidP="00221F1C">
      <w:pPr>
        <w:rPr>
          <w:rFonts w:ascii="Arial" w:hAnsi="Arial" w:cs="Arial"/>
        </w:rPr>
      </w:pPr>
      <w:r w:rsidRPr="00221F1C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56B5AED" wp14:editId="228C0201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F1C">
        <w:rPr>
          <w:rFonts w:ascii="Arial" w:hAnsi="Arial" w:cs="Arial"/>
        </w:rPr>
        <w:br w:type="textWrapping" w:clear="all"/>
      </w:r>
    </w:p>
    <w:p w:rsidR="00221F1C" w:rsidRPr="00221F1C" w:rsidRDefault="00221F1C" w:rsidP="00221F1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221F1C">
        <w:rPr>
          <w:rFonts w:ascii="Arial" w:hAnsi="Arial" w:cs="Arial"/>
          <w:i/>
          <w:sz w:val="32"/>
          <w:szCs w:val="32"/>
        </w:rPr>
        <w:t>Prolećni</w:t>
      </w:r>
      <w:proofErr w:type="spellEnd"/>
      <w:r w:rsidRPr="00221F1C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21F1C">
        <w:rPr>
          <w:rFonts w:ascii="Arial" w:hAnsi="Arial" w:cs="Arial"/>
          <w:i/>
          <w:sz w:val="32"/>
          <w:szCs w:val="32"/>
        </w:rPr>
        <w:t>semestar</w:t>
      </w:r>
      <w:proofErr w:type="spellEnd"/>
      <w:r w:rsidRPr="00221F1C">
        <w:rPr>
          <w:rFonts w:ascii="Arial" w:hAnsi="Arial" w:cs="Arial"/>
          <w:i/>
          <w:sz w:val="32"/>
          <w:szCs w:val="32"/>
        </w:rPr>
        <w:t>, 2021/22</w:t>
      </w:r>
    </w:p>
    <w:p w:rsidR="00221F1C" w:rsidRPr="00221F1C" w:rsidRDefault="00221F1C" w:rsidP="00221F1C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</w:p>
    <w:p w:rsidR="00221F1C" w:rsidRPr="00221F1C" w:rsidRDefault="00221F1C" w:rsidP="00221F1C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  <w:r w:rsidRPr="00221F1C">
        <w:rPr>
          <w:rFonts w:ascii="Arial" w:hAnsi="Arial" w:cs="Arial"/>
          <w:i/>
          <w:sz w:val="32"/>
          <w:szCs w:val="32"/>
        </w:rPr>
        <w:t xml:space="preserve"> SE325 - </w:t>
      </w:r>
      <w:proofErr w:type="spellStart"/>
      <w:r w:rsidRPr="00221F1C">
        <w:rPr>
          <w:rFonts w:ascii="Arial" w:hAnsi="Arial" w:cs="Arial"/>
          <w:i/>
          <w:sz w:val="32"/>
          <w:szCs w:val="32"/>
        </w:rPr>
        <w:t>Upravljanje</w:t>
      </w:r>
      <w:proofErr w:type="spellEnd"/>
      <w:r w:rsidRPr="00221F1C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21F1C">
        <w:rPr>
          <w:rFonts w:ascii="Arial" w:hAnsi="Arial" w:cs="Arial"/>
          <w:i/>
          <w:sz w:val="32"/>
          <w:szCs w:val="32"/>
        </w:rPr>
        <w:t>projektima</w:t>
      </w:r>
      <w:proofErr w:type="spellEnd"/>
      <w:r w:rsidRPr="00221F1C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21F1C">
        <w:rPr>
          <w:rFonts w:ascii="Arial" w:hAnsi="Arial" w:cs="Arial"/>
          <w:i/>
          <w:sz w:val="32"/>
          <w:szCs w:val="32"/>
        </w:rPr>
        <w:t>razvoja</w:t>
      </w:r>
      <w:proofErr w:type="spellEnd"/>
      <w:r w:rsidRPr="00221F1C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21F1C">
        <w:rPr>
          <w:rFonts w:ascii="Arial" w:hAnsi="Arial" w:cs="Arial"/>
          <w:i/>
          <w:sz w:val="32"/>
          <w:szCs w:val="32"/>
        </w:rPr>
        <w:t>softvera</w:t>
      </w:r>
      <w:proofErr w:type="spellEnd"/>
    </w:p>
    <w:p w:rsidR="00221F1C" w:rsidRPr="00221F1C" w:rsidRDefault="00221F1C" w:rsidP="00221F1C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:rsidR="00221F1C" w:rsidRPr="00221F1C" w:rsidRDefault="00221F1C" w:rsidP="00221F1C">
      <w:pPr>
        <w:pStyle w:val="NoSpacing"/>
        <w:spacing w:line="480" w:lineRule="auto"/>
        <w:jc w:val="center"/>
        <w:rPr>
          <w:rFonts w:ascii="Arial" w:hAnsi="Arial" w:cs="Arial"/>
          <w:b/>
          <w:sz w:val="44"/>
          <w:szCs w:val="32"/>
          <w:lang w:val="sr-Latn-RS"/>
        </w:rPr>
      </w:pPr>
      <w:r w:rsidRPr="00221F1C">
        <w:rPr>
          <w:rFonts w:ascii="Arial" w:hAnsi="Arial" w:cs="Arial"/>
          <w:b/>
          <w:sz w:val="44"/>
          <w:szCs w:val="32"/>
          <w:lang w:val="sr-Latn-BA"/>
        </w:rPr>
        <w:t xml:space="preserve">Razvoj inovativnog rasporeda </w:t>
      </w:r>
      <w:r w:rsidRPr="00221F1C">
        <w:rPr>
          <w:rFonts w:ascii="Arial" w:hAnsi="Arial" w:cs="Arial"/>
          <w:b/>
          <w:sz w:val="44"/>
          <w:szCs w:val="32"/>
          <w:lang w:val="sr-Latn-RS"/>
        </w:rPr>
        <w:t>časova</w:t>
      </w:r>
    </w:p>
    <w:p w:rsidR="00221F1C" w:rsidRPr="00221F1C" w:rsidRDefault="00221F1C" w:rsidP="00221F1C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221F1C">
        <w:rPr>
          <w:rFonts w:ascii="Arial" w:hAnsi="Arial" w:cs="Arial"/>
          <w:sz w:val="48"/>
          <w:szCs w:val="48"/>
        </w:rPr>
        <w:t>Projektni</w:t>
      </w:r>
      <w:proofErr w:type="spellEnd"/>
      <w:r w:rsidRPr="00221F1C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221F1C">
        <w:rPr>
          <w:rFonts w:ascii="Arial" w:hAnsi="Arial" w:cs="Arial"/>
          <w:sz w:val="48"/>
          <w:szCs w:val="48"/>
        </w:rPr>
        <w:t>zadatak</w:t>
      </w:r>
      <w:proofErr w:type="spellEnd"/>
      <w:r w:rsidRPr="00221F1C">
        <w:rPr>
          <w:rFonts w:ascii="Arial" w:hAnsi="Arial" w:cs="Arial"/>
          <w:sz w:val="48"/>
          <w:szCs w:val="48"/>
        </w:rPr>
        <w:t xml:space="preserve"> 2</w:t>
      </w: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  <w:b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  <w:b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  <w:b/>
        </w:rPr>
      </w:pPr>
    </w:p>
    <w:p w:rsidR="00221F1C" w:rsidRPr="00221F1C" w:rsidRDefault="00221F1C" w:rsidP="00221F1C">
      <w:pPr>
        <w:pStyle w:val="NoSpacing"/>
        <w:rPr>
          <w:rFonts w:ascii="Arial" w:hAnsi="Arial" w:cs="Arial"/>
          <w:sz w:val="28"/>
          <w:szCs w:val="28"/>
        </w:rPr>
      </w:pPr>
    </w:p>
    <w:p w:rsidR="00221F1C" w:rsidRPr="00221F1C" w:rsidRDefault="00221F1C" w:rsidP="00221F1C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21F1C">
        <w:rPr>
          <w:rFonts w:ascii="Arial" w:hAnsi="Arial" w:cs="Arial"/>
          <w:sz w:val="28"/>
          <w:szCs w:val="28"/>
        </w:rPr>
        <w:t>Profesor</w:t>
      </w:r>
      <w:proofErr w:type="spellEnd"/>
      <w:r w:rsidRPr="00221F1C">
        <w:rPr>
          <w:rFonts w:ascii="Arial" w:hAnsi="Arial" w:cs="Arial"/>
          <w:sz w:val="28"/>
          <w:szCs w:val="28"/>
        </w:rPr>
        <w:t>:</w:t>
      </w:r>
      <w:r w:rsidRPr="00221F1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1F1C">
        <w:rPr>
          <w:rFonts w:ascii="Arial" w:hAnsi="Arial" w:cs="Arial"/>
          <w:b/>
          <w:sz w:val="28"/>
          <w:szCs w:val="28"/>
        </w:rPr>
        <w:t>Nemanja</w:t>
      </w:r>
      <w:proofErr w:type="spellEnd"/>
      <w:r w:rsidRPr="00221F1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1F1C">
        <w:rPr>
          <w:rFonts w:ascii="Arial" w:hAnsi="Arial" w:cs="Arial"/>
          <w:b/>
          <w:sz w:val="28"/>
          <w:szCs w:val="28"/>
        </w:rPr>
        <w:t>Zdravković</w:t>
      </w:r>
      <w:proofErr w:type="spellEnd"/>
      <w:r w:rsidRPr="00221F1C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</w:p>
    <w:p w:rsidR="00221F1C" w:rsidRPr="00221F1C" w:rsidRDefault="00221F1C" w:rsidP="00221F1C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21F1C">
        <w:rPr>
          <w:rFonts w:ascii="Arial" w:hAnsi="Arial" w:cs="Arial"/>
          <w:sz w:val="28"/>
          <w:szCs w:val="28"/>
        </w:rPr>
        <w:t>Asistent</w:t>
      </w:r>
      <w:proofErr w:type="spellEnd"/>
      <w:r w:rsidRPr="00221F1C">
        <w:rPr>
          <w:rFonts w:ascii="Arial" w:hAnsi="Arial" w:cs="Arial"/>
          <w:sz w:val="28"/>
          <w:szCs w:val="28"/>
        </w:rPr>
        <w:t>:</w:t>
      </w:r>
      <w:r w:rsidRPr="00221F1C">
        <w:rPr>
          <w:rFonts w:ascii="Arial" w:hAnsi="Arial" w:cs="Arial"/>
          <w:b/>
          <w:sz w:val="28"/>
          <w:szCs w:val="28"/>
        </w:rPr>
        <w:t xml:space="preserve"> Tamara </w:t>
      </w:r>
      <w:proofErr w:type="spellStart"/>
      <w:r w:rsidRPr="00221F1C">
        <w:rPr>
          <w:rFonts w:ascii="Arial" w:hAnsi="Arial" w:cs="Arial"/>
          <w:b/>
          <w:sz w:val="28"/>
          <w:szCs w:val="28"/>
        </w:rPr>
        <w:t>Vukadinovi</w:t>
      </w:r>
      <w:proofErr w:type="spellEnd"/>
      <w:r w:rsidRPr="00221F1C">
        <w:rPr>
          <w:rFonts w:ascii="Arial" w:hAnsi="Arial" w:cs="Arial"/>
          <w:b/>
          <w:sz w:val="28"/>
          <w:szCs w:val="28"/>
          <w:lang w:val="sr-Latn-RS"/>
        </w:rPr>
        <w:t>ć</w:t>
      </w:r>
      <w:r w:rsidRPr="00221F1C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</w:t>
      </w:r>
    </w:p>
    <w:p w:rsidR="00221F1C" w:rsidRPr="00221F1C" w:rsidRDefault="00221F1C" w:rsidP="00221F1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221F1C">
        <w:rPr>
          <w:rFonts w:ascii="Arial" w:hAnsi="Arial" w:cs="Arial"/>
          <w:szCs w:val="28"/>
        </w:rPr>
        <w:t>Student:</w:t>
      </w:r>
      <w:r w:rsidRPr="00221F1C">
        <w:rPr>
          <w:rFonts w:ascii="Arial" w:hAnsi="Arial" w:cs="Arial"/>
          <w:b/>
          <w:szCs w:val="28"/>
        </w:rPr>
        <w:t xml:space="preserve">  </w:t>
      </w:r>
      <w:proofErr w:type="spellStart"/>
      <w:r w:rsidRPr="00221F1C">
        <w:rPr>
          <w:rFonts w:ascii="Arial" w:hAnsi="Arial" w:cs="Arial"/>
          <w:b/>
          <w:szCs w:val="28"/>
        </w:rPr>
        <w:t>Aleksa</w:t>
      </w:r>
      <w:proofErr w:type="spellEnd"/>
      <w:r w:rsidRPr="00221F1C">
        <w:rPr>
          <w:rFonts w:ascii="Arial" w:hAnsi="Arial" w:cs="Arial"/>
          <w:b/>
          <w:szCs w:val="28"/>
        </w:rPr>
        <w:t xml:space="preserve"> </w:t>
      </w:r>
      <w:proofErr w:type="spellStart"/>
      <w:r w:rsidRPr="00221F1C">
        <w:rPr>
          <w:rFonts w:ascii="Arial" w:hAnsi="Arial" w:cs="Arial"/>
          <w:b/>
          <w:szCs w:val="28"/>
        </w:rPr>
        <w:t>Cekić</w:t>
      </w:r>
      <w:proofErr w:type="spellEnd"/>
      <w:r w:rsidRPr="00221F1C">
        <w:rPr>
          <w:rFonts w:ascii="Arial" w:hAnsi="Arial" w:cs="Arial"/>
          <w:b/>
          <w:szCs w:val="28"/>
        </w:rPr>
        <w:t xml:space="preserve"> 4173          </w:t>
      </w:r>
      <w:r w:rsidRPr="00221F1C">
        <w:rPr>
          <w:rFonts w:ascii="Arial" w:hAnsi="Arial" w:cs="Arial"/>
          <w:b/>
          <w:bCs/>
          <w:szCs w:val="28"/>
        </w:rPr>
        <w:t xml:space="preserve">                           </w:t>
      </w:r>
    </w:p>
    <w:p w:rsidR="001465E0" w:rsidRPr="00E54C5C" w:rsidRDefault="00221F1C" w:rsidP="00E54C5C">
      <w:pPr>
        <w:jc w:val="center"/>
        <w:rPr>
          <w:rFonts w:ascii="Arial" w:hAnsi="Arial" w:cs="Arial"/>
          <w:bCs/>
          <w:szCs w:val="28"/>
          <w:lang w:val="sr-Latn-RS"/>
        </w:rPr>
      </w:pPr>
      <w:r w:rsidRPr="00221F1C">
        <w:rPr>
          <w:rFonts w:ascii="Arial" w:hAnsi="Arial" w:cs="Arial"/>
          <w:bCs/>
          <w:szCs w:val="28"/>
        </w:rPr>
        <w:t>Ni</w:t>
      </w:r>
      <w:r w:rsidRPr="00221F1C">
        <w:rPr>
          <w:rFonts w:ascii="Arial" w:hAnsi="Arial" w:cs="Arial"/>
          <w:bCs/>
          <w:szCs w:val="28"/>
          <w:lang w:val="sr-Latn-RS"/>
        </w:rPr>
        <w:t>š, 2022.</w:t>
      </w:r>
    </w:p>
    <w:p w:rsidR="008367B8" w:rsidRPr="00221F1C" w:rsidRDefault="008367B8" w:rsidP="005C600E">
      <w:pPr>
        <w:pStyle w:val="Heading1"/>
        <w:jc w:val="center"/>
        <w:rPr>
          <w:rFonts w:ascii="Arial" w:hAnsi="Arial" w:cs="Arial"/>
          <w:color w:val="auto"/>
        </w:rPr>
      </w:pPr>
      <w:bookmarkStart w:id="0" w:name="_Toc102333004"/>
      <w:bookmarkStart w:id="1" w:name="_Toc102631928"/>
      <w:proofErr w:type="spellStart"/>
      <w:r w:rsidRPr="00221F1C">
        <w:rPr>
          <w:rFonts w:ascii="Arial" w:hAnsi="Arial" w:cs="Arial"/>
          <w:color w:val="auto"/>
        </w:rPr>
        <w:lastRenderedPageBreak/>
        <w:t>Uvod</w:t>
      </w:r>
      <w:bookmarkEnd w:id="0"/>
      <w:bookmarkEnd w:id="1"/>
      <w:proofErr w:type="spellEnd"/>
    </w:p>
    <w:p w:rsidR="001465E0" w:rsidRPr="00221F1C" w:rsidRDefault="001465E0" w:rsidP="001465E0">
      <w:pPr>
        <w:rPr>
          <w:rFonts w:ascii="Arial" w:hAnsi="Arial" w:cs="Arial"/>
        </w:rPr>
      </w:pPr>
    </w:p>
    <w:p w:rsidR="001465E0" w:rsidRPr="00221F1C" w:rsidRDefault="00CD56A6" w:rsidP="003D0834">
      <w:pPr>
        <w:ind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Upravljanje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rizikom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</w:t>
      </w:r>
      <w:r w:rsidR="001465E0" w:rsidRPr="00221F1C">
        <w:rPr>
          <w:rFonts w:ascii="Arial" w:hAnsi="Arial" w:cs="Arial"/>
          <w:sz w:val="24"/>
        </w:rPr>
        <w:t>buhvata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planiranje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odgovora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na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rizik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za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bezbroj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neizvesnih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događaja</w:t>
      </w:r>
      <w:proofErr w:type="spellEnd"/>
      <w:r w:rsidR="001465E0" w:rsidRPr="00221F1C">
        <w:rPr>
          <w:rFonts w:ascii="Arial" w:hAnsi="Arial" w:cs="Arial"/>
          <w:sz w:val="24"/>
        </w:rPr>
        <w:t xml:space="preserve">, od </w:t>
      </w:r>
      <w:proofErr w:type="spellStart"/>
      <w:r w:rsidR="001465E0" w:rsidRPr="00221F1C">
        <w:rPr>
          <w:rFonts w:ascii="Arial" w:hAnsi="Arial" w:cs="Arial"/>
          <w:sz w:val="24"/>
        </w:rPr>
        <w:t>prirodnih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katastrofa</w:t>
      </w:r>
      <w:proofErr w:type="spellEnd"/>
      <w:r w:rsidR="001465E0" w:rsidRPr="00221F1C">
        <w:rPr>
          <w:rFonts w:ascii="Arial" w:hAnsi="Arial" w:cs="Arial"/>
          <w:sz w:val="24"/>
        </w:rPr>
        <w:t xml:space="preserve"> do </w:t>
      </w:r>
      <w:proofErr w:type="spellStart"/>
      <w:r w:rsidR="001465E0" w:rsidRPr="00221F1C">
        <w:rPr>
          <w:rFonts w:ascii="Arial" w:hAnsi="Arial" w:cs="Arial"/>
          <w:sz w:val="24"/>
        </w:rPr>
        <w:t>pretnji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po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sajber</w:t>
      </w:r>
      <w:proofErr w:type="spellEnd"/>
      <w:r w:rsidR="001465E0" w:rsidRPr="00221F1C">
        <w:rPr>
          <w:rFonts w:ascii="Arial" w:hAnsi="Arial" w:cs="Arial"/>
          <w:sz w:val="24"/>
        </w:rPr>
        <w:t xml:space="preserve"> </w:t>
      </w:r>
      <w:proofErr w:type="spellStart"/>
      <w:r w:rsidR="001465E0" w:rsidRPr="00221F1C">
        <w:rPr>
          <w:rFonts w:ascii="Arial" w:hAnsi="Arial" w:cs="Arial"/>
          <w:sz w:val="24"/>
        </w:rPr>
        <w:t>bezbednost</w:t>
      </w:r>
      <w:proofErr w:type="spellEnd"/>
      <w:r w:rsidR="001465E0" w:rsidRPr="00221F1C">
        <w:rPr>
          <w:rFonts w:ascii="Arial" w:hAnsi="Arial" w:cs="Arial"/>
          <w:sz w:val="24"/>
        </w:rPr>
        <w:t>.</w:t>
      </w:r>
    </w:p>
    <w:p w:rsidR="001465E0" w:rsidRPr="00221F1C" w:rsidRDefault="001465E0" w:rsidP="003D0834">
      <w:pPr>
        <w:ind w:firstLine="720"/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Upravljanje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nije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samo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mudro</w:t>
      </w:r>
      <w:proofErr w:type="spellEnd"/>
      <w:r w:rsidRPr="00221F1C">
        <w:rPr>
          <w:rFonts w:ascii="Arial" w:hAnsi="Arial" w:cs="Arial"/>
          <w:sz w:val="24"/>
        </w:rPr>
        <w:t xml:space="preserve"> da bi se </w:t>
      </w:r>
      <w:proofErr w:type="spellStart"/>
      <w:r w:rsidRPr="00221F1C">
        <w:rPr>
          <w:rFonts w:ascii="Arial" w:hAnsi="Arial" w:cs="Arial"/>
          <w:sz w:val="24"/>
        </w:rPr>
        <w:t>osigurao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kontinuitet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poslovanja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profitabilnost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Većina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zakona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propisa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okvira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usaglašenost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industrije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zahtevaju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dokaze</w:t>
      </w:r>
      <w:proofErr w:type="spellEnd"/>
      <w:r w:rsidRPr="00221F1C">
        <w:rPr>
          <w:rFonts w:ascii="Arial" w:hAnsi="Arial" w:cs="Arial"/>
          <w:sz w:val="24"/>
        </w:rPr>
        <w:t xml:space="preserve"> o </w:t>
      </w:r>
      <w:proofErr w:type="spellStart"/>
      <w:r w:rsidRPr="00221F1C">
        <w:rPr>
          <w:rFonts w:ascii="Arial" w:hAnsi="Arial" w:cs="Arial"/>
          <w:sz w:val="24"/>
        </w:rPr>
        <w:t>proceni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druge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metodologije</w:t>
      </w:r>
      <w:proofErr w:type="spellEnd"/>
      <w:r w:rsidRPr="00221F1C">
        <w:rPr>
          <w:rFonts w:ascii="Arial" w:hAnsi="Arial" w:cs="Arial"/>
          <w:sz w:val="24"/>
        </w:rPr>
        <w:t xml:space="preserve"> da bi se </w:t>
      </w:r>
      <w:proofErr w:type="spellStart"/>
      <w:r w:rsidRPr="00221F1C">
        <w:rPr>
          <w:rFonts w:ascii="Arial" w:hAnsi="Arial" w:cs="Arial"/>
          <w:sz w:val="24"/>
        </w:rPr>
        <w:t>izbeglo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kršenje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podataka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zaštitile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osetljive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informacije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1465E0" w:rsidRPr="00221F1C" w:rsidRDefault="001465E0" w:rsidP="00F32CA3">
      <w:pPr>
        <w:ind w:firstLine="720"/>
        <w:rPr>
          <w:rFonts w:ascii="Arial" w:hAnsi="Arial" w:cs="Arial"/>
          <w:sz w:val="24"/>
          <w:u w:val="single"/>
        </w:rPr>
      </w:pPr>
      <w:proofErr w:type="spellStart"/>
      <w:r w:rsidRPr="00221F1C">
        <w:rPr>
          <w:rFonts w:ascii="Arial" w:hAnsi="Arial" w:cs="Arial"/>
          <w:sz w:val="24"/>
          <w:u w:val="single"/>
        </w:rPr>
        <w:t>Upravljanje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rizikom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ne </w:t>
      </w:r>
      <w:proofErr w:type="spellStart"/>
      <w:r w:rsidRPr="00221F1C">
        <w:rPr>
          <w:rFonts w:ascii="Arial" w:hAnsi="Arial" w:cs="Arial"/>
          <w:sz w:val="24"/>
          <w:u w:val="single"/>
        </w:rPr>
        <w:t>eliminiše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sve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rizike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. </w:t>
      </w:r>
      <w:proofErr w:type="spellStart"/>
      <w:r w:rsidRPr="00221F1C">
        <w:rPr>
          <w:rFonts w:ascii="Arial" w:hAnsi="Arial" w:cs="Arial"/>
          <w:sz w:val="24"/>
          <w:u w:val="single"/>
        </w:rPr>
        <w:t>Umesto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toga, on </w:t>
      </w:r>
      <w:proofErr w:type="spellStart"/>
      <w:r w:rsidRPr="00221F1C">
        <w:rPr>
          <w:rFonts w:ascii="Arial" w:hAnsi="Arial" w:cs="Arial"/>
          <w:sz w:val="24"/>
          <w:u w:val="single"/>
        </w:rPr>
        <w:t>određuje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najbolji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pravac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akcije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za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optimizaciju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odnosa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troškova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i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koristi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između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smanjenja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rizika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i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korišćenja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korporativnih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resursa</w:t>
      </w:r>
      <w:proofErr w:type="spellEnd"/>
      <w:r w:rsidRPr="00221F1C">
        <w:rPr>
          <w:rFonts w:ascii="Arial" w:hAnsi="Arial" w:cs="Arial"/>
          <w:sz w:val="24"/>
          <w:u w:val="single"/>
        </w:rPr>
        <w:t>.</w:t>
      </w:r>
    </w:p>
    <w:p w:rsidR="00F32CA3" w:rsidRPr="00221F1C" w:rsidRDefault="00F32CA3" w:rsidP="00F32CA3">
      <w:pPr>
        <w:ind w:firstLine="720"/>
        <w:rPr>
          <w:rFonts w:ascii="Arial" w:hAnsi="Arial" w:cs="Arial"/>
          <w:sz w:val="24"/>
          <w:u w:val="single"/>
        </w:rPr>
      </w:pPr>
    </w:p>
    <w:p w:rsidR="008367B8" w:rsidRPr="00221F1C" w:rsidRDefault="008367B8" w:rsidP="00591CFF">
      <w:pPr>
        <w:pStyle w:val="Heading1"/>
        <w:jc w:val="center"/>
        <w:rPr>
          <w:rFonts w:ascii="Arial" w:hAnsi="Arial" w:cs="Arial"/>
          <w:color w:val="auto"/>
        </w:rPr>
      </w:pPr>
      <w:bookmarkStart w:id="2" w:name="_Toc102333005"/>
      <w:bookmarkStart w:id="3" w:name="_Toc102631929"/>
      <w:proofErr w:type="spellStart"/>
      <w:r w:rsidRPr="00221F1C">
        <w:rPr>
          <w:rFonts w:ascii="Arial" w:hAnsi="Arial" w:cs="Arial"/>
          <w:color w:val="auto"/>
        </w:rPr>
        <w:t>Apstrakt</w:t>
      </w:r>
      <w:proofErr w:type="spellEnd"/>
      <w:r w:rsidRPr="00221F1C">
        <w:rPr>
          <w:rFonts w:ascii="Arial" w:hAnsi="Arial" w:cs="Arial"/>
          <w:color w:val="auto"/>
        </w:rPr>
        <w:t xml:space="preserve"> </w:t>
      </w:r>
      <w:proofErr w:type="spellStart"/>
      <w:r w:rsidRPr="00221F1C">
        <w:rPr>
          <w:rFonts w:ascii="Arial" w:hAnsi="Arial" w:cs="Arial"/>
          <w:color w:val="auto"/>
        </w:rPr>
        <w:t>sistema</w:t>
      </w:r>
      <w:bookmarkStart w:id="4" w:name="_Toc102333006"/>
      <w:bookmarkEnd w:id="2"/>
      <w:bookmarkEnd w:id="3"/>
      <w:proofErr w:type="spellEnd"/>
    </w:p>
    <w:p w:rsidR="00DC5EB8" w:rsidRPr="00221F1C" w:rsidRDefault="00DC5EB8" w:rsidP="00DC5EB8">
      <w:pPr>
        <w:rPr>
          <w:rFonts w:ascii="Arial" w:hAnsi="Arial" w:cs="Arial"/>
          <w:sz w:val="8"/>
        </w:rPr>
      </w:pPr>
    </w:p>
    <w:p w:rsidR="00507531" w:rsidRDefault="00507531" w:rsidP="00507531">
      <w:pPr>
        <w:ind w:firstLine="720"/>
        <w:rPr>
          <w:rFonts w:ascii="Arial" w:hAnsi="Arial" w:cs="Arial"/>
          <w:sz w:val="24"/>
        </w:rPr>
      </w:pPr>
      <w:bookmarkStart w:id="5" w:name="_GoBack"/>
      <w:proofErr w:type="spellStart"/>
      <w:r w:rsidRPr="00507531">
        <w:rPr>
          <w:rFonts w:ascii="Arial" w:hAnsi="Arial" w:cs="Arial"/>
          <w:sz w:val="24"/>
        </w:rPr>
        <w:t>Krajnji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cilj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aplikacije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jeste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sistem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koji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omogućava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pravljenje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rasporeda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časova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lep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organizovan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način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sa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raznim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alatima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koji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će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pomoći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korisniku</w:t>
      </w:r>
      <w:proofErr w:type="spellEnd"/>
      <w:r w:rsidRPr="00507531">
        <w:rPr>
          <w:rFonts w:ascii="Arial" w:hAnsi="Arial" w:cs="Arial"/>
          <w:sz w:val="24"/>
        </w:rPr>
        <w:t xml:space="preserve"> da </w:t>
      </w:r>
      <w:proofErr w:type="spellStart"/>
      <w:r w:rsidRPr="00507531">
        <w:rPr>
          <w:rFonts w:ascii="Arial" w:hAnsi="Arial" w:cs="Arial"/>
          <w:sz w:val="24"/>
        </w:rPr>
        <w:t>vodi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računa</w:t>
      </w:r>
      <w:proofErr w:type="spellEnd"/>
      <w:r w:rsidRPr="00507531">
        <w:rPr>
          <w:rFonts w:ascii="Arial" w:hAnsi="Arial" w:cs="Arial"/>
          <w:sz w:val="24"/>
        </w:rPr>
        <w:t xml:space="preserve"> o </w:t>
      </w:r>
      <w:proofErr w:type="spellStart"/>
      <w:r w:rsidRPr="00507531">
        <w:rPr>
          <w:rFonts w:ascii="Arial" w:hAnsi="Arial" w:cs="Arial"/>
          <w:sz w:val="24"/>
        </w:rPr>
        <w:t>vremenu</w:t>
      </w:r>
      <w:proofErr w:type="spellEnd"/>
      <w:r w:rsidRPr="00507531">
        <w:rPr>
          <w:rFonts w:ascii="Arial" w:hAnsi="Arial" w:cs="Arial"/>
          <w:sz w:val="24"/>
        </w:rPr>
        <w:t xml:space="preserve">. </w:t>
      </w:r>
      <w:proofErr w:type="spellStart"/>
      <w:r w:rsidRPr="00507531">
        <w:rPr>
          <w:rFonts w:ascii="Arial" w:hAnsi="Arial" w:cs="Arial"/>
          <w:sz w:val="24"/>
        </w:rPr>
        <w:t>Jedan</w:t>
      </w:r>
      <w:proofErr w:type="spellEnd"/>
      <w:r w:rsidRPr="00507531">
        <w:rPr>
          <w:rFonts w:ascii="Arial" w:hAnsi="Arial" w:cs="Arial"/>
          <w:sz w:val="24"/>
        </w:rPr>
        <w:t xml:space="preserve"> od </w:t>
      </w:r>
      <w:proofErr w:type="spellStart"/>
      <w:r w:rsidRPr="00507531">
        <w:rPr>
          <w:rFonts w:ascii="Arial" w:hAnsi="Arial" w:cs="Arial"/>
          <w:sz w:val="24"/>
        </w:rPr>
        <w:t>problema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koji</w:t>
      </w:r>
      <w:proofErr w:type="spellEnd"/>
      <w:r w:rsidRPr="00507531">
        <w:rPr>
          <w:rFonts w:ascii="Arial" w:hAnsi="Arial" w:cs="Arial"/>
          <w:sz w:val="24"/>
        </w:rPr>
        <w:t xml:space="preserve"> je </w:t>
      </w:r>
      <w:proofErr w:type="spellStart"/>
      <w:r w:rsidRPr="00507531">
        <w:rPr>
          <w:rFonts w:ascii="Arial" w:hAnsi="Arial" w:cs="Arial"/>
          <w:sz w:val="24"/>
        </w:rPr>
        <w:t>inače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zastupljen</w:t>
      </w:r>
      <w:proofErr w:type="spellEnd"/>
      <w:r w:rsidRPr="00507531">
        <w:rPr>
          <w:rFonts w:ascii="Arial" w:hAnsi="Arial" w:cs="Arial"/>
          <w:sz w:val="24"/>
        </w:rPr>
        <w:t xml:space="preserve"> u </w:t>
      </w:r>
      <w:proofErr w:type="spellStart"/>
      <w:r w:rsidRPr="00507531">
        <w:rPr>
          <w:rFonts w:ascii="Arial" w:hAnsi="Arial" w:cs="Arial"/>
          <w:sz w:val="24"/>
        </w:rPr>
        <w:t>društvu</w:t>
      </w:r>
      <w:proofErr w:type="spellEnd"/>
      <w:r w:rsidRPr="00507531">
        <w:rPr>
          <w:rFonts w:ascii="Arial" w:hAnsi="Arial" w:cs="Arial"/>
          <w:sz w:val="24"/>
        </w:rPr>
        <w:t xml:space="preserve"> je </w:t>
      </w:r>
      <w:proofErr w:type="spellStart"/>
      <w:r w:rsidRPr="00507531">
        <w:rPr>
          <w:rFonts w:ascii="Arial" w:hAnsi="Arial" w:cs="Arial"/>
          <w:sz w:val="24"/>
        </w:rPr>
        <w:t>taj</w:t>
      </w:r>
      <w:proofErr w:type="spellEnd"/>
      <w:r w:rsidRPr="00507531">
        <w:rPr>
          <w:rFonts w:ascii="Arial" w:hAnsi="Arial" w:cs="Arial"/>
          <w:sz w:val="24"/>
        </w:rPr>
        <w:t xml:space="preserve"> da </w:t>
      </w:r>
      <w:proofErr w:type="spellStart"/>
      <w:r w:rsidRPr="00507531">
        <w:rPr>
          <w:rFonts w:ascii="Arial" w:hAnsi="Arial" w:cs="Arial"/>
          <w:sz w:val="24"/>
        </w:rPr>
        <w:t>su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ljudi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pogotovo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studenti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uglavnom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neorganizovani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što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otežava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prilikom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studiranja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spremanju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ispita</w:t>
      </w:r>
      <w:proofErr w:type="spellEnd"/>
      <w:r w:rsidRPr="00507531">
        <w:rPr>
          <w:rFonts w:ascii="Arial" w:hAnsi="Arial" w:cs="Arial"/>
          <w:sz w:val="24"/>
        </w:rPr>
        <w:t xml:space="preserve">. </w:t>
      </w:r>
      <w:proofErr w:type="spellStart"/>
      <w:r w:rsidRPr="00507531">
        <w:rPr>
          <w:rFonts w:ascii="Arial" w:hAnsi="Arial" w:cs="Arial"/>
          <w:sz w:val="24"/>
        </w:rPr>
        <w:t>Aplikacija</w:t>
      </w:r>
      <w:proofErr w:type="spellEnd"/>
      <w:r w:rsidRPr="00507531">
        <w:rPr>
          <w:rFonts w:ascii="Arial" w:hAnsi="Arial" w:cs="Arial"/>
          <w:sz w:val="24"/>
        </w:rPr>
        <w:t xml:space="preserve"> je </w:t>
      </w:r>
      <w:proofErr w:type="spellStart"/>
      <w:r w:rsidRPr="00507531">
        <w:rPr>
          <w:rFonts w:ascii="Arial" w:hAnsi="Arial" w:cs="Arial"/>
          <w:sz w:val="24"/>
        </w:rPr>
        <w:t>namenjena</w:t>
      </w:r>
      <w:proofErr w:type="spellEnd"/>
      <w:r w:rsidRPr="00507531">
        <w:rPr>
          <w:rFonts w:ascii="Arial" w:hAnsi="Arial" w:cs="Arial"/>
          <w:sz w:val="24"/>
        </w:rPr>
        <w:t xml:space="preserve"> da </w:t>
      </w:r>
      <w:proofErr w:type="spellStart"/>
      <w:r w:rsidRPr="00507531">
        <w:rPr>
          <w:rFonts w:ascii="Arial" w:hAnsi="Arial" w:cs="Arial"/>
          <w:sz w:val="24"/>
        </w:rPr>
        <w:t>korisniku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omogući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pregled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svih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potrebnih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informacija</w:t>
      </w:r>
      <w:proofErr w:type="spellEnd"/>
      <w:r w:rsidRPr="00507531">
        <w:rPr>
          <w:rFonts w:ascii="Arial" w:hAnsi="Arial" w:cs="Arial"/>
          <w:sz w:val="24"/>
        </w:rPr>
        <w:t xml:space="preserve"> o </w:t>
      </w:r>
      <w:proofErr w:type="spellStart"/>
      <w:r w:rsidRPr="00507531">
        <w:rPr>
          <w:rFonts w:ascii="Arial" w:hAnsi="Arial" w:cs="Arial"/>
          <w:sz w:val="24"/>
        </w:rPr>
        <w:t>predmetu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kao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vremenu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početka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završetka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predavanja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vežbi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tih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predmeta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koje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korisnik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unosi</w:t>
      </w:r>
      <w:proofErr w:type="spellEnd"/>
      <w:r w:rsidRPr="00507531">
        <w:rPr>
          <w:rFonts w:ascii="Arial" w:hAnsi="Arial" w:cs="Arial"/>
          <w:sz w:val="24"/>
        </w:rPr>
        <w:t xml:space="preserve"> u </w:t>
      </w:r>
      <w:proofErr w:type="spellStart"/>
      <w:r w:rsidRPr="00507531">
        <w:rPr>
          <w:rFonts w:ascii="Arial" w:hAnsi="Arial" w:cs="Arial"/>
          <w:sz w:val="24"/>
        </w:rPr>
        <w:t>sistem</w:t>
      </w:r>
      <w:proofErr w:type="spellEnd"/>
      <w:r w:rsidRPr="00507531">
        <w:rPr>
          <w:rFonts w:ascii="Arial" w:hAnsi="Arial" w:cs="Arial"/>
          <w:sz w:val="24"/>
        </w:rPr>
        <w:t xml:space="preserve">. </w:t>
      </w:r>
    </w:p>
    <w:p w:rsidR="00507531" w:rsidRPr="00507531" w:rsidRDefault="00507531" w:rsidP="00507531">
      <w:pPr>
        <w:ind w:firstLine="720"/>
        <w:rPr>
          <w:rFonts w:ascii="Arial" w:hAnsi="Arial" w:cs="Arial"/>
          <w:sz w:val="24"/>
        </w:rPr>
      </w:pPr>
      <w:proofErr w:type="spellStart"/>
      <w:r w:rsidRPr="00507531">
        <w:rPr>
          <w:rFonts w:ascii="Arial" w:hAnsi="Arial" w:cs="Arial"/>
          <w:sz w:val="24"/>
        </w:rPr>
        <w:t>Postojećih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rešenja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već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ima</w:t>
      </w:r>
      <w:proofErr w:type="spellEnd"/>
      <w:r w:rsidRPr="00507531">
        <w:rPr>
          <w:rFonts w:ascii="Arial" w:hAnsi="Arial" w:cs="Arial"/>
          <w:sz w:val="24"/>
        </w:rPr>
        <w:t xml:space="preserve"> u </w:t>
      </w:r>
      <w:proofErr w:type="spellStart"/>
      <w:r w:rsidRPr="00507531">
        <w:rPr>
          <w:rFonts w:ascii="Arial" w:hAnsi="Arial" w:cs="Arial"/>
          <w:sz w:val="24"/>
        </w:rPr>
        <w:t>vidu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informacionih</w:t>
      </w:r>
      <w:proofErr w:type="spellEnd"/>
      <w:r w:rsidRPr="00507531">
        <w:rPr>
          <w:rFonts w:ascii="Arial" w:hAnsi="Arial" w:cs="Arial"/>
          <w:sz w:val="24"/>
        </w:rPr>
        <w:t xml:space="preserve"> web </w:t>
      </w:r>
      <w:proofErr w:type="spellStart"/>
      <w:r w:rsidRPr="00507531">
        <w:rPr>
          <w:rFonts w:ascii="Arial" w:hAnsi="Arial" w:cs="Arial"/>
          <w:sz w:val="24"/>
        </w:rPr>
        <w:t>sajtova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gde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korisnici</w:t>
      </w:r>
      <w:proofErr w:type="spellEnd"/>
      <w:r w:rsidRPr="00507531">
        <w:rPr>
          <w:rFonts w:ascii="Arial" w:hAnsi="Arial" w:cs="Arial"/>
          <w:sz w:val="24"/>
        </w:rPr>
        <w:t xml:space="preserve"> pored </w:t>
      </w:r>
      <w:proofErr w:type="spellStart"/>
      <w:r w:rsidRPr="00507531">
        <w:rPr>
          <w:rFonts w:ascii="Arial" w:hAnsi="Arial" w:cs="Arial"/>
          <w:sz w:val="24"/>
        </w:rPr>
        <w:t>ostalog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imaju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pristup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rasporedu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časova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ali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manjim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fokusom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raspored</w:t>
      </w:r>
      <w:proofErr w:type="spellEnd"/>
      <w:r w:rsidRPr="00507531">
        <w:rPr>
          <w:rFonts w:ascii="Arial" w:hAnsi="Arial" w:cs="Arial"/>
          <w:sz w:val="24"/>
        </w:rPr>
        <w:t xml:space="preserve">. </w:t>
      </w:r>
      <w:proofErr w:type="spellStart"/>
      <w:r w:rsidRPr="00507531">
        <w:rPr>
          <w:rFonts w:ascii="Arial" w:hAnsi="Arial" w:cs="Arial"/>
          <w:sz w:val="24"/>
        </w:rPr>
        <w:t>Sistem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koji</w:t>
      </w:r>
      <w:proofErr w:type="spellEnd"/>
      <w:r w:rsidRPr="00507531">
        <w:rPr>
          <w:rFonts w:ascii="Arial" w:hAnsi="Arial" w:cs="Arial"/>
          <w:sz w:val="24"/>
        </w:rPr>
        <w:t xml:space="preserve"> se </w:t>
      </w:r>
      <w:proofErr w:type="spellStart"/>
      <w:r w:rsidRPr="00507531">
        <w:rPr>
          <w:rFonts w:ascii="Arial" w:hAnsi="Arial" w:cs="Arial"/>
          <w:sz w:val="24"/>
        </w:rPr>
        <w:t>razvija</w:t>
      </w:r>
      <w:proofErr w:type="spellEnd"/>
      <w:r w:rsidRPr="00507531">
        <w:rPr>
          <w:rFonts w:ascii="Arial" w:hAnsi="Arial" w:cs="Arial"/>
          <w:sz w:val="24"/>
        </w:rPr>
        <w:t xml:space="preserve"> bi </w:t>
      </w:r>
      <w:proofErr w:type="spellStart"/>
      <w:r w:rsidRPr="00507531">
        <w:rPr>
          <w:rFonts w:ascii="Arial" w:hAnsi="Arial" w:cs="Arial"/>
          <w:sz w:val="24"/>
        </w:rPr>
        <w:t>pružio</w:t>
      </w:r>
      <w:proofErr w:type="spellEnd"/>
      <w:r w:rsidRPr="00507531">
        <w:rPr>
          <w:rFonts w:ascii="Arial" w:hAnsi="Arial" w:cs="Arial"/>
          <w:sz w:val="24"/>
        </w:rPr>
        <w:t xml:space="preserve"> set </w:t>
      </w:r>
      <w:proofErr w:type="spellStart"/>
      <w:r w:rsidRPr="00507531">
        <w:rPr>
          <w:rFonts w:ascii="Arial" w:hAnsi="Arial" w:cs="Arial"/>
          <w:sz w:val="24"/>
        </w:rPr>
        <w:t>interaktivnih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alata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kao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što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su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alarmi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za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početak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nastava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pristup</w:t>
      </w:r>
      <w:proofErr w:type="spellEnd"/>
      <w:r w:rsidRPr="00507531">
        <w:rPr>
          <w:rFonts w:ascii="Arial" w:hAnsi="Arial" w:cs="Arial"/>
          <w:sz w:val="24"/>
        </w:rPr>
        <w:t xml:space="preserve"> online </w:t>
      </w:r>
      <w:proofErr w:type="spellStart"/>
      <w:r w:rsidRPr="00507531">
        <w:rPr>
          <w:rFonts w:ascii="Arial" w:hAnsi="Arial" w:cs="Arial"/>
          <w:sz w:val="24"/>
        </w:rPr>
        <w:t>predavanjima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preko</w:t>
      </w:r>
      <w:proofErr w:type="spellEnd"/>
      <w:r w:rsidRPr="00507531">
        <w:rPr>
          <w:rFonts w:ascii="Arial" w:hAnsi="Arial" w:cs="Arial"/>
          <w:sz w:val="24"/>
        </w:rPr>
        <w:t xml:space="preserve"> video </w:t>
      </w:r>
      <w:proofErr w:type="spellStart"/>
      <w:r w:rsidRPr="00507531">
        <w:rPr>
          <w:rFonts w:ascii="Arial" w:hAnsi="Arial" w:cs="Arial"/>
          <w:sz w:val="24"/>
        </w:rPr>
        <w:t>strima</w:t>
      </w:r>
      <w:proofErr w:type="spellEnd"/>
      <w:r w:rsidRPr="00507531">
        <w:rPr>
          <w:rFonts w:ascii="Arial" w:hAnsi="Arial" w:cs="Arial"/>
          <w:sz w:val="24"/>
        </w:rPr>
        <w:t xml:space="preserve"> (stream) </w:t>
      </w:r>
      <w:proofErr w:type="spellStart"/>
      <w:r w:rsidRPr="00507531">
        <w:rPr>
          <w:rFonts w:ascii="Arial" w:hAnsi="Arial" w:cs="Arial"/>
          <w:sz w:val="24"/>
        </w:rPr>
        <w:t>sa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četom</w:t>
      </w:r>
      <w:proofErr w:type="spellEnd"/>
      <w:r w:rsidRPr="00507531">
        <w:rPr>
          <w:rFonts w:ascii="Arial" w:hAnsi="Arial" w:cs="Arial"/>
          <w:sz w:val="24"/>
        </w:rPr>
        <w:t xml:space="preserve"> (chat)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nivou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unetih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predmeta</w:t>
      </w:r>
      <w:proofErr w:type="spellEnd"/>
      <w:r w:rsidRPr="00507531">
        <w:rPr>
          <w:rFonts w:ascii="Arial" w:hAnsi="Arial" w:cs="Arial"/>
          <w:sz w:val="24"/>
        </w:rPr>
        <w:t xml:space="preserve">. </w:t>
      </w:r>
      <w:proofErr w:type="spellStart"/>
      <w:r w:rsidRPr="00507531">
        <w:rPr>
          <w:rFonts w:ascii="Arial" w:hAnsi="Arial" w:cs="Arial"/>
          <w:sz w:val="24"/>
        </w:rPr>
        <w:t>Ovakav</w:t>
      </w:r>
      <w:proofErr w:type="spellEnd"/>
      <w:r w:rsidRPr="00507531">
        <w:rPr>
          <w:rFonts w:ascii="Arial" w:hAnsi="Arial" w:cs="Arial"/>
          <w:sz w:val="24"/>
        </w:rPr>
        <w:t xml:space="preserve"> vid </w:t>
      </w:r>
      <w:proofErr w:type="spellStart"/>
      <w:r w:rsidRPr="00507531">
        <w:rPr>
          <w:rFonts w:ascii="Arial" w:hAnsi="Arial" w:cs="Arial"/>
          <w:sz w:val="24"/>
        </w:rPr>
        <w:t>aplikacije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obzirom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to da se </w:t>
      </w:r>
      <w:proofErr w:type="spellStart"/>
      <w:r w:rsidRPr="00507531">
        <w:rPr>
          <w:rFonts w:ascii="Arial" w:hAnsi="Arial" w:cs="Arial"/>
          <w:sz w:val="24"/>
        </w:rPr>
        <w:t>radi</w:t>
      </w:r>
      <w:proofErr w:type="spellEnd"/>
      <w:r w:rsidRPr="00507531">
        <w:rPr>
          <w:rFonts w:ascii="Arial" w:hAnsi="Arial" w:cs="Arial"/>
          <w:sz w:val="24"/>
        </w:rPr>
        <w:t xml:space="preserve"> o multi-</w:t>
      </w:r>
      <w:proofErr w:type="spellStart"/>
      <w:r w:rsidRPr="00507531">
        <w:rPr>
          <w:rFonts w:ascii="Arial" w:hAnsi="Arial" w:cs="Arial"/>
          <w:sz w:val="24"/>
        </w:rPr>
        <w:t>funkcionalnoj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aplikaciji</w:t>
      </w:r>
      <w:proofErr w:type="spellEnd"/>
      <w:r w:rsidRPr="00507531">
        <w:rPr>
          <w:rFonts w:ascii="Arial" w:hAnsi="Arial" w:cs="Arial"/>
          <w:sz w:val="24"/>
        </w:rPr>
        <w:t xml:space="preserve">, </w:t>
      </w:r>
      <w:proofErr w:type="spellStart"/>
      <w:r w:rsidRPr="00507531">
        <w:rPr>
          <w:rFonts w:ascii="Arial" w:hAnsi="Arial" w:cs="Arial"/>
          <w:sz w:val="24"/>
        </w:rPr>
        <w:t>pruža</w:t>
      </w:r>
      <w:proofErr w:type="spellEnd"/>
      <w:r w:rsidRPr="00507531">
        <w:rPr>
          <w:rFonts w:ascii="Arial" w:hAnsi="Arial" w:cs="Arial"/>
          <w:sz w:val="24"/>
        </w:rPr>
        <w:t xml:space="preserve"> to da se </w:t>
      </w:r>
      <w:proofErr w:type="spellStart"/>
      <w:r w:rsidRPr="00507531">
        <w:rPr>
          <w:rFonts w:ascii="Arial" w:hAnsi="Arial" w:cs="Arial"/>
          <w:sz w:val="24"/>
        </w:rPr>
        <w:t>korisnici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organizuju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bolji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efektivniji</w:t>
      </w:r>
      <w:proofErr w:type="spellEnd"/>
      <w:r w:rsidRPr="00507531">
        <w:rPr>
          <w:rFonts w:ascii="Arial" w:hAnsi="Arial" w:cs="Arial"/>
          <w:sz w:val="24"/>
        </w:rPr>
        <w:t xml:space="preserve"> </w:t>
      </w:r>
      <w:proofErr w:type="spellStart"/>
      <w:r w:rsidRPr="00507531">
        <w:rPr>
          <w:rFonts w:ascii="Arial" w:hAnsi="Arial" w:cs="Arial"/>
          <w:sz w:val="24"/>
        </w:rPr>
        <w:t>način</w:t>
      </w:r>
      <w:proofErr w:type="spellEnd"/>
      <w:r w:rsidRPr="00507531">
        <w:rPr>
          <w:rFonts w:ascii="Arial" w:hAnsi="Arial" w:cs="Arial"/>
          <w:sz w:val="24"/>
        </w:rPr>
        <w:t>.</w:t>
      </w:r>
    </w:p>
    <w:bookmarkEnd w:id="5"/>
    <w:p w:rsidR="00F32CA3" w:rsidRPr="00221F1C" w:rsidRDefault="00F32CA3" w:rsidP="005B0B47">
      <w:pPr>
        <w:rPr>
          <w:rFonts w:ascii="Arial" w:hAnsi="Arial" w:cs="Arial"/>
        </w:rPr>
      </w:pPr>
    </w:p>
    <w:p w:rsidR="00F32CA3" w:rsidRPr="00221F1C" w:rsidRDefault="00F32CA3" w:rsidP="005B0B47">
      <w:pPr>
        <w:rPr>
          <w:rFonts w:ascii="Arial" w:hAnsi="Arial" w:cs="Arial"/>
        </w:rPr>
      </w:pPr>
    </w:p>
    <w:p w:rsidR="00F32CA3" w:rsidRPr="00221F1C" w:rsidRDefault="00F32CA3" w:rsidP="005B0B47">
      <w:pPr>
        <w:rPr>
          <w:rFonts w:ascii="Arial" w:hAnsi="Arial" w:cs="Arial"/>
        </w:rPr>
      </w:pPr>
    </w:p>
    <w:p w:rsidR="008367B8" w:rsidRPr="00221F1C" w:rsidRDefault="008367B8" w:rsidP="007E7AC1">
      <w:pPr>
        <w:pStyle w:val="Heading1"/>
        <w:jc w:val="center"/>
        <w:rPr>
          <w:rFonts w:ascii="Arial" w:hAnsi="Arial" w:cs="Arial"/>
          <w:color w:val="auto"/>
        </w:rPr>
      </w:pPr>
      <w:bookmarkStart w:id="6" w:name="_Toc102631930"/>
      <w:proofErr w:type="spellStart"/>
      <w:r w:rsidRPr="00221F1C">
        <w:rPr>
          <w:rFonts w:ascii="Arial" w:hAnsi="Arial" w:cs="Arial"/>
          <w:color w:val="auto"/>
        </w:rPr>
        <w:t>Upravljanje</w:t>
      </w:r>
      <w:proofErr w:type="spellEnd"/>
      <w:r w:rsidRPr="00221F1C">
        <w:rPr>
          <w:rFonts w:ascii="Arial" w:hAnsi="Arial" w:cs="Arial"/>
          <w:color w:val="auto"/>
        </w:rPr>
        <w:t xml:space="preserve"> </w:t>
      </w:r>
      <w:proofErr w:type="spellStart"/>
      <w:r w:rsidRPr="00221F1C">
        <w:rPr>
          <w:rFonts w:ascii="Arial" w:hAnsi="Arial" w:cs="Arial"/>
          <w:color w:val="auto"/>
        </w:rPr>
        <w:t>rizikom</w:t>
      </w:r>
      <w:proofErr w:type="spellEnd"/>
      <w:r w:rsidRPr="00221F1C">
        <w:rPr>
          <w:rFonts w:ascii="Arial" w:hAnsi="Arial" w:cs="Arial"/>
          <w:color w:val="auto"/>
        </w:rPr>
        <w:t xml:space="preserve"> –</w:t>
      </w:r>
      <w:r w:rsidR="00165EAC" w:rsidRPr="00221F1C">
        <w:rPr>
          <w:rFonts w:ascii="Arial" w:hAnsi="Arial" w:cs="Arial"/>
          <w:color w:val="auto"/>
        </w:rPr>
        <w:t xml:space="preserve"> </w:t>
      </w:r>
      <w:proofErr w:type="spellStart"/>
      <w:r w:rsidR="00165EAC" w:rsidRPr="00221F1C">
        <w:rPr>
          <w:rFonts w:ascii="Arial" w:hAnsi="Arial" w:cs="Arial"/>
          <w:color w:val="auto"/>
        </w:rPr>
        <w:t>teorijs</w:t>
      </w:r>
      <w:r w:rsidRPr="00221F1C">
        <w:rPr>
          <w:rFonts w:ascii="Arial" w:hAnsi="Arial" w:cs="Arial"/>
          <w:color w:val="auto"/>
        </w:rPr>
        <w:t>ka</w:t>
      </w:r>
      <w:proofErr w:type="spellEnd"/>
      <w:r w:rsidRPr="00221F1C">
        <w:rPr>
          <w:rFonts w:ascii="Arial" w:hAnsi="Arial" w:cs="Arial"/>
          <w:color w:val="auto"/>
        </w:rPr>
        <w:t xml:space="preserve"> </w:t>
      </w:r>
      <w:proofErr w:type="spellStart"/>
      <w:r w:rsidRPr="00221F1C">
        <w:rPr>
          <w:rFonts w:ascii="Arial" w:hAnsi="Arial" w:cs="Arial"/>
          <w:color w:val="auto"/>
        </w:rPr>
        <w:t>osnova</w:t>
      </w:r>
      <w:bookmarkEnd w:id="6"/>
      <w:proofErr w:type="spellEnd"/>
    </w:p>
    <w:p w:rsidR="005B0B47" w:rsidRPr="00221F1C" w:rsidRDefault="005B0B47" w:rsidP="005B0B47">
      <w:pPr>
        <w:rPr>
          <w:rFonts w:ascii="Arial" w:hAnsi="Arial" w:cs="Arial"/>
        </w:rPr>
      </w:pPr>
    </w:p>
    <w:p w:rsidR="005B0B47" w:rsidRPr="00221F1C" w:rsidRDefault="005B0B47" w:rsidP="005B0B47">
      <w:pPr>
        <w:rPr>
          <w:rFonts w:ascii="Arial" w:hAnsi="Arial" w:cs="Arial"/>
          <w:sz w:val="24"/>
        </w:rPr>
      </w:pPr>
      <w:r w:rsidRPr="00221F1C">
        <w:rPr>
          <w:rFonts w:ascii="Arial" w:hAnsi="Arial" w:cs="Arial"/>
          <w:sz w:val="24"/>
        </w:rPr>
        <w:t xml:space="preserve">Plan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dokumentuje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organizaciju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korake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zaposleni</w:t>
      </w:r>
      <w:proofErr w:type="spellEnd"/>
      <w:r w:rsidRPr="00221F1C">
        <w:rPr>
          <w:rFonts w:ascii="Arial" w:hAnsi="Arial" w:cs="Arial"/>
          <w:sz w:val="24"/>
        </w:rPr>
        <w:t xml:space="preserve"> u </w:t>
      </w:r>
      <w:proofErr w:type="spellStart"/>
      <w:r w:rsidRPr="00221F1C">
        <w:rPr>
          <w:rFonts w:ascii="Arial" w:hAnsi="Arial" w:cs="Arial"/>
          <w:sz w:val="24"/>
        </w:rPr>
        <w:t>organizaciji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treba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preduzmu</w:t>
      </w:r>
      <w:proofErr w:type="spellEnd"/>
      <w:r w:rsidRPr="00221F1C">
        <w:rPr>
          <w:rFonts w:ascii="Arial" w:hAnsi="Arial" w:cs="Arial"/>
          <w:sz w:val="24"/>
        </w:rPr>
        <w:t xml:space="preserve"> da bi </w:t>
      </w:r>
      <w:proofErr w:type="spellStart"/>
      <w:r w:rsidRPr="00221F1C">
        <w:rPr>
          <w:rFonts w:ascii="Arial" w:hAnsi="Arial" w:cs="Arial"/>
          <w:sz w:val="24"/>
        </w:rPr>
        <w:t>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zadržali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</w:t>
      </w:r>
      <w:r w:rsidR="003324D6" w:rsidRPr="00221F1C">
        <w:rPr>
          <w:rFonts w:ascii="Arial" w:hAnsi="Arial" w:cs="Arial"/>
          <w:sz w:val="24"/>
        </w:rPr>
        <w:t>ihvatljivom</w:t>
      </w:r>
      <w:proofErr w:type="spellEnd"/>
      <w:r w:rsidR="003324D6" w:rsidRPr="00221F1C">
        <w:rPr>
          <w:rFonts w:ascii="Arial" w:hAnsi="Arial" w:cs="Arial"/>
          <w:sz w:val="24"/>
        </w:rPr>
        <w:t xml:space="preserve"> </w:t>
      </w:r>
      <w:proofErr w:type="spellStart"/>
      <w:r w:rsidR="003324D6" w:rsidRPr="00221F1C">
        <w:rPr>
          <w:rFonts w:ascii="Arial" w:hAnsi="Arial" w:cs="Arial"/>
          <w:sz w:val="24"/>
        </w:rPr>
        <w:t>nivou</w:t>
      </w:r>
      <w:proofErr w:type="spellEnd"/>
      <w:r w:rsidR="003324D6" w:rsidRPr="00221F1C">
        <w:rPr>
          <w:rFonts w:ascii="Arial" w:hAnsi="Arial" w:cs="Arial"/>
          <w:sz w:val="24"/>
        </w:rPr>
        <w:t xml:space="preserve">. </w:t>
      </w:r>
      <w:proofErr w:type="spellStart"/>
      <w:r w:rsidR="003324D6" w:rsidRPr="00221F1C">
        <w:rPr>
          <w:rFonts w:ascii="Arial" w:hAnsi="Arial" w:cs="Arial"/>
          <w:sz w:val="24"/>
        </w:rPr>
        <w:t>Organizacije</w:t>
      </w:r>
      <w:proofErr w:type="spellEnd"/>
      <w:r w:rsidR="003324D6"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imati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mnogo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planova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rešavanje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različitih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5B0B47" w:rsidRPr="00221F1C" w:rsidRDefault="005B0B47" w:rsidP="005B0B47">
      <w:pPr>
        <w:rPr>
          <w:rFonts w:ascii="Arial" w:hAnsi="Arial" w:cs="Arial"/>
          <w:sz w:val="24"/>
        </w:rPr>
      </w:pPr>
      <w:r w:rsidRPr="00221F1C">
        <w:rPr>
          <w:rFonts w:ascii="Arial" w:hAnsi="Arial" w:cs="Arial"/>
          <w:sz w:val="24"/>
        </w:rPr>
        <w:lastRenderedPageBreak/>
        <w:t xml:space="preserve">Plan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mogu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izraditi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ključne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zainteresovane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strane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uključujući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više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rukovodstvo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službenike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usklađenost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menadžere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odeljenja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bi se </w:t>
      </w:r>
      <w:proofErr w:type="spellStart"/>
      <w:r w:rsidRPr="00221F1C">
        <w:rPr>
          <w:rFonts w:ascii="Arial" w:hAnsi="Arial" w:cs="Arial"/>
          <w:sz w:val="24"/>
        </w:rPr>
        <w:t>pozabavili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visokom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nivou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strateški</w:t>
      </w:r>
      <w:proofErr w:type="spellEnd"/>
      <w:r w:rsidRPr="00221F1C">
        <w:rPr>
          <w:rFonts w:ascii="Arial" w:hAnsi="Arial" w:cs="Arial"/>
          <w:sz w:val="24"/>
        </w:rPr>
        <w:t xml:space="preserve">. Ili, u </w:t>
      </w:r>
      <w:proofErr w:type="spellStart"/>
      <w:r w:rsidRPr="00221F1C">
        <w:rPr>
          <w:rFonts w:ascii="Arial" w:hAnsi="Arial" w:cs="Arial"/>
          <w:sz w:val="24"/>
        </w:rPr>
        <w:t>okruženju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projektom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menadžer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projekta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radi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projektnim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razvoju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se </w:t>
      </w:r>
      <w:proofErr w:type="spellStart"/>
      <w:r w:rsidRPr="00221F1C">
        <w:rPr>
          <w:rFonts w:ascii="Arial" w:hAnsi="Arial" w:cs="Arial"/>
          <w:sz w:val="24"/>
        </w:rPr>
        <w:t>odnosi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projekta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5B0B47" w:rsidRPr="00221F1C" w:rsidRDefault="005B0B47" w:rsidP="005B0B47">
      <w:pPr>
        <w:rPr>
          <w:rFonts w:ascii="Arial" w:hAnsi="Arial" w:cs="Arial"/>
          <w:sz w:val="24"/>
        </w:rPr>
      </w:pPr>
      <w:r w:rsidRPr="00221F1C">
        <w:rPr>
          <w:rFonts w:ascii="Arial" w:hAnsi="Arial" w:cs="Arial"/>
          <w:sz w:val="24"/>
        </w:rPr>
        <w:t xml:space="preserve">Bez </w:t>
      </w:r>
      <w:proofErr w:type="spellStart"/>
      <w:r w:rsidRPr="00221F1C">
        <w:rPr>
          <w:rFonts w:ascii="Arial" w:hAnsi="Arial" w:cs="Arial"/>
          <w:sz w:val="24"/>
        </w:rPr>
        <w:t>obzira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obim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rizicima</w:t>
      </w:r>
      <w:proofErr w:type="spellEnd"/>
      <w:r w:rsidRPr="00221F1C">
        <w:rPr>
          <w:rFonts w:ascii="Arial" w:hAnsi="Arial" w:cs="Arial"/>
          <w:sz w:val="24"/>
        </w:rPr>
        <w:t xml:space="preserve">, plan </w:t>
      </w:r>
      <w:proofErr w:type="spellStart"/>
      <w:r w:rsidRPr="00221F1C">
        <w:rPr>
          <w:rFonts w:ascii="Arial" w:hAnsi="Arial" w:cs="Arial"/>
          <w:sz w:val="24"/>
        </w:rPr>
        <w:t>razvija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grupa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zainteresovanih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strana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znaju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identifikuju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različite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izvrše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analizu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5B0B47" w:rsidRPr="00221F1C" w:rsidRDefault="005B0B47" w:rsidP="005B0B47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Mnogi</w:t>
      </w:r>
      <w:proofErr w:type="spellEnd"/>
      <w:r w:rsidRPr="00221F1C">
        <w:rPr>
          <w:rFonts w:ascii="Arial" w:hAnsi="Arial" w:cs="Arial"/>
          <w:sz w:val="24"/>
        </w:rPr>
        <w:t xml:space="preserve"> od </w:t>
      </w:r>
      <w:proofErr w:type="spellStart"/>
      <w:r w:rsidRPr="00221F1C">
        <w:rPr>
          <w:rFonts w:ascii="Arial" w:hAnsi="Arial" w:cs="Arial"/>
          <w:sz w:val="24"/>
        </w:rPr>
        <w:t>nas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pretpostavljaju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su</w:t>
      </w:r>
      <w:proofErr w:type="spellEnd"/>
      <w:r w:rsidRPr="00221F1C">
        <w:rPr>
          <w:rFonts w:ascii="Arial" w:hAnsi="Arial" w:cs="Arial"/>
          <w:sz w:val="24"/>
        </w:rPr>
        <w:t xml:space="preserve"> plan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sinonimi</w:t>
      </w:r>
      <w:proofErr w:type="spellEnd"/>
      <w:r w:rsidRPr="00221F1C">
        <w:rPr>
          <w:rFonts w:ascii="Arial" w:hAnsi="Arial" w:cs="Arial"/>
          <w:sz w:val="24"/>
        </w:rPr>
        <w:t xml:space="preserve">; </w:t>
      </w:r>
      <w:proofErr w:type="spellStart"/>
      <w:r w:rsidRPr="00221F1C">
        <w:rPr>
          <w:rFonts w:ascii="Arial" w:hAnsi="Arial" w:cs="Arial"/>
          <w:sz w:val="24"/>
        </w:rPr>
        <w:t>nisu</w:t>
      </w:r>
      <w:proofErr w:type="spellEnd"/>
      <w:r w:rsidRPr="00221F1C">
        <w:rPr>
          <w:rFonts w:ascii="Arial" w:hAnsi="Arial" w:cs="Arial"/>
          <w:sz w:val="24"/>
        </w:rPr>
        <w:t xml:space="preserve">. Plan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dokumentuje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ceo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proces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uključujući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identifikaciju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procenu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ublažavanje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Takođe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uključuje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praćenje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kontrole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analizu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troškova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koristi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finansijske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uticaje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5B0B47" w:rsidRPr="00221F1C" w:rsidRDefault="005B0B47" w:rsidP="005B0B47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Nasuprot</w:t>
      </w:r>
      <w:proofErr w:type="spellEnd"/>
      <w:r w:rsidRPr="00221F1C">
        <w:rPr>
          <w:rFonts w:ascii="Arial" w:hAnsi="Arial" w:cs="Arial"/>
          <w:sz w:val="24"/>
        </w:rPr>
        <w:t xml:space="preserve"> tome, </w:t>
      </w:r>
      <w:proofErr w:type="spellStart"/>
      <w:r w:rsidRPr="00221F1C">
        <w:rPr>
          <w:rFonts w:ascii="Arial" w:hAnsi="Arial" w:cs="Arial"/>
          <w:sz w:val="24"/>
        </w:rPr>
        <w:t>procena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specifičan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deo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gde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svaki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kategorišete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verovatnoći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ozbiljnosti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biste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mogli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navedete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moguće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posledice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odredite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prioritete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koraka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ublažavanje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Procena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ključni</w:t>
      </w:r>
      <w:proofErr w:type="spellEnd"/>
      <w:r w:rsidRPr="00221F1C">
        <w:rPr>
          <w:rFonts w:ascii="Arial" w:hAnsi="Arial" w:cs="Arial"/>
          <w:sz w:val="24"/>
        </w:rPr>
        <w:t xml:space="preserve"> element </w:t>
      </w:r>
      <w:proofErr w:type="spellStart"/>
      <w:r w:rsidRPr="00221F1C">
        <w:rPr>
          <w:rFonts w:ascii="Arial" w:hAnsi="Arial" w:cs="Arial"/>
          <w:sz w:val="24"/>
        </w:rPr>
        <w:t>celokupnog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uglavnom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usmerena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identifikaciju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analizu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5B0B47" w:rsidRPr="00221F1C" w:rsidRDefault="005B0B47" w:rsidP="005B0B47">
      <w:pPr>
        <w:rPr>
          <w:rFonts w:ascii="Arial" w:hAnsi="Arial" w:cs="Arial"/>
        </w:rPr>
      </w:pPr>
    </w:p>
    <w:p w:rsidR="00D944C5" w:rsidRPr="00221F1C" w:rsidRDefault="008367B8" w:rsidP="007E7AC1">
      <w:pPr>
        <w:pStyle w:val="Heading1"/>
        <w:tabs>
          <w:tab w:val="center" w:pos="4513"/>
        </w:tabs>
        <w:jc w:val="center"/>
        <w:rPr>
          <w:rFonts w:ascii="Arial" w:hAnsi="Arial" w:cs="Arial"/>
          <w:color w:val="auto"/>
        </w:rPr>
      </w:pPr>
      <w:bookmarkStart w:id="7" w:name="_Toc102631931"/>
      <w:r w:rsidRPr="00221F1C">
        <w:rPr>
          <w:rFonts w:ascii="Arial" w:hAnsi="Arial" w:cs="Arial"/>
          <w:color w:val="auto"/>
        </w:rPr>
        <w:t>Risk Management Plan</w:t>
      </w:r>
      <w:bookmarkEnd w:id="4"/>
      <w:bookmarkEnd w:id="7"/>
      <w:r w:rsidR="007E7AC1">
        <w:rPr>
          <w:rFonts w:ascii="Arial" w:hAnsi="Arial" w:cs="Arial"/>
          <w:color w:val="auto"/>
        </w:rPr>
        <w:t>-primer</w:t>
      </w:r>
      <w:r w:rsidR="00156125">
        <w:rPr>
          <w:rFonts w:ascii="Arial" w:hAnsi="Arial" w:cs="Arial"/>
          <w:color w:val="auto"/>
        </w:rPr>
        <w:t xml:space="preserve"> </w:t>
      </w:r>
      <w:proofErr w:type="spellStart"/>
      <w:r w:rsidR="00156125">
        <w:rPr>
          <w:rFonts w:ascii="Arial" w:hAnsi="Arial" w:cs="Arial"/>
          <w:color w:val="auto"/>
        </w:rPr>
        <w:t>etapa</w:t>
      </w:r>
      <w:proofErr w:type="spellEnd"/>
      <w:r w:rsidR="000B17F7">
        <w:rPr>
          <w:rFonts w:ascii="Arial" w:hAnsi="Arial" w:cs="Arial"/>
          <w:color w:val="auto"/>
        </w:rPr>
        <w:t>/</w:t>
      </w:r>
      <w:proofErr w:type="spellStart"/>
      <w:r w:rsidR="000B17F7">
        <w:rPr>
          <w:rFonts w:ascii="Arial" w:hAnsi="Arial" w:cs="Arial"/>
          <w:color w:val="auto"/>
        </w:rPr>
        <w:t>koraka</w:t>
      </w:r>
      <w:proofErr w:type="spellEnd"/>
      <w:r w:rsidR="00156125">
        <w:rPr>
          <w:rFonts w:ascii="Arial" w:hAnsi="Arial" w:cs="Arial"/>
          <w:color w:val="auto"/>
        </w:rPr>
        <w:t xml:space="preserve"> </w:t>
      </w:r>
      <w:proofErr w:type="spellStart"/>
      <w:r w:rsidR="00156125">
        <w:rPr>
          <w:rFonts w:ascii="Arial" w:hAnsi="Arial" w:cs="Arial"/>
          <w:color w:val="auto"/>
        </w:rPr>
        <w:t>planiranja</w:t>
      </w:r>
      <w:proofErr w:type="spellEnd"/>
      <w:r w:rsidR="00156125">
        <w:rPr>
          <w:rFonts w:ascii="Arial" w:hAnsi="Arial" w:cs="Arial"/>
          <w:color w:val="auto"/>
        </w:rPr>
        <w:t xml:space="preserve"> </w:t>
      </w:r>
    </w:p>
    <w:p w:rsidR="00D944C5" w:rsidRPr="00221F1C" w:rsidRDefault="00D944C5" w:rsidP="00D944C5">
      <w:pPr>
        <w:rPr>
          <w:rFonts w:ascii="Arial" w:hAnsi="Arial" w:cs="Arial"/>
        </w:rPr>
      </w:pPr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Kreiranje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nekoliko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koraka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Ključno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pratiti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sve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korake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redu</w:t>
      </w:r>
      <w:proofErr w:type="spellEnd"/>
      <w:r w:rsidRPr="00221F1C">
        <w:rPr>
          <w:rFonts w:ascii="Arial" w:hAnsi="Arial" w:cs="Arial"/>
          <w:sz w:val="24"/>
        </w:rPr>
        <w:t xml:space="preserve">. U </w:t>
      </w:r>
      <w:proofErr w:type="spellStart"/>
      <w:r w:rsidRPr="00221F1C">
        <w:rPr>
          <w:rFonts w:ascii="Arial" w:hAnsi="Arial" w:cs="Arial"/>
          <w:sz w:val="24"/>
        </w:rPr>
        <w:t>nastavku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praćen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šablon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sveobuhvatan</w:t>
      </w:r>
      <w:proofErr w:type="spellEnd"/>
      <w:r w:rsidRPr="00221F1C">
        <w:rPr>
          <w:rFonts w:ascii="Arial" w:hAnsi="Arial" w:cs="Arial"/>
          <w:sz w:val="24"/>
        </w:rPr>
        <w:t xml:space="preserve"> plan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se </w:t>
      </w:r>
      <w:proofErr w:type="spellStart"/>
      <w:r w:rsidRPr="00221F1C">
        <w:rPr>
          <w:rFonts w:ascii="Arial" w:hAnsi="Arial" w:cs="Arial"/>
          <w:sz w:val="24"/>
        </w:rPr>
        <w:t>bavi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poznatim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novonastalim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rizicima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kao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identifikacijom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novih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D944C5" w:rsidRPr="00221F1C" w:rsidRDefault="006A49A8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t>Postavljanje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ciljeva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Prvo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članovi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treba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pregledaju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poslovne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projektne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ciljeve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bilo</w:t>
      </w:r>
      <w:proofErr w:type="spellEnd"/>
      <w:r w:rsidRPr="00221F1C">
        <w:rPr>
          <w:rFonts w:ascii="Arial" w:hAnsi="Arial" w:cs="Arial"/>
          <w:sz w:val="24"/>
        </w:rPr>
        <w:t xml:space="preserve"> da je </w:t>
      </w:r>
      <w:proofErr w:type="spellStart"/>
      <w:r w:rsidRPr="00221F1C">
        <w:rPr>
          <w:rFonts w:ascii="Arial" w:hAnsi="Arial" w:cs="Arial"/>
          <w:sz w:val="24"/>
        </w:rPr>
        <w:t>cilj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projekat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razvoja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proizvoda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inicijativa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razvoj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poslovnih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partnerstava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trećih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strana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Proces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mora </w:t>
      </w:r>
      <w:proofErr w:type="spellStart"/>
      <w:r w:rsidRPr="00221F1C">
        <w:rPr>
          <w:rFonts w:ascii="Arial" w:hAnsi="Arial" w:cs="Arial"/>
          <w:sz w:val="24"/>
        </w:rPr>
        <w:t>biti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usklađen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sadašnjim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budućim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ciljevima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počevši</w:t>
      </w:r>
      <w:proofErr w:type="spellEnd"/>
      <w:r w:rsidRPr="00221F1C">
        <w:rPr>
          <w:rFonts w:ascii="Arial" w:hAnsi="Arial" w:cs="Arial"/>
          <w:sz w:val="24"/>
        </w:rPr>
        <w:t xml:space="preserve"> od </w:t>
      </w:r>
      <w:proofErr w:type="spellStart"/>
      <w:r w:rsidRPr="00221F1C">
        <w:rPr>
          <w:rFonts w:ascii="Arial" w:hAnsi="Arial" w:cs="Arial"/>
          <w:sz w:val="24"/>
        </w:rPr>
        <w:t>poslovnih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ciljeva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t>Identifikacija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rizika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Drugi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korak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pregled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digitalnih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sredstava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što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sistemi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mreže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softver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uređaji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dobavljači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podaci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Katalogizacija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ovih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sredstava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omogućava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kl</w:t>
      </w:r>
      <w:r w:rsidR="006A49A8" w:rsidRPr="00221F1C">
        <w:rPr>
          <w:rFonts w:ascii="Arial" w:hAnsi="Arial" w:cs="Arial"/>
          <w:sz w:val="24"/>
        </w:rPr>
        <w:t>jučnim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zainteresovanim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stranama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r w:rsidRPr="00221F1C">
        <w:rPr>
          <w:rFonts w:ascii="Arial" w:hAnsi="Arial" w:cs="Arial"/>
          <w:sz w:val="24"/>
        </w:rPr>
        <w:t xml:space="preserve">da </w:t>
      </w:r>
      <w:proofErr w:type="spellStart"/>
      <w:r w:rsidRPr="00221F1C">
        <w:rPr>
          <w:rFonts w:ascii="Arial" w:hAnsi="Arial" w:cs="Arial"/>
          <w:sz w:val="24"/>
        </w:rPr>
        <w:t>razmotre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identifikuju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odgovara</w:t>
      </w:r>
      <w:r w:rsidR="006A49A8" w:rsidRPr="00221F1C">
        <w:rPr>
          <w:rFonts w:ascii="Arial" w:hAnsi="Arial" w:cs="Arial"/>
          <w:sz w:val="24"/>
        </w:rPr>
        <w:t>ju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svakom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od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njih</w:t>
      </w:r>
      <w:proofErr w:type="spellEnd"/>
      <w:r w:rsidR="006A49A8"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Rizik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može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biti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pozitivno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negativno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finansijskim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operativnim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reputacionim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posledicama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Svaki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identifikovani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</w:t>
      </w:r>
      <w:proofErr w:type="spellEnd"/>
      <w:r w:rsidRPr="00221F1C">
        <w:rPr>
          <w:rFonts w:ascii="Arial" w:hAnsi="Arial" w:cs="Arial"/>
          <w:sz w:val="24"/>
        </w:rPr>
        <w:t xml:space="preserve"> se </w:t>
      </w:r>
      <w:proofErr w:type="spellStart"/>
      <w:r w:rsidRPr="00221F1C">
        <w:rPr>
          <w:rFonts w:ascii="Arial" w:hAnsi="Arial" w:cs="Arial"/>
          <w:sz w:val="24"/>
        </w:rPr>
        <w:t>evidentira</w:t>
      </w:r>
      <w:proofErr w:type="spellEnd"/>
      <w:r w:rsidRPr="00221F1C">
        <w:rPr>
          <w:rFonts w:ascii="Arial" w:hAnsi="Arial" w:cs="Arial"/>
          <w:sz w:val="24"/>
        </w:rPr>
        <w:t xml:space="preserve"> u </w:t>
      </w:r>
      <w:proofErr w:type="spellStart"/>
      <w:r w:rsidRPr="00221F1C">
        <w:rPr>
          <w:rFonts w:ascii="Arial" w:hAnsi="Arial" w:cs="Arial"/>
          <w:sz w:val="24"/>
        </w:rPr>
        <w:t>registru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D944C5" w:rsidRDefault="00D944C5" w:rsidP="00D944C5">
      <w:pPr>
        <w:rPr>
          <w:rFonts w:ascii="Arial" w:hAnsi="Arial" w:cs="Arial"/>
          <w:sz w:val="24"/>
        </w:rPr>
      </w:pPr>
    </w:p>
    <w:p w:rsidR="002005E6" w:rsidRDefault="002005E6" w:rsidP="00D944C5">
      <w:pPr>
        <w:rPr>
          <w:rFonts w:ascii="Arial" w:hAnsi="Arial" w:cs="Arial"/>
          <w:sz w:val="24"/>
        </w:rPr>
      </w:pPr>
    </w:p>
    <w:p w:rsidR="002005E6" w:rsidRPr="00221F1C" w:rsidRDefault="002005E6" w:rsidP="00D944C5">
      <w:pPr>
        <w:rPr>
          <w:rFonts w:ascii="Arial" w:hAnsi="Arial" w:cs="Arial"/>
          <w:sz w:val="24"/>
        </w:rPr>
      </w:pPr>
    </w:p>
    <w:p w:rsidR="00D944C5" w:rsidRPr="00221F1C" w:rsidRDefault="00D944C5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lastRenderedPageBreak/>
        <w:t>Procena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rizika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Nakon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identifikacije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upravljanje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procenjuje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poznate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Možda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otkriti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pozitivni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rizici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kao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što</w:t>
      </w:r>
      <w:proofErr w:type="spellEnd"/>
      <w:r w:rsidRPr="00221F1C">
        <w:rPr>
          <w:rFonts w:ascii="Arial" w:hAnsi="Arial" w:cs="Arial"/>
          <w:sz w:val="24"/>
        </w:rPr>
        <w:t xml:space="preserve"> je rana </w:t>
      </w:r>
      <w:proofErr w:type="spellStart"/>
      <w:r w:rsidRPr="00221F1C">
        <w:rPr>
          <w:rFonts w:ascii="Arial" w:hAnsi="Arial" w:cs="Arial"/>
          <w:sz w:val="24"/>
        </w:rPr>
        <w:t>isporuka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proizvoda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dovode</w:t>
      </w:r>
      <w:proofErr w:type="spellEnd"/>
      <w:r w:rsidRPr="00221F1C">
        <w:rPr>
          <w:rFonts w:ascii="Arial" w:hAnsi="Arial" w:cs="Arial"/>
          <w:sz w:val="24"/>
        </w:rPr>
        <w:t xml:space="preserve"> do </w:t>
      </w:r>
      <w:proofErr w:type="spellStart"/>
      <w:r w:rsidRPr="00221F1C">
        <w:rPr>
          <w:rFonts w:ascii="Arial" w:hAnsi="Arial" w:cs="Arial"/>
          <w:sz w:val="24"/>
        </w:rPr>
        <w:t>negativnih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kao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što</w:t>
      </w:r>
      <w:proofErr w:type="spellEnd"/>
      <w:r w:rsidRPr="00221F1C">
        <w:rPr>
          <w:rFonts w:ascii="Arial" w:hAnsi="Arial" w:cs="Arial"/>
          <w:sz w:val="24"/>
        </w:rPr>
        <w:t xml:space="preserve"> je </w:t>
      </w:r>
      <w:proofErr w:type="spellStart"/>
      <w:r w:rsidRPr="00221F1C">
        <w:rPr>
          <w:rFonts w:ascii="Arial" w:hAnsi="Arial" w:cs="Arial"/>
          <w:sz w:val="24"/>
        </w:rPr>
        <w:t>nemogućnost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kupca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ispuni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raspored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plaćanja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Opet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projektni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razmišljati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bi </w:t>
      </w:r>
      <w:proofErr w:type="spellStart"/>
      <w:r w:rsidRPr="00221F1C">
        <w:rPr>
          <w:rFonts w:ascii="Arial" w:hAnsi="Arial" w:cs="Arial"/>
          <w:sz w:val="24"/>
        </w:rPr>
        <w:t>analizirao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uticaje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sz w:val="24"/>
        </w:rPr>
      </w:pPr>
    </w:p>
    <w:p w:rsidR="00D944C5" w:rsidRPr="00221F1C" w:rsidRDefault="00D944C5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t>Analiza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rizika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svaki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identifikovan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procenjen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projektni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mora </w:t>
      </w:r>
      <w:proofErr w:type="spellStart"/>
      <w:r w:rsidRPr="00221F1C">
        <w:rPr>
          <w:rFonts w:ascii="Arial" w:hAnsi="Arial" w:cs="Arial"/>
          <w:sz w:val="24"/>
        </w:rPr>
        <w:t>sagledati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verovatnoću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njegov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</w:t>
      </w:r>
      <w:proofErr w:type="spellEnd"/>
      <w:r w:rsidRPr="00221F1C">
        <w:rPr>
          <w:rFonts w:ascii="Arial" w:hAnsi="Arial" w:cs="Arial"/>
          <w:sz w:val="24"/>
        </w:rPr>
        <w:t xml:space="preserve">. Ova </w:t>
      </w:r>
      <w:proofErr w:type="spellStart"/>
      <w:r w:rsidRPr="00221F1C">
        <w:rPr>
          <w:rFonts w:ascii="Arial" w:hAnsi="Arial" w:cs="Arial"/>
          <w:sz w:val="24"/>
        </w:rPr>
        <w:t>aktivnost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pomoći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timu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odredi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prioritete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rizični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događaji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zahtevaju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najviše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pažnje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najs</w:t>
      </w:r>
      <w:r w:rsidR="006A49A8" w:rsidRPr="00221F1C">
        <w:rPr>
          <w:rFonts w:ascii="Arial" w:hAnsi="Arial" w:cs="Arial"/>
          <w:sz w:val="24"/>
        </w:rPr>
        <w:t>nažnije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strategije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ublažavanja</w:t>
      </w:r>
      <w:proofErr w:type="spellEnd"/>
      <w:r w:rsidR="006A49A8"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  <w:u w:val="single"/>
        </w:rPr>
        <w:t>Matrica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za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procenu</w:t>
      </w:r>
      <w:proofErr w:type="spellEnd"/>
      <w:r w:rsidRPr="00221F1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21F1C">
        <w:rPr>
          <w:rFonts w:ascii="Arial" w:hAnsi="Arial" w:cs="Arial"/>
          <w:sz w:val="24"/>
          <w:u w:val="single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se </w:t>
      </w:r>
      <w:proofErr w:type="spellStart"/>
      <w:r w:rsidRPr="00221F1C">
        <w:rPr>
          <w:rFonts w:ascii="Arial" w:hAnsi="Arial" w:cs="Arial"/>
          <w:sz w:val="24"/>
        </w:rPr>
        <w:t>često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koristi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vizuelizaciju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potencijalnih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uticaja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Izmerite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verovatnoću</w:t>
      </w:r>
      <w:proofErr w:type="spellEnd"/>
      <w:r w:rsidRPr="00221F1C">
        <w:rPr>
          <w:rFonts w:ascii="Arial" w:hAnsi="Arial" w:cs="Arial"/>
          <w:sz w:val="24"/>
        </w:rPr>
        <w:t xml:space="preserve"> od </w:t>
      </w:r>
      <w:proofErr w:type="spellStart"/>
      <w:r w:rsidRPr="00221F1C">
        <w:rPr>
          <w:rFonts w:ascii="Arial" w:hAnsi="Arial" w:cs="Arial"/>
          <w:sz w:val="24"/>
        </w:rPr>
        <w:t>niske</w:t>
      </w:r>
      <w:proofErr w:type="spellEnd"/>
      <w:r w:rsidRPr="00221F1C">
        <w:rPr>
          <w:rFonts w:ascii="Arial" w:hAnsi="Arial" w:cs="Arial"/>
          <w:sz w:val="24"/>
        </w:rPr>
        <w:t xml:space="preserve"> do </w:t>
      </w:r>
      <w:proofErr w:type="spellStart"/>
      <w:r w:rsidRPr="00221F1C">
        <w:rPr>
          <w:rFonts w:ascii="Arial" w:hAnsi="Arial" w:cs="Arial"/>
          <w:sz w:val="24"/>
        </w:rPr>
        <w:t>visoke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jednoj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osi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ozbiljnost</w:t>
      </w:r>
      <w:proofErr w:type="spellEnd"/>
      <w:r w:rsidRPr="00221F1C">
        <w:rPr>
          <w:rFonts w:ascii="Arial" w:hAnsi="Arial" w:cs="Arial"/>
          <w:sz w:val="24"/>
        </w:rPr>
        <w:t xml:space="preserve"> od </w:t>
      </w:r>
      <w:proofErr w:type="spellStart"/>
      <w:r w:rsidRPr="00221F1C">
        <w:rPr>
          <w:rFonts w:ascii="Arial" w:hAnsi="Arial" w:cs="Arial"/>
          <w:sz w:val="24"/>
        </w:rPr>
        <w:t>niske</w:t>
      </w:r>
      <w:proofErr w:type="spellEnd"/>
      <w:r w:rsidRPr="00221F1C">
        <w:rPr>
          <w:rFonts w:ascii="Arial" w:hAnsi="Arial" w:cs="Arial"/>
          <w:sz w:val="24"/>
        </w:rPr>
        <w:t xml:space="preserve"> do </w:t>
      </w:r>
      <w:proofErr w:type="spellStart"/>
      <w:r w:rsidRPr="00221F1C">
        <w:rPr>
          <w:rFonts w:ascii="Arial" w:hAnsi="Arial" w:cs="Arial"/>
          <w:sz w:val="24"/>
        </w:rPr>
        <w:t>visoke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drugoj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osi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Rizičnim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događajima</w:t>
      </w:r>
      <w:proofErr w:type="spellEnd"/>
      <w:r w:rsidRPr="00221F1C">
        <w:rPr>
          <w:rFonts w:ascii="Arial" w:hAnsi="Arial" w:cs="Arial"/>
          <w:sz w:val="24"/>
        </w:rPr>
        <w:t xml:space="preserve"> u </w:t>
      </w:r>
      <w:proofErr w:type="spellStart"/>
      <w:r w:rsidRPr="00221F1C">
        <w:rPr>
          <w:rFonts w:ascii="Arial" w:hAnsi="Arial" w:cs="Arial"/>
          <w:sz w:val="24"/>
        </w:rPr>
        <w:t>gornjem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desnom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kvadrantu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prvo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treba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dati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prioritet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jer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imaju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veliku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verovatnoću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i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najgoru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težinu</w:t>
      </w:r>
      <w:proofErr w:type="spellEnd"/>
      <w:r w:rsidR="006A49A8"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t>Tretman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rizika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Nakon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matrice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procenu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dodeljivanja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ocena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projektni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odrediti</w:t>
      </w:r>
      <w:proofErr w:type="spellEnd"/>
      <w:r w:rsidRPr="00221F1C">
        <w:rPr>
          <w:rFonts w:ascii="Arial" w:hAnsi="Arial" w:cs="Arial"/>
          <w:sz w:val="24"/>
        </w:rPr>
        <w:t xml:space="preserve"> da li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prihvatiti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prene</w:t>
      </w:r>
      <w:r w:rsidR="006A49A8" w:rsidRPr="00221F1C">
        <w:rPr>
          <w:rFonts w:ascii="Arial" w:hAnsi="Arial" w:cs="Arial"/>
          <w:sz w:val="24"/>
        </w:rPr>
        <w:t>ti</w:t>
      </w:r>
      <w:proofErr w:type="spellEnd"/>
      <w:r w:rsidR="006A49A8" w:rsidRPr="00221F1C">
        <w:rPr>
          <w:rFonts w:ascii="Arial" w:hAnsi="Arial" w:cs="Arial"/>
          <w:sz w:val="24"/>
        </w:rPr>
        <w:t xml:space="preserve">, </w:t>
      </w:r>
      <w:proofErr w:type="spellStart"/>
      <w:r w:rsidR="006A49A8" w:rsidRPr="00221F1C">
        <w:rPr>
          <w:rFonts w:ascii="Arial" w:hAnsi="Arial" w:cs="Arial"/>
          <w:sz w:val="24"/>
        </w:rPr>
        <w:t>ublažiti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ili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izbeći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rizik</w:t>
      </w:r>
      <w:proofErr w:type="spellEnd"/>
      <w:r w:rsidR="006A49A8"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sz w:val="24"/>
        </w:rPr>
      </w:pPr>
      <w:r w:rsidRPr="00221F1C">
        <w:rPr>
          <w:rFonts w:ascii="Arial" w:hAnsi="Arial" w:cs="Arial"/>
          <w:sz w:val="24"/>
        </w:rPr>
        <w:t xml:space="preserve">Tim </w:t>
      </w:r>
      <w:proofErr w:type="spellStart"/>
      <w:r w:rsidRPr="00221F1C">
        <w:rPr>
          <w:rFonts w:ascii="Arial" w:hAnsi="Arial" w:cs="Arial"/>
          <w:sz w:val="24"/>
        </w:rPr>
        <w:t>može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odlučiti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prihvati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događaj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niskog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potencijalnog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minimalnim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uticajima</w:t>
      </w:r>
      <w:proofErr w:type="spellEnd"/>
      <w:r w:rsidRPr="00221F1C">
        <w:rPr>
          <w:rFonts w:ascii="Arial" w:hAnsi="Arial" w:cs="Arial"/>
          <w:sz w:val="24"/>
        </w:rPr>
        <w:t xml:space="preserve">. Tim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takođe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verovatno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želeti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izbegne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rizični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događaj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velikim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uticajem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velikom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verovatnoćom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prioritet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planovi</w:t>
      </w:r>
      <w:r w:rsidR="006A49A8" w:rsidRPr="00221F1C">
        <w:rPr>
          <w:rFonts w:ascii="Arial" w:hAnsi="Arial" w:cs="Arial"/>
          <w:sz w:val="24"/>
        </w:rPr>
        <w:t>ma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za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prevenciju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i</w:t>
      </w:r>
      <w:proofErr w:type="spellEnd"/>
      <w:r w:rsidR="006A49A8" w:rsidRPr="00221F1C">
        <w:rPr>
          <w:rFonts w:ascii="Arial" w:hAnsi="Arial" w:cs="Arial"/>
          <w:sz w:val="24"/>
        </w:rPr>
        <w:t xml:space="preserve"> </w:t>
      </w:r>
      <w:proofErr w:type="spellStart"/>
      <w:r w:rsidR="006A49A8" w:rsidRPr="00221F1C">
        <w:rPr>
          <w:rFonts w:ascii="Arial" w:hAnsi="Arial" w:cs="Arial"/>
          <w:sz w:val="24"/>
        </w:rPr>
        <w:t>ublažavanje</w:t>
      </w:r>
      <w:proofErr w:type="spellEnd"/>
      <w:r w:rsidR="006A49A8" w:rsidRPr="00221F1C">
        <w:rPr>
          <w:rFonts w:ascii="Arial" w:hAnsi="Arial" w:cs="Arial"/>
          <w:sz w:val="24"/>
        </w:rPr>
        <w:t>.</w:t>
      </w:r>
    </w:p>
    <w:p w:rsidR="00D944C5" w:rsidRPr="00221F1C" w:rsidRDefault="00D944C5" w:rsidP="00D944C5">
      <w:pPr>
        <w:rPr>
          <w:rFonts w:ascii="Arial" w:hAnsi="Arial" w:cs="Arial"/>
          <w:b/>
          <w:sz w:val="24"/>
        </w:rPr>
      </w:pPr>
      <w:proofErr w:type="spellStart"/>
      <w:r w:rsidRPr="00221F1C">
        <w:rPr>
          <w:rFonts w:ascii="Arial" w:hAnsi="Arial" w:cs="Arial"/>
          <w:b/>
          <w:sz w:val="24"/>
        </w:rPr>
        <w:t>Ublažavanje</w:t>
      </w:r>
      <w:proofErr w:type="spellEnd"/>
      <w:r w:rsidRPr="00221F1C">
        <w:rPr>
          <w:rFonts w:ascii="Arial" w:hAnsi="Arial" w:cs="Arial"/>
          <w:b/>
          <w:sz w:val="24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</w:rPr>
        <w:t>rizika</w:t>
      </w:r>
      <w:proofErr w:type="spellEnd"/>
    </w:p>
    <w:p w:rsidR="00D944C5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Projektni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će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osmisliti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strategije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ublažavanje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za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koje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odluči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prenese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ublaži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ili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izbegne</w:t>
      </w:r>
      <w:proofErr w:type="spellEnd"/>
      <w:r w:rsidRPr="00221F1C">
        <w:rPr>
          <w:rFonts w:ascii="Arial" w:hAnsi="Arial" w:cs="Arial"/>
          <w:sz w:val="24"/>
        </w:rPr>
        <w:t xml:space="preserve">. </w:t>
      </w:r>
      <w:proofErr w:type="spellStart"/>
      <w:r w:rsidRPr="00221F1C">
        <w:rPr>
          <w:rFonts w:ascii="Arial" w:hAnsi="Arial" w:cs="Arial"/>
          <w:sz w:val="24"/>
        </w:rPr>
        <w:t>Ovaj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odeljak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treba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bude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detaljno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opisan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sa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akcijama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ublažavanja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zavisnostima</w:t>
      </w:r>
      <w:proofErr w:type="spellEnd"/>
      <w:r w:rsidRPr="00221F1C">
        <w:rPr>
          <w:rFonts w:ascii="Arial" w:hAnsi="Arial" w:cs="Arial"/>
          <w:sz w:val="24"/>
        </w:rPr>
        <w:t xml:space="preserve">, </w:t>
      </w:r>
      <w:proofErr w:type="spellStart"/>
      <w:r w:rsidRPr="00221F1C">
        <w:rPr>
          <w:rFonts w:ascii="Arial" w:hAnsi="Arial" w:cs="Arial"/>
          <w:sz w:val="24"/>
        </w:rPr>
        <w:t>planiranjem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odgovora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na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</w:t>
      </w:r>
      <w:r w:rsidR="00C45DFC" w:rsidRPr="00221F1C">
        <w:rPr>
          <w:rFonts w:ascii="Arial" w:hAnsi="Arial" w:cs="Arial"/>
          <w:sz w:val="24"/>
        </w:rPr>
        <w:t>lanovima</w:t>
      </w:r>
      <w:proofErr w:type="spellEnd"/>
      <w:r w:rsidR="00C45DFC" w:rsidRPr="00221F1C">
        <w:rPr>
          <w:rFonts w:ascii="Arial" w:hAnsi="Arial" w:cs="Arial"/>
          <w:sz w:val="24"/>
        </w:rPr>
        <w:t xml:space="preserve"> </w:t>
      </w:r>
      <w:proofErr w:type="spellStart"/>
      <w:r w:rsidR="00C45DFC" w:rsidRPr="00221F1C">
        <w:rPr>
          <w:rFonts w:ascii="Arial" w:hAnsi="Arial" w:cs="Arial"/>
          <w:sz w:val="24"/>
        </w:rPr>
        <w:t>za</w:t>
      </w:r>
      <w:proofErr w:type="spellEnd"/>
      <w:r w:rsidR="00C45DFC" w:rsidRPr="00221F1C">
        <w:rPr>
          <w:rFonts w:ascii="Arial" w:hAnsi="Arial" w:cs="Arial"/>
          <w:sz w:val="24"/>
        </w:rPr>
        <w:t xml:space="preserve"> </w:t>
      </w:r>
      <w:proofErr w:type="spellStart"/>
      <w:r w:rsidR="00C45DFC" w:rsidRPr="00221F1C">
        <w:rPr>
          <w:rFonts w:ascii="Arial" w:hAnsi="Arial" w:cs="Arial"/>
          <w:sz w:val="24"/>
        </w:rPr>
        <w:t>vanredne</w:t>
      </w:r>
      <w:proofErr w:type="spellEnd"/>
      <w:r w:rsidR="00C45DFC" w:rsidRPr="00221F1C">
        <w:rPr>
          <w:rFonts w:ascii="Arial" w:hAnsi="Arial" w:cs="Arial"/>
          <w:sz w:val="24"/>
        </w:rPr>
        <w:t xml:space="preserve"> </w:t>
      </w:r>
      <w:proofErr w:type="spellStart"/>
      <w:r w:rsidR="00C45DFC" w:rsidRPr="00221F1C">
        <w:rPr>
          <w:rFonts w:ascii="Arial" w:hAnsi="Arial" w:cs="Arial"/>
          <w:sz w:val="24"/>
        </w:rPr>
        <w:t>situacije</w:t>
      </w:r>
      <w:proofErr w:type="spellEnd"/>
      <w:r w:rsidR="00C45DFC" w:rsidRPr="00221F1C">
        <w:rPr>
          <w:rFonts w:ascii="Arial" w:hAnsi="Arial" w:cs="Arial"/>
          <w:sz w:val="24"/>
        </w:rPr>
        <w:t>.</w:t>
      </w:r>
    </w:p>
    <w:p w:rsidR="00C441EC" w:rsidRPr="00221F1C" w:rsidRDefault="00D944C5" w:rsidP="00D944C5">
      <w:pPr>
        <w:rPr>
          <w:rFonts w:ascii="Arial" w:hAnsi="Arial" w:cs="Arial"/>
          <w:sz w:val="24"/>
        </w:rPr>
      </w:pPr>
      <w:proofErr w:type="spellStart"/>
      <w:r w:rsidRPr="00221F1C">
        <w:rPr>
          <w:rFonts w:ascii="Arial" w:hAnsi="Arial" w:cs="Arial"/>
          <w:sz w:val="24"/>
        </w:rPr>
        <w:t>Aktivnosti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praćenja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rizika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takođe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treba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budu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osmišljene</w:t>
      </w:r>
      <w:proofErr w:type="spellEnd"/>
      <w:r w:rsidRPr="00221F1C">
        <w:rPr>
          <w:rFonts w:ascii="Arial" w:hAnsi="Arial" w:cs="Arial"/>
          <w:sz w:val="24"/>
        </w:rPr>
        <w:t xml:space="preserve"> u </w:t>
      </w:r>
      <w:proofErr w:type="spellStart"/>
      <w:r w:rsidRPr="00221F1C">
        <w:rPr>
          <w:rFonts w:ascii="Arial" w:hAnsi="Arial" w:cs="Arial"/>
          <w:sz w:val="24"/>
        </w:rPr>
        <w:t>ovoj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fazi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bi </w:t>
      </w:r>
      <w:proofErr w:type="spellStart"/>
      <w:r w:rsidRPr="00221F1C">
        <w:rPr>
          <w:rFonts w:ascii="Arial" w:hAnsi="Arial" w:cs="Arial"/>
          <w:sz w:val="24"/>
        </w:rPr>
        <w:t>projektni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tim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mogao</w:t>
      </w:r>
      <w:proofErr w:type="spellEnd"/>
      <w:r w:rsidRPr="00221F1C">
        <w:rPr>
          <w:rFonts w:ascii="Arial" w:hAnsi="Arial" w:cs="Arial"/>
          <w:sz w:val="24"/>
        </w:rPr>
        <w:t xml:space="preserve"> da </w:t>
      </w:r>
      <w:proofErr w:type="spellStart"/>
      <w:r w:rsidRPr="00221F1C">
        <w:rPr>
          <w:rFonts w:ascii="Arial" w:hAnsi="Arial" w:cs="Arial"/>
          <w:sz w:val="24"/>
        </w:rPr>
        <w:t>utvrdi</w:t>
      </w:r>
      <w:proofErr w:type="spellEnd"/>
      <w:r w:rsidRPr="00221F1C">
        <w:rPr>
          <w:rFonts w:ascii="Arial" w:hAnsi="Arial" w:cs="Arial"/>
          <w:sz w:val="24"/>
        </w:rPr>
        <w:t xml:space="preserve"> da li mere </w:t>
      </w:r>
      <w:proofErr w:type="spellStart"/>
      <w:r w:rsidRPr="00221F1C">
        <w:rPr>
          <w:rFonts w:ascii="Arial" w:hAnsi="Arial" w:cs="Arial"/>
          <w:sz w:val="24"/>
        </w:rPr>
        <w:t>prevencije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i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ublažavanja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funkcionišu</w:t>
      </w:r>
      <w:proofErr w:type="spellEnd"/>
      <w:r w:rsidRPr="00221F1C">
        <w:rPr>
          <w:rFonts w:ascii="Arial" w:hAnsi="Arial" w:cs="Arial"/>
          <w:sz w:val="24"/>
        </w:rPr>
        <w:t xml:space="preserve"> </w:t>
      </w:r>
      <w:proofErr w:type="spellStart"/>
      <w:r w:rsidRPr="00221F1C">
        <w:rPr>
          <w:rFonts w:ascii="Arial" w:hAnsi="Arial" w:cs="Arial"/>
          <w:sz w:val="24"/>
        </w:rPr>
        <w:t>kako</w:t>
      </w:r>
      <w:proofErr w:type="spellEnd"/>
      <w:r w:rsidRPr="00221F1C">
        <w:rPr>
          <w:rFonts w:ascii="Arial" w:hAnsi="Arial" w:cs="Arial"/>
          <w:sz w:val="24"/>
        </w:rPr>
        <w:t xml:space="preserve"> se </w:t>
      </w:r>
      <w:proofErr w:type="spellStart"/>
      <w:r w:rsidRPr="00221F1C">
        <w:rPr>
          <w:rFonts w:ascii="Arial" w:hAnsi="Arial" w:cs="Arial"/>
          <w:sz w:val="24"/>
        </w:rPr>
        <w:t>očekuje</w:t>
      </w:r>
      <w:proofErr w:type="spellEnd"/>
      <w:r w:rsidRPr="00221F1C">
        <w:rPr>
          <w:rFonts w:ascii="Arial" w:hAnsi="Arial" w:cs="Arial"/>
          <w:sz w:val="24"/>
        </w:rPr>
        <w:t>.</w:t>
      </w:r>
    </w:p>
    <w:p w:rsidR="00C441EC" w:rsidRPr="00221F1C" w:rsidRDefault="00C441EC" w:rsidP="00D944C5">
      <w:pPr>
        <w:rPr>
          <w:rFonts w:ascii="Arial" w:hAnsi="Arial" w:cs="Arial"/>
          <w:sz w:val="24"/>
        </w:rPr>
      </w:pPr>
    </w:p>
    <w:p w:rsidR="00C441EC" w:rsidRPr="00221F1C" w:rsidRDefault="00C441EC" w:rsidP="00AE7745">
      <w:pPr>
        <w:pStyle w:val="Heading1"/>
        <w:jc w:val="center"/>
        <w:rPr>
          <w:rFonts w:ascii="Arial" w:hAnsi="Arial" w:cs="Arial"/>
          <w:color w:val="auto"/>
          <w:sz w:val="28"/>
          <w:lang w:val="en"/>
        </w:rPr>
      </w:pPr>
      <w:bookmarkStart w:id="8" w:name="_Toc2086716402"/>
      <w:bookmarkStart w:id="9" w:name="_Toc102631932"/>
      <w:proofErr w:type="spellStart"/>
      <w:r w:rsidRPr="00221F1C">
        <w:rPr>
          <w:rFonts w:ascii="Arial" w:hAnsi="Arial" w:cs="Arial"/>
          <w:color w:val="auto"/>
          <w:sz w:val="28"/>
          <w:lang w:val="en"/>
        </w:rPr>
        <w:t>Akcioni</w:t>
      </w:r>
      <w:proofErr w:type="spellEnd"/>
      <w:r w:rsidRPr="00221F1C">
        <w:rPr>
          <w:rFonts w:ascii="Arial" w:hAnsi="Arial" w:cs="Arial"/>
          <w:color w:val="auto"/>
          <w:sz w:val="28"/>
          <w:lang w:val="en"/>
        </w:rPr>
        <w:t xml:space="preserve"> plan </w:t>
      </w:r>
      <w:proofErr w:type="spellStart"/>
      <w:r w:rsidRPr="00221F1C">
        <w:rPr>
          <w:rFonts w:ascii="Arial" w:hAnsi="Arial" w:cs="Arial"/>
          <w:color w:val="auto"/>
          <w:sz w:val="28"/>
          <w:lang w:val="en"/>
        </w:rPr>
        <w:t>za</w:t>
      </w:r>
      <w:proofErr w:type="spellEnd"/>
      <w:r w:rsidRPr="00221F1C">
        <w:rPr>
          <w:rFonts w:ascii="Arial" w:hAnsi="Arial" w:cs="Arial"/>
          <w:color w:val="auto"/>
          <w:sz w:val="28"/>
          <w:lang w:val="en"/>
        </w:rPr>
        <w:t xml:space="preserve"> </w:t>
      </w:r>
      <w:proofErr w:type="spellStart"/>
      <w:r w:rsidRPr="00221F1C">
        <w:rPr>
          <w:rFonts w:ascii="Arial" w:hAnsi="Arial" w:cs="Arial"/>
          <w:color w:val="auto"/>
          <w:sz w:val="28"/>
          <w:lang w:val="en"/>
        </w:rPr>
        <w:t>slučaj</w:t>
      </w:r>
      <w:proofErr w:type="spellEnd"/>
      <w:r w:rsidRPr="00221F1C">
        <w:rPr>
          <w:rFonts w:ascii="Arial" w:hAnsi="Arial" w:cs="Arial"/>
          <w:color w:val="auto"/>
          <w:sz w:val="28"/>
          <w:lang w:val="en"/>
        </w:rPr>
        <w:t xml:space="preserve"> </w:t>
      </w:r>
      <w:proofErr w:type="spellStart"/>
      <w:r w:rsidRPr="00221F1C">
        <w:rPr>
          <w:rFonts w:ascii="Arial" w:hAnsi="Arial" w:cs="Arial"/>
          <w:color w:val="auto"/>
          <w:sz w:val="28"/>
          <w:lang w:val="en"/>
        </w:rPr>
        <w:t>ulaska</w:t>
      </w:r>
      <w:proofErr w:type="spellEnd"/>
      <w:r w:rsidRPr="00221F1C">
        <w:rPr>
          <w:rFonts w:ascii="Arial" w:hAnsi="Arial" w:cs="Arial"/>
          <w:color w:val="auto"/>
          <w:sz w:val="28"/>
          <w:lang w:val="en"/>
        </w:rPr>
        <w:t xml:space="preserve"> u </w:t>
      </w:r>
      <w:proofErr w:type="spellStart"/>
      <w:r w:rsidRPr="00221F1C">
        <w:rPr>
          <w:rFonts w:ascii="Arial" w:hAnsi="Arial" w:cs="Arial"/>
          <w:color w:val="auto"/>
          <w:sz w:val="28"/>
          <w:lang w:val="en"/>
        </w:rPr>
        <w:t>rizik</w:t>
      </w:r>
      <w:bookmarkEnd w:id="8"/>
      <w:bookmarkEnd w:id="9"/>
      <w:proofErr w:type="spellEnd"/>
      <w:r w:rsidR="002004C2">
        <w:rPr>
          <w:rFonts w:ascii="Arial" w:hAnsi="Arial" w:cs="Arial"/>
          <w:color w:val="auto"/>
          <w:sz w:val="28"/>
          <w:lang w:val="en"/>
        </w:rPr>
        <w:t xml:space="preserve"> (primer)</w:t>
      </w:r>
    </w:p>
    <w:p w:rsidR="00C441EC" w:rsidRPr="00221F1C" w:rsidRDefault="00C441EC" w:rsidP="00C441EC">
      <w:pPr>
        <w:rPr>
          <w:rFonts w:ascii="Arial" w:hAnsi="Arial" w:cs="Arial"/>
          <w:sz w:val="24"/>
          <w:szCs w:val="24"/>
          <w:lang w:val="en"/>
        </w:rPr>
      </w:pPr>
    </w:p>
    <w:p w:rsidR="00AE7745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AE7745">
        <w:rPr>
          <w:rFonts w:ascii="Arial" w:hAnsi="Arial" w:cs="Arial"/>
          <w:b/>
          <w:sz w:val="24"/>
          <w:szCs w:val="24"/>
          <w:lang w:val="en"/>
        </w:rPr>
        <w:t>Pogrešno</w:t>
      </w:r>
      <w:proofErr w:type="spellEnd"/>
      <w:r w:rsidRPr="00AE7745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b/>
          <w:sz w:val="24"/>
          <w:szCs w:val="24"/>
          <w:lang w:val="en"/>
        </w:rPr>
        <w:t>tumačenje</w:t>
      </w:r>
      <w:proofErr w:type="spellEnd"/>
      <w:r w:rsidRPr="00AE7745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b/>
          <w:sz w:val="24"/>
          <w:szCs w:val="24"/>
          <w:lang w:val="en"/>
        </w:rPr>
        <w:t>zahteva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- u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slučaju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identifikacije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ovog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rizika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lider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je u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obavezi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sazove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vanredni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sastanak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stejkholderima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gde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se mora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detaljno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analizirati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situacija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potencijalne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mere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koje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moraju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biti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preduzete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u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ovom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slučaju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Potencijane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izmene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mogu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obuhvate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bilo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koj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deo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plana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projekta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>.</w:t>
      </w:r>
    </w:p>
    <w:p w:rsidR="00AE7745" w:rsidRPr="00A70AB0" w:rsidRDefault="00AE7745" w:rsidP="00A70AB0">
      <w:pPr>
        <w:tabs>
          <w:tab w:val="left" w:pos="142"/>
        </w:tabs>
        <w:ind w:left="284" w:hanging="218"/>
        <w:rPr>
          <w:rFonts w:ascii="Arial" w:hAnsi="Arial" w:cs="Arial"/>
          <w:b/>
          <w:i/>
          <w:sz w:val="24"/>
          <w:szCs w:val="24"/>
          <w:lang w:val="en"/>
        </w:rPr>
      </w:pP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Otkrivanje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rizika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u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ovoj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fazi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odnosi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veliki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deo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budžeta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celokupnog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 xml:space="preserve"> </w:t>
      </w:r>
      <w:proofErr w:type="spellStart"/>
      <w:r w:rsidRPr="00A70AB0">
        <w:rPr>
          <w:rFonts w:ascii="Arial" w:hAnsi="Arial" w:cs="Arial"/>
          <w:b/>
          <w:i/>
          <w:sz w:val="24"/>
          <w:szCs w:val="24"/>
          <w:lang w:val="en"/>
        </w:rPr>
        <w:t>projekta</w:t>
      </w:r>
      <w:proofErr w:type="spellEnd"/>
      <w:r w:rsidRPr="00A70AB0">
        <w:rPr>
          <w:rFonts w:ascii="Arial" w:hAnsi="Arial" w:cs="Arial"/>
          <w:b/>
          <w:i/>
          <w:sz w:val="24"/>
          <w:szCs w:val="24"/>
          <w:lang w:val="en"/>
        </w:rPr>
        <w:t>!</w:t>
      </w:r>
    </w:p>
    <w:p w:rsidR="00C441EC" w:rsidRPr="00AE7745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AE7745">
        <w:rPr>
          <w:rFonts w:ascii="Arial" w:hAnsi="Arial" w:cs="Arial"/>
          <w:b/>
          <w:sz w:val="24"/>
          <w:szCs w:val="24"/>
          <w:lang w:val="en"/>
        </w:rPr>
        <w:lastRenderedPageBreak/>
        <w:t>Probijanje</w:t>
      </w:r>
      <w:proofErr w:type="spellEnd"/>
      <w:r w:rsidRPr="00AE7745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b/>
          <w:sz w:val="24"/>
          <w:szCs w:val="24"/>
          <w:lang w:val="en"/>
        </w:rPr>
        <w:t>rokova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-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ukoliko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dođe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probijanja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rokova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lider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mora da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pred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stejkholdere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izađe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sa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planom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kako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se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potencijalno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može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nadoknaditi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vreme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koje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je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izgubljeno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usled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AE7745">
        <w:rPr>
          <w:rFonts w:ascii="Arial" w:hAnsi="Arial" w:cs="Arial"/>
          <w:sz w:val="24"/>
          <w:szCs w:val="24"/>
          <w:lang w:val="en"/>
        </w:rPr>
        <w:t>kašnjenja</w:t>
      </w:r>
      <w:proofErr w:type="spellEnd"/>
      <w:r w:rsidRPr="00AE7745">
        <w:rPr>
          <w:rFonts w:ascii="Arial" w:hAnsi="Arial" w:cs="Arial"/>
          <w:sz w:val="24"/>
          <w:szCs w:val="24"/>
          <w:lang w:val="en"/>
        </w:rPr>
        <w:t>.</w:t>
      </w:r>
    </w:p>
    <w:p w:rsidR="00C441EC" w:rsidRPr="00221F1C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Probijanje</w:t>
      </w:r>
      <w:proofErr w:type="spellEnd"/>
      <w:r w:rsidRPr="00221F1C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budžeta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-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ovom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slučaju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lider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mora da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ukoliko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je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pitanju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potreba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novim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resursima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objašnjenje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zašto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resursi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potrebni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Ukoliko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je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probijanje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nepredviđeno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mora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zajedno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stejkolderima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napravi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analizu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situacije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potencijalne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alternativne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tokove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finansiranja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projekta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ako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je to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potrebno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>.</w:t>
      </w:r>
    </w:p>
    <w:p w:rsidR="00C441EC" w:rsidRPr="00221F1C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Pravni</w:t>
      </w:r>
      <w:proofErr w:type="spellEnd"/>
      <w:r w:rsidRPr="00221F1C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rizici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-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ovom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slučaju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se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komunikaciji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dolazi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alternativnih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metoda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ili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funkcionalnosti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koje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neće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uticati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legalnost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projekta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>.</w:t>
      </w:r>
    </w:p>
    <w:p w:rsidR="00C441EC" w:rsidRPr="00221F1C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Društveni</w:t>
      </w:r>
      <w:proofErr w:type="spellEnd"/>
      <w:r w:rsidRPr="00221F1C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rizici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-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ukoliko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dođe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potencijalnih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društvenih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problema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lider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mora da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izađe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javnost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PR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planom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koji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rešava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potencijalni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problem.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Ovo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može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zahteva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angažovanje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osobe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odnose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sa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javnošću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>.</w:t>
      </w:r>
    </w:p>
    <w:p w:rsidR="00C441EC" w:rsidRPr="00221F1C" w:rsidRDefault="00C441EC" w:rsidP="00A70AB0">
      <w:pPr>
        <w:tabs>
          <w:tab w:val="left" w:pos="142"/>
        </w:tabs>
        <w:ind w:left="284" w:hanging="218"/>
        <w:rPr>
          <w:rFonts w:ascii="Arial" w:hAnsi="Arial" w:cs="Arial"/>
          <w:sz w:val="24"/>
          <w:szCs w:val="24"/>
          <w:lang w:val="en"/>
        </w:rPr>
      </w:pP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Etički</w:t>
      </w:r>
      <w:proofErr w:type="spellEnd"/>
      <w:r w:rsidRPr="00221F1C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b/>
          <w:sz w:val="24"/>
          <w:szCs w:val="24"/>
          <w:lang w:val="en"/>
        </w:rPr>
        <w:t>rizici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-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identični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akcioni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plan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kao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kod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pravnih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rizika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>.</w:t>
      </w:r>
    </w:p>
    <w:p w:rsidR="00C441EC" w:rsidRPr="00221F1C" w:rsidRDefault="00C441EC" w:rsidP="00D944C5">
      <w:pPr>
        <w:rPr>
          <w:rFonts w:ascii="Arial" w:hAnsi="Arial" w:cs="Arial"/>
          <w:sz w:val="24"/>
        </w:rPr>
      </w:pPr>
    </w:p>
    <w:p w:rsidR="008D4C34" w:rsidRPr="00221F1C" w:rsidRDefault="00F419AC" w:rsidP="001D200D">
      <w:pPr>
        <w:pStyle w:val="Heading1"/>
        <w:tabs>
          <w:tab w:val="center" w:pos="4513"/>
        </w:tabs>
        <w:rPr>
          <w:rFonts w:ascii="Arial" w:hAnsi="Arial" w:cs="Arial"/>
          <w:color w:val="auto"/>
        </w:rPr>
      </w:pPr>
      <w:r w:rsidRPr="00221F1C">
        <w:rPr>
          <w:rFonts w:ascii="Arial" w:hAnsi="Arial" w:cs="Arial"/>
          <w:color w:val="auto"/>
        </w:rPr>
        <w:tab/>
      </w:r>
    </w:p>
    <w:p w:rsidR="008367B8" w:rsidRPr="00221F1C" w:rsidRDefault="008367B8" w:rsidP="00AE7745">
      <w:pPr>
        <w:pStyle w:val="Heading1"/>
        <w:jc w:val="center"/>
        <w:rPr>
          <w:rFonts w:ascii="Arial" w:hAnsi="Arial" w:cs="Arial"/>
          <w:color w:val="auto"/>
          <w:lang w:val="sr-Latn-RS"/>
        </w:rPr>
      </w:pPr>
      <w:bookmarkStart w:id="10" w:name="_Toc102333007"/>
      <w:bookmarkStart w:id="11" w:name="_Toc102631933"/>
      <w:proofErr w:type="spellStart"/>
      <w:r w:rsidRPr="00221F1C">
        <w:rPr>
          <w:rFonts w:ascii="Arial" w:hAnsi="Arial" w:cs="Arial"/>
          <w:color w:val="auto"/>
        </w:rPr>
        <w:t>Zaklju</w:t>
      </w:r>
      <w:proofErr w:type="spellEnd"/>
      <w:r w:rsidRPr="00221F1C">
        <w:rPr>
          <w:rFonts w:ascii="Arial" w:hAnsi="Arial" w:cs="Arial"/>
          <w:color w:val="auto"/>
          <w:lang w:val="sr-Latn-RS"/>
        </w:rPr>
        <w:t>čak</w:t>
      </w:r>
      <w:bookmarkEnd w:id="10"/>
      <w:bookmarkEnd w:id="11"/>
    </w:p>
    <w:p w:rsidR="008D4C34" w:rsidRPr="00221F1C" w:rsidRDefault="008D4C34" w:rsidP="008D4C34">
      <w:pPr>
        <w:rPr>
          <w:rFonts w:ascii="Arial" w:hAnsi="Arial" w:cs="Arial"/>
          <w:lang w:val="sr-Latn-RS"/>
        </w:rPr>
      </w:pPr>
    </w:p>
    <w:p w:rsidR="00C441EC" w:rsidRPr="00221F1C" w:rsidRDefault="00C441EC" w:rsidP="00C441EC">
      <w:pPr>
        <w:ind w:firstLine="720"/>
        <w:jc w:val="both"/>
        <w:rPr>
          <w:rFonts w:ascii="Arial" w:hAnsi="Arial" w:cs="Arial"/>
          <w:sz w:val="24"/>
          <w:szCs w:val="24"/>
          <w:lang w:val="en"/>
        </w:rPr>
      </w:pPr>
      <w:r w:rsidRPr="00221F1C">
        <w:rPr>
          <w:rFonts w:ascii="Arial" w:hAnsi="Arial" w:cs="Arial"/>
          <w:sz w:val="24"/>
          <w:szCs w:val="24"/>
          <w:lang w:val="en"/>
        </w:rPr>
        <w:t xml:space="preserve">Ni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jedan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projekat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se ne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može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započeti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bez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identifikovanja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nekih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potencijalnih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rizika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koji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mogu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nastati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u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toku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ili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posle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njegovog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razvoja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Uloga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lidera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tima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jeste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da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identifikuje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ove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rizike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ima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dobar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plan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kako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se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njihove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negativne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posledice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mogu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izbeći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ili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21F1C">
        <w:rPr>
          <w:rFonts w:ascii="Arial" w:hAnsi="Arial" w:cs="Arial"/>
          <w:sz w:val="24"/>
          <w:szCs w:val="24"/>
          <w:lang w:val="en"/>
        </w:rPr>
        <w:t>umanjiti</w:t>
      </w:r>
      <w:proofErr w:type="spellEnd"/>
      <w:r w:rsidRPr="00221F1C">
        <w:rPr>
          <w:rFonts w:ascii="Arial" w:hAnsi="Arial" w:cs="Arial"/>
          <w:sz w:val="24"/>
          <w:szCs w:val="24"/>
          <w:lang w:val="en"/>
        </w:rPr>
        <w:t>.</w:t>
      </w:r>
    </w:p>
    <w:p w:rsidR="008D4C34" w:rsidRPr="00221F1C" w:rsidRDefault="008D4C34" w:rsidP="008D4C34">
      <w:pPr>
        <w:rPr>
          <w:rFonts w:ascii="Arial" w:hAnsi="Arial" w:cs="Arial"/>
          <w:lang w:val="sr-Latn-RS"/>
        </w:rPr>
      </w:pPr>
    </w:p>
    <w:p w:rsidR="008D4C34" w:rsidRPr="00221F1C" w:rsidRDefault="008D4C34" w:rsidP="008D4C34">
      <w:pPr>
        <w:rPr>
          <w:rFonts w:ascii="Arial" w:hAnsi="Arial" w:cs="Arial"/>
          <w:lang w:val="sr-Latn-RS"/>
        </w:rPr>
      </w:pPr>
    </w:p>
    <w:p w:rsidR="008D4C34" w:rsidRPr="00221F1C" w:rsidRDefault="008D4C34" w:rsidP="008D4C34">
      <w:pPr>
        <w:rPr>
          <w:rFonts w:ascii="Arial" w:hAnsi="Arial" w:cs="Arial"/>
          <w:lang w:val="sr-Latn-RS"/>
        </w:rPr>
      </w:pPr>
    </w:p>
    <w:p w:rsidR="00140ABD" w:rsidRPr="00221F1C" w:rsidRDefault="008367B8" w:rsidP="008D4C34">
      <w:pPr>
        <w:pStyle w:val="Heading1"/>
        <w:rPr>
          <w:rFonts w:ascii="Arial" w:hAnsi="Arial" w:cs="Arial"/>
          <w:color w:val="auto"/>
          <w:lang w:val="sr-Latn-RS"/>
        </w:rPr>
      </w:pPr>
      <w:bookmarkStart w:id="12" w:name="_Toc102333008"/>
      <w:bookmarkStart w:id="13" w:name="_Toc102631934"/>
      <w:r w:rsidRPr="00221F1C">
        <w:rPr>
          <w:rFonts w:ascii="Arial" w:hAnsi="Arial" w:cs="Arial"/>
          <w:color w:val="auto"/>
          <w:lang w:val="sr-Latn-RS"/>
        </w:rPr>
        <w:t>Literatura</w:t>
      </w:r>
      <w:bookmarkEnd w:id="12"/>
      <w:bookmarkEnd w:id="13"/>
    </w:p>
    <w:p w:rsidR="00140ABD" w:rsidRPr="005F1A57" w:rsidRDefault="00591CFF" w:rsidP="005F1A57">
      <w:pPr>
        <w:pStyle w:val="ListParagraph"/>
        <w:numPr>
          <w:ilvl w:val="0"/>
          <w:numId w:val="3"/>
        </w:numPr>
        <w:rPr>
          <w:rFonts w:ascii="Arial" w:hAnsi="Arial" w:cs="Arial"/>
          <w:lang w:val="sr-Latn-RS"/>
        </w:rPr>
      </w:pPr>
      <w:hyperlink r:id="rId6" w:history="1">
        <w:r w:rsidR="00140ABD" w:rsidRPr="005F1A57">
          <w:rPr>
            <w:rStyle w:val="Hyperlink"/>
            <w:rFonts w:ascii="Arial" w:hAnsi="Arial" w:cs="Arial"/>
            <w:lang w:val="sr-Latn-RS"/>
          </w:rPr>
          <w:t>https://reciprocity.com/resources/what-is-a-risk-management-plan/</w:t>
        </w:r>
      </w:hyperlink>
    </w:p>
    <w:p w:rsidR="008367B8" w:rsidRPr="00221F1C" w:rsidRDefault="008367B8" w:rsidP="006F342E">
      <w:pPr>
        <w:rPr>
          <w:rFonts w:ascii="Arial" w:hAnsi="Arial" w:cs="Arial"/>
        </w:rPr>
      </w:pPr>
    </w:p>
    <w:sectPr w:rsidR="008367B8" w:rsidRPr="0022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EFD1CD"/>
    <w:multiLevelType w:val="singleLevel"/>
    <w:tmpl w:val="BDEFD1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C7E1706"/>
    <w:multiLevelType w:val="hybridMultilevel"/>
    <w:tmpl w:val="E3D2A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4BD5"/>
    <w:multiLevelType w:val="hybridMultilevel"/>
    <w:tmpl w:val="B9EC1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02598"/>
    <w:multiLevelType w:val="hybridMultilevel"/>
    <w:tmpl w:val="04F4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2E"/>
    <w:rsid w:val="000B17F7"/>
    <w:rsid w:val="00140ABD"/>
    <w:rsid w:val="001465E0"/>
    <w:rsid w:val="00156125"/>
    <w:rsid w:val="00165EAC"/>
    <w:rsid w:val="001D200D"/>
    <w:rsid w:val="002004C2"/>
    <w:rsid w:val="002005E6"/>
    <w:rsid w:val="00221F1C"/>
    <w:rsid w:val="003324D6"/>
    <w:rsid w:val="003D0834"/>
    <w:rsid w:val="00507531"/>
    <w:rsid w:val="00591CFF"/>
    <w:rsid w:val="005B0B47"/>
    <w:rsid w:val="005C600E"/>
    <w:rsid w:val="005F1A57"/>
    <w:rsid w:val="006A49A8"/>
    <w:rsid w:val="006F342E"/>
    <w:rsid w:val="00763F02"/>
    <w:rsid w:val="007E7AC1"/>
    <w:rsid w:val="008367B8"/>
    <w:rsid w:val="008D4C34"/>
    <w:rsid w:val="00A0103A"/>
    <w:rsid w:val="00A15D03"/>
    <w:rsid w:val="00A70AB0"/>
    <w:rsid w:val="00AE7745"/>
    <w:rsid w:val="00C441EC"/>
    <w:rsid w:val="00C45DFC"/>
    <w:rsid w:val="00CD4686"/>
    <w:rsid w:val="00CD56A6"/>
    <w:rsid w:val="00D944C5"/>
    <w:rsid w:val="00DB0586"/>
    <w:rsid w:val="00DC5EB8"/>
    <w:rsid w:val="00E53C87"/>
    <w:rsid w:val="00E54C5C"/>
    <w:rsid w:val="00F32CA3"/>
    <w:rsid w:val="00F4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2E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B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5B0B47"/>
  </w:style>
  <w:style w:type="paragraph" w:styleId="ListParagraph">
    <w:name w:val="List Paragraph"/>
    <w:basedOn w:val="Normal"/>
    <w:uiPriority w:val="34"/>
    <w:qFormat/>
    <w:rsid w:val="005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rocity.com/resources/what-is-a-risk-management-pla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37</cp:revision>
  <dcterms:created xsi:type="dcterms:W3CDTF">2022-03-27T13:15:00Z</dcterms:created>
  <dcterms:modified xsi:type="dcterms:W3CDTF">2022-06-07T16:16:00Z</dcterms:modified>
</cp:coreProperties>
</file>