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3"/>
        <w:jc w:val="center"/>
        <w:rPr>
          <w:rFonts w:ascii="宋体" w:hAnsi="宋体"/>
          <w:b/>
          <w:sz w:val="44"/>
          <w:szCs w:val="44"/>
        </w:rPr>
      </w:pPr>
      <w:r>
        <w:rPr>
          <w:rFonts w:hint="eastAsia" w:ascii="宋体" w:hAnsi="宋体"/>
          <w:b/>
          <w:sz w:val="44"/>
          <w:szCs w:val="44"/>
        </w:rPr>
        <w:t>开  题  报  告</w:t>
      </w:r>
    </w:p>
    <w:p>
      <w:pPr>
        <w:ind w:firstLine="480"/>
        <w:jc w:val="center"/>
        <w:rPr>
          <w:rFonts w:asciiTheme="minorEastAsia" w:hAnsiTheme="minorHAnsi" w:eastAsiaTheme="minorEastAsia"/>
          <w:kern w:val="0"/>
          <w:sz w:val="24"/>
          <w:szCs w:val="21"/>
        </w:rPr>
      </w:pPr>
    </w:p>
    <w:p>
      <w:pPr>
        <w:ind w:firstLine="480"/>
        <w:rPr>
          <w:rFonts w:ascii="楷体_GB2312" w:hAnsi="宋体" w:eastAsia="楷体_GB2312"/>
          <w:sz w:val="24"/>
          <w:u w:val="single"/>
        </w:rPr>
      </w:pPr>
      <w:r>
        <w:rPr>
          <w:rFonts w:hint="eastAsia" w:asciiTheme="minorEastAsia" w:hAnsiTheme="minorHAnsi" w:eastAsiaTheme="minorEastAsia"/>
          <w:kern w:val="0"/>
          <w:sz w:val="24"/>
          <w:szCs w:val="21"/>
        </w:rPr>
        <w:t xml:space="preserve">论文题目： </w:t>
      </w:r>
      <w:r>
        <w:rPr>
          <w:rFonts w:hint="eastAsia" w:asciiTheme="minorEastAsia" w:hAnsiTheme="minorEastAsia" w:eastAsiaTheme="minorEastAsia"/>
          <w:sz w:val="24"/>
          <w:u w:val="single"/>
        </w:rPr>
        <w:t xml:space="preserve"> </w:t>
      </w:r>
      <w:r>
        <w:rPr>
          <w:rFonts w:hint="eastAsia" w:asciiTheme="minorEastAsia" w:hAnsiTheme="minorEastAsia" w:eastAsiaTheme="minorEastAsia"/>
          <w:sz w:val="24"/>
          <w:u w:val="single"/>
          <w:lang w:val="en-US" w:eastAsia="zh-CN"/>
        </w:rPr>
        <w:t xml:space="preserve">               短波MIMO空时编码</w:t>
      </w:r>
      <w:r>
        <w:rPr>
          <w:rFonts w:hint="eastAsia" w:asciiTheme="minorEastAsia" w:hAnsiTheme="minorEastAsia" w:eastAsiaTheme="minorEastAsia"/>
          <w:sz w:val="24"/>
          <w:u w:val="single"/>
        </w:rPr>
        <w:t xml:space="preserve"> </w:t>
      </w:r>
      <w:r>
        <w:rPr>
          <w:rFonts w:hint="eastAsia" w:ascii="楷体_GB2312" w:hAnsi="宋体" w:eastAsia="楷体_GB2312"/>
          <w:sz w:val="24"/>
          <w:u w:val="single"/>
        </w:rPr>
        <w:t xml:space="preserve">                                                  </w:t>
      </w:r>
    </w:p>
    <w:p>
      <w:pPr>
        <w:spacing w:line="360" w:lineRule="auto"/>
        <w:ind w:firstLine="480"/>
        <w:rPr>
          <w:sz w:val="24"/>
        </w:rPr>
      </w:pPr>
      <w:r>
        <w:rPr>
          <w:rFonts w:hint="eastAsia"/>
          <w:sz w:val="24"/>
        </w:rPr>
        <w:t>学院（系）：</w:t>
      </w:r>
      <w:r>
        <w:rPr>
          <w:rStyle w:val="8"/>
          <w:rFonts w:hint="eastAsia"/>
          <w:lang w:val="en-US" w:eastAsia="zh-CN"/>
        </w:rPr>
        <w:t xml:space="preserve">  电</w:t>
      </w:r>
      <w:r>
        <w:rPr>
          <w:rStyle w:val="8"/>
          <w:rFonts w:hint="eastAsia"/>
        </w:rPr>
        <w:t>子信息学院</w:t>
      </w:r>
      <w:r>
        <w:rPr>
          <w:rStyle w:val="8"/>
          <w:rFonts w:hint="eastAsia"/>
          <w:lang w:val="en-US" w:eastAsia="zh-CN"/>
        </w:rPr>
        <w:t xml:space="preserve">  </w:t>
      </w:r>
      <w:r>
        <w:rPr>
          <w:rFonts w:hint="eastAsia"/>
          <w:sz w:val="24"/>
        </w:rPr>
        <w:t xml:space="preserve"> 学号：</w:t>
      </w:r>
      <w:r>
        <w:rPr>
          <w:rStyle w:val="8"/>
          <w:rFonts w:hint="eastAsia"/>
        </w:rPr>
        <w:t>200</w:t>
      </w:r>
      <w:r>
        <w:rPr>
          <w:rStyle w:val="8"/>
          <w:rFonts w:hint="eastAsia"/>
          <w:lang w:val="en-US" w:eastAsia="zh-CN"/>
        </w:rPr>
        <w:t>14</w:t>
      </w:r>
      <w:r>
        <w:rPr>
          <w:rStyle w:val="8"/>
          <w:rFonts w:hint="eastAsia"/>
        </w:rPr>
        <w:t>301</w:t>
      </w:r>
      <w:r>
        <w:rPr>
          <w:rStyle w:val="8"/>
          <w:rFonts w:hint="eastAsia"/>
          <w:lang w:val="en-US" w:eastAsia="zh-CN"/>
        </w:rPr>
        <w:t>2</w:t>
      </w:r>
      <w:r>
        <w:rPr>
          <w:rStyle w:val="8"/>
          <w:rFonts w:hint="eastAsia"/>
        </w:rPr>
        <w:t>900</w:t>
      </w:r>
      <w:r>
        <w:rPr>
          <w:rStyle w:val="8"/>
          <w:rFonts w:hint="eastAsia"/>
          <w:lang w:val="en-US" w:eastAsia="zh-CN"/>
        </w:rPr>
        <w:t>225</w:t>
      </w:r>
      <w:r>
        <w:rPr>
          <w:rFonts w:hint="eastAsia"/>
          <w:sz w:val="24"/>
        </w:rPr>
        <w:t xml:space="preserve"> 姓名：</w:t>
      </w:r>
      <w:r>
        <w:rPr>
          <w:rStyle w:val="8"/>
          <w:rFonts w:hint="eastAsia"/>
        </w:rPr>
        <w:t xml:space="preserve"> </w:t>
      </w:r>
      <w:r>
        <w:rPr>
          <w:rStyle w:val="8"/>
          <w:rFonts w:hint="eastAsia"/>
          <w:lang w:val="en-US" w:eastAsia="zh-CN"/>
        </w:rPr>
        <w:t>杨小石</w:t>
      </w:r>
      <w:r>
        <w:rPr>
          <w:rStyle w:val="8"/>
          <w:rFonts w:hint="eastAsia"/>
        </w:rPr>
        <w:t xml:space="preserve">    </w:t>
      </w:r>
    </w:p>
    <w:p>
      <w:pPr>
        <w:ind w:firstLine="480"/>
        <w:rPr>
          <w:rFonts w:ascii="楷体_GB2312" w:hAnsi="宋体" w:eastAsia="楷体_GB2312"/>
          <w:sz w:val="24"/>
        </w:rPr>
      </w:pPr>
    </w:p>
    <w:p>
      <w:pPr>
        <w:pStyle w:val="9"/>
        <w:numPr>
          <w:ilvl w:val="0"/>
          <w:numId w:val="1"/>
        </w:numPr>
        <w:spacing w:line="360" w:lineRule="auto"/>
        <w:ind w:firstLineChars="0"/>
        <w:rPr>
          <w:szCs w:val="21"/>
        </w:rPr>
      </w:pPr>
      <w:r>
        <w:rPr>
          <w:rFonts w:hint="eastAsia"/>
          <w:szCs w:val="21"/>
        </w:rPr>
        <w:t>论文选题的目的和意义</w:t>
      </w:r>
    </w:p>
    <w:p>
      <w:pPr>
        <w:ind w:left="420" w:leftChars="200" w:firstLine="480" w:firstLineChars="200"/>
        <w:rPr>
          <w:rFonts w:ascii="Times New Roman" w:hAnsi="Times New Roman" w:eastAsia="宋体"/>
          <w:sz w:val="24"/>
        </w:rPr>
      </w:pPr>
      <w:r>
        <w:rPr>
          <w:rFonts w:hint="eastAsia" w:ascii="Times New Roman" w:hAnsi="Times New Roman" w:eastAsia="宋体"/>
          <w:sz w:val="24"/>
        </w:rPr>
        <w:t>长期以来</w:t>
      </w:r>
      <w:r>
        <w:rPr>
          <w:rFonts w:hint="eastAsia" w:asciiTheme="minorEastAsia" w:hAnsiTheme="minorEastAsia"/>
          <w:sz w:val="24"/>
        </w:rPr>
        <w:t>,</w:t>
      </w:r>
      <w:r>
        <w:rPr>
          <w:rFonts w:hint="eastAsia" w:ascii="Times New Roman" w:hAnsi="Times New Roman" w:eastAsia="宋体"/>
          <w:sz w:val="24"/>
        </w:rPr>
        <w:t>短波通信的性能一直受限于窄带、时变的信道特性</w:t>
      </w:r>
      <w:r>
        <w:rPr>
          <w:rFonts w:hint="eastAsia" w:asciiTheme="minorEastAsia" w:hAnsiTheme="minorEastAsia"/>
          <w:sz w:val="24"/>
        </w:rPr>
        <w:t>,</w:t>
      </w:r>
      <w:r>
        <w:rPr>
          <w:rFonts w:hint="eastAsia" w:ascii="Times New Roman" w:hAnsi="Times New Roman" w:eastAsia="宋体"/>
          <w:sz w:val="24"/>
        </w:rPr>
        <w:t>导致通信可靠性差</w:t>
      </w:r>
      <w:r>
        <w:rPr>
          <w:rFonts w:hint="eastAsia" w:asciiTheme="minorEastAsia" w:hAnsiTheme="minorEastAsia"/>
          <w:sz w:val="24"/>
        </w:rPr>
        <w:t>,</w:t>
      </w:r>
      <w:r>
        <w:rPr>
          <w:rFonts w:hint="eastAsia" w:ascii="Times New Roman" w:hAnsi="Times New Roman" w:eastAsia="宋体"/>
          <w:sz w:val="24"/>
        </w:rPr>
        <w:t>数据传输速率不高。虽经现代技术(如自适应选频技术、高速调制解调技术等)改进</w:t>
      </w:r>
      <w:r>
        <w:rPr>
          <w:rFonts w:hint="eastAsia" w:asciiTheme="minorEastAsia" w:hAnsiTheme="minorEastAsia"/>
          <w:sz w:val="24"/>
        </w:rPr>
        <w:t>,</w:t>
      </w:r>
      <w:r>
        <w:rPr>
          <w:rFonts w:hint="eastAsia" w:ascii="Times New Roman" w:hAnsi="Times New Roman" w:eastAsia="宋体"/>
          <w:sz w:val="24"/>
        </w:rPr>
        <w:t>短波通信的可靠性和数据传输速率都有所提高</w:t>
      </w:r>
      <w:r>
        <w:rPr>
          <w:rFonts w:hint="eastAsia" w:asciiTheme="minorEastAsia" w:hAnsiTheme="minorEastAsia"/>
          <w:sz w:val="24"/>
        </w:rPr>
        <w:t>,</w:t>
      </w:r>
      <w:r>
        <w:rPr>
          <w:rFonts w:hint="eastAsia" w:ascii="Times New Roman" w:hAnsi="Times New Roman" w:eastAsia="宋体"/>
          <w:sz w:val="24"/>
        </w:rPr>
        <w:t>但是数据传输速率仍然极为有限</w:t>
      </w:r>
      <w:r>
        <w:rPr>
          <w:rFonts w:hint="eastAsia" w:asciiTheme="minorEastAsia" w:hAnsiTheme="minorEastAsia"/>
          <w:sz w:val="24"/>
        </w:rPr>
        <w:t>,</w:t>
      </w:r>
      <w:r>
        <w:rPr>
          <w:rFonts w:hint="eastAsia" w:ascii="Times New Roman" w:hAnsi="Times New Roman" w:eastAsia="宋体"/>
          <w:sz w:val="24"/>
        </w:rPr>
        <w:t>限制了许多业务的应用</w:t>
      </w:r>
      <w:r>
        <w:rPr>
          <w:rFonts w:hint="eastAsia" w:asciiTheme="minorEastAsia" w:hAnsiTheme="minorEastAsia"/>
          <w:sz w:val="24"/>
        </w:rPr>
        <w:t>,</w:t>
      </w:r>
      <w:r>
        <w:rPr>
          <w:rFonts w:hint="eastAsia" w:ascii="Times New Roman" w:hAnsi="Times New Roman" w:eastAsia="宋体"/>
          <w:sz w:val="24"/>
        </w:rPr>
        <w:t>迫切需要采用通信领域的最新技术来提高短波通信的性能。</w:t>
      </w:r>
    </w:p>
    <w:p>
      <w:pPr>
        <w:pStyle w:val="9"/>
        <w:ind w:left="420" w:firstLine="480"/>
        <w:rPr>
          <w:rFonts w:ascii="Times New Roman" w:hAnsi="Times New Roman" w:eastAsia="宋体"/>
          <w:sz w:val="24"/>
        </w:rPr>
      </w:pPr>
      <w:r>
        <w:rPr>
          <w:rFonts w:hint="eastAsia" w:ascii="Times New Roman" w:hAnsi="Times New Roman" w:eastAsia="宋体"/>
          <w:sz w:val="24"/>
        </w:rPr>
        <w:t>短波多输入输出（multiple input multiple output</w:t>
      </w:r>
      <w:r>
        <w:rPr>
          <w:rFonts w:hint="eastAsia" w:asciiTheme="minorEastAsia" w:hAnsiTheme="minorEastAsia"/>
          <w:sz w:val="24"/>
        </w:rPr>
        <w:t>,</w:t>
      </w:r>
      <w:r>
        <w:rPr>
          <w:rFonts w:hint="eastAsia" w:ascii="Times New Roman" w:hAnsi="Times New Roman" w:eastAsia="宋体"/>
          <w:sz w:val="24"/>
        </w:rPr>
        <w:t xml:space="preserve"> MIMO）通信系统，通过增加发射天线和接收天线，增加空间资源利用率，在不增加频谱资源和天线资源的情况下，可以成倍地提高数据传输速度和用户数量，MIMO是最近和未来几年短波通信主要发展的技术之一。短波MIMO相比于传统的短波SISO模式，不仅提高了数据传输速率，而且，在发射功率增量要求不高的前提下，能降低收发两端无线连接失败的概率，提升无线通信的质量。然而目前关于MIMO技术的研究主要集中于提供短距无线通信的VHF、UHF和SHF频段</w:t>
      </w:r>
      <w:r>
        <w:rPr>
          <w:rFonts w:hint="eastAsia" w:asciiTheme="minorEastAsia" w:hAnsiTheme="minorEastAsia"/>
          <w:sz w:val="24"/>
        </w:rPr>
        <w:t>,</w:t>
      </w:r>
      <w:r>
        <w:rPr>
          <w:rFonts w:hint="eastAsia" w:ascii="Times New Roman" w:hAnsi="Times New Roman" w:eastAsia="宋体"/>
          <w:sz w:val="24"/>
        </w:rPr>
        <w:t>虽已取得了许多理论成果</w:t>
      </w:r>
      <w:r>
        <w:rPr>
          <w:rFonts w:hint="eastAsia" w:asciiTheme="minorEastAsia" w:hAnsiTheme="minorEastAsia"/>
          <w:sz w:val="24"/>
        </w:rPr>
        <w:t>,</w:t>
      </w:r>
      <w:r>
        <w:rPr>
          <w:rFonts w:hint="eastAsia" w:ascii="Times New Roman" w:hAnsi="Times New Roman" w:eastAsia="宋体"/>
          <w:sz w:val="24"/>
        </w:rPr>
        <w:t>但MIMO技术在HF频段的应用研究还十分有限</w:t>
      </w:r>
      <w:r>
        <w:rPr>
          <w:rFonts w:hint="eastAsia" w:asciiTheme="minorEastAsia" w:hAnsiTheme="minorEastAsia"/>
          <w:sz w:val="24"/>
        </w:rPr>
        <w:t>,</w:t>
      </w:r>
      <w:r>
        <w:rPr>
          <w:rFonts w:hint="eastAsia" w:ascii="Times New Roman" w:hAnsi="Times New Roman" w:eastAsia="宋体"/>
          <w:sz w:val="24"/>
        </w:rPr>
        <w:t>并且所有频段内都还没有实用性的系统问世。</w:t>
      </w:r>
    </w:p>
    <w:p>
      <w:pPr>
        <w:pStyle w:val="9"/>
        <w:ind w:left="420" w:firstLine="480"/>
        <w:rPr>
          <w:rFonts w:ascii="Times New Roman" w:hAnsi="Times New Roman" w:eastAsia="宋体"/>
          <w:sz w:val="24"/>
        </w:rPr>
      </w:pPr>
      <w:r>
        <w:rPr>
          <w:rFonts w:hint="eastAsia" w:ascii="Times New Roman" w:hAnsi="Times New Roman" w:eastAsia="宋体"/>
          <w:sz w:val="24"/>
        </w:rPr>
        <w:t>本</w:t>
      </w:r>
      <w:r>
        <w:rPr>
          <w:rFonts w:hint="eastAsia" w:ascii="Times New Roman" w:hAnsi="Times New Roman" w:eastAsia="宋体"/>
          <w:sz w:val="24"/>
          <w:lang w:val="en-US" w:eastAsia="zh-CN"/>
        </w:rPr>
        <w:t>论文</w:t>
      </w:r>
      <w:r>
        <w:rPr>
          <w:rFonts w:hint="eastAsia" w:ascii="Times New Roman" w:hAnsi="Times New Roman" w:eastAsia="宋体"/>
          <w:sz w:val="24"/>
        </w:rPr>
        <w:t>研究短波MIMO的</w:t>
      </w:r>
      <w:r>
        <w:rPr>
          <w:rFonts w:hint="eastAsia" w:ascii="Times New Roman" w:hAnsi="Times New Roman" w:eastAsia="宋体"/>
          <w:sz w:val="24"/>
          <w:lang w:val="en-US" w:eastAsia="zh-CN"/>
        </w:rPr>
        <w:t>空时编码方法</w:t>
      </w:r>
      <w:r>
        <w:rPr>
          <w:rFonts w:hint="eastAsia" w:ascii="Times New Roman" w:hAnsi="Times New Roman" w:eastAsia="宋体"/>
          <w:sz w:val="24"/>
        </w:rPr>
        <w:t>、构建短波MIMO通信</w:t>
      </w:r>
      <w:r>
        <w:rPr>
          <w:rFonts w:hint="eastAsia" w:ascii="Times New Roman" w:hAnsi="Times New Roman" w:eastAsia="宋体"/>
          <w:sz w:val="24"/>
          <w:lang w:val="en-US" w:eastAsia="zh-CN"/>
        </w:rPr>
        <w:t>仿真</w:t>
      </w:r>
      <w:r>
        <w:rPr>
          <w:rFonts w:hint="eastAsia" w:ascii="Times New Roman" w:hAnsi="Times New Roman" w:eastAsia="宋体"/>
          <w:sz w:val="24"/>
        </w:rPr>
        <w:t>系统，为短波MIMO系统的设计提供理论支撑和可视化仿真效果。</w:t>
      </w:r>
    </w:p>
    <w:p>
      <w:pPr>
        <w:pStyle w:val="9"/>
        <w:ind w:left="420" w:firstLine="480"/>
        <w:rPr>
          <w:rFonts w:hint="eastAsia" w:ascii="Times New Roman" w:hAnsi="Times New Roman" w:eastAsia="宋体"/>
          <w:sz w:val="24"/>
        </w:rPr>
      </w:pPr>
      <w:r>
        <w:rPr>
          <w:rFonts w:hint="eastAsia" w:ascii="Times New Roman" w:hAnsi="Times New Roman" w:eastAsia="宋体"/>
          <w:sz w:val="24"/>
        </w:rPr>
        <w:t>本</w:t>
      </w:r>
      <w:r>
        <w:rPr>
          <w:rFonts w:hint="eastAsia" w:ascii="Times New Roman" w:hAnsi="Times New Roman" w:eastAsia="宋体"/>
          <w:sz w:val="24"/>
          <w:lang w:val="en-US" w:eastAsia="zh-CN"/>
        </w:rPr>
        <w:t>论文</w:t>
      </w:r>
      <w:r>
        <w:rPr>
          <w:rFonts w:hint="eastAsia" w:ascii="Times New Roman" w:hAnsi="Times New Roman" w:eastAsia="宋体"/>
          <w:sz w:val="24"/>
        </w:rPr>
        <w:t>的研究成果将应用于短波MIMO的系统设计、实验规划、传播效果预测等，避免盲目性带来的人力和物力损失，节约短波MIMO研究与开发成本，缩短规划时间，促使短波MIMO的推广和应用。</w:t>
      </w:r>
    </w:p>
    <w:p>
      <w:pPr>
        <w:pStyle w:val="9"/>
        <w:ind w:left="420" w:firstLine="480"/>
        <w:rPr>
          <w:rFonts w:hint="eastAsia" w:ascii="Times New Roman" w:hAnsi="Times New Roman" w:eastAsia="宋体"/>
          <w:sz w:val="24"/>
        </w:rPr>
      </w:pPr>
    </w:p>
    <w:p>
      <w:pPr>
        <w:pStyle w:val="9"/>
        <w:numPr>
          <w:ilvl w:val="0"/>
          <w:numId w:val="1"/>
        </w:numPr>
        <w:spacing w:line="360" w:lineRule="auto"/>
        <w:ind w:firstLineChars="0"/>
        <w:rPr>
          <w:szCs w:val="21"/>
        </w:rPr>
      </w:pPr>
      <w:r>
        <w:rPr>
          <w:rFonts w:hint="eastAsia"/>
          <w:szCs w:val="21"/>
        </w:rPr>
        <w:t>国内外关于该论题的研究现状和发展趋势</w:t>
      </w:r>
    </w:p>
    <w:p>
      <w:pPr>
        <w:pStyle w:val="9"/>
        <w:ind w:left="420" w:firstLine="480"/>
        <w:rPr>
          <w:rFonts w:ascii="Times New Roman" w:hAnsi="Times New Roman" w:eastAsia="宋体"/>
          <w:sz w:val="24"/>
        </w:rPr>
      </w:pPr>
      <w:r>
        <w:rPr>
          <w:rFonts w:hint="eastAsia" w:ascii="Times New Roman" w:hAnsi="Times New Roman" w:eastAsia="宋体"/>
          <w:sz w:val="24"/>
        </w:rPr>
        <w:t>上世纪 90 年代，AT&amp;TBell实验室的学者们为多天线无线通信技术奠定了开创性的工作，其中Telatar给出了在独立同分布高斯信道下MIMO容量表达式，Foshinia为MIMO提出了一种名叫D-BLAST的分层空时信号处理算法，Wolniansky提出V-BLAST分层空时信号处理方案并且建立了一个多入多出实验系统，这些都是最早的预编码方案，这些工作也为世界其他学者的研究奠定了良好的基础。</w:t>
      </w:r>
    </w:p>
    <w:p>
      <w:pPr>
        <w:pStyle w:val="9"/>
        <w:ind w:left="420" w:firstLine="480"/>
        <w:rPr>
          <w:rFonts w:ascii="Times New Roman" w:hAnsi="Times New Roman" w:eastAsia="宋体"/>
          <w:sz w:val="24"/>
        </w:rPr>
      </w:pPr>
      <w:r>
        <w:rPr>
          <w:rFonts w:hint="eastAsia" w:ascii="Times New Roman" w:hAnsi="Times New Roman" w:eastAsia="宋体"/>
          <w:sz w:val="24"/>
        </w:rPr>
        <w:t>根据接收处理器的运算方式，MIMO预编码技术分为线性预编码技术和非线性预编码技术。非线性预编码技术充分地开发了信道状态信息的功能，具有优于线性预编码技术的性能，但是性能的提高是以系统复杂度为代价的。根据预编码矩阵获取位置的不同，线性预编码技术又分为基于码本的预编码技术和基于非码本的预编码技术。基于非码本的预编码性能优于基于码本的预编码方案，但是该技术要求有较高的反馈开销。</w:t>
      </w:r>
    </w:p>
    <w:p>
      <w:pPr>
        <w:pStyle w:val="9"/>
        <w:ind w:left="420" w:firstLine="480"/>
        <w:rPr>
          <w:rFonts w:ascii="Times New Roman" w:hAnsi="Times New Roman" w:eastAsia="宋体"/>
          <w:sz w:val="24"/>
        </w:rPr>
      </w:pPr>
      <w:r>
        <w:rPr>
          <w:rFonts w:hint="eastAsia" w:ascii="Times New Roman" w:hAnsi="Times New Roman" w:eastAsia="宋体"/>
          <w:sz w:val="24"/>
        </w:rPr>
        <w:t>1983年，Costa MHM提出一种非线性预编码技术，即著名的Costa预编码方法，也称为脏纸编码。该技术能接近信道容量的理论值，但是由于其过高的复杂度，难以应用到实际的通信系统中。</w:t>
      </w:r>
    </w:p>
    <w:p>
      <w:pPr>
        <w:pStyle w:val="9"/>
        <w:ind w:left="420" w:firstLine="480"/>
        <w:rPr>
          <w:rFonts w:ascii="Times New Roman" w:hAnsi="Times New Roman" w:eastAsia="宋体"/>
          <w:sz w:val="24"/>
        </w:rPr>
      </w:pPr>
      <w:r>
        <w:rPr>
          <w:rFonts w:hint="eastAsia" w:ascii="Times New Roman" w:hAnsi="Times New Roman" w:eastAsia="宋体"/>
          <w:sz w:val="24"/>
        </w:rPr>
        <w:t>2002年，澳大利亚学者Smith提出一种结合功率注水的奇异值分解预编码算法，该算法通过奇异值矩阵分解技术将信道分解为若干个平行的子信道，并通过注水算法对各个子信道进行功率分配。由于奇异值分解得到的各个子信道的性能差异比较大，不能对各个子信道使用相同的编码调制，导致系统调制解调技术实现困难，所以系统容量的提升是以牺牲误码率性能为代价的。</w:t>
      </w:r>
    </w:p>
    <w:p>
      <w:pPr>
        <w:pStyle w:val="9"/>
        <w:ind w:left="420" w:firstLine="480"/>
        <w:rPr>
          <w:rFonts w:hint="eastAsia" w:ascii="Times New Roman" w:hAnsi="Times New Roman" w:eastAsia="宋体"/>
          <w:sz w:val="24"/>
        </w:rPr>
      </w:pPr>
      <w:r>
        <w:rPr>
          <w:rFonts w:hint="eastAsia" w:ascii="Times New Roman" w:hAnsi="Times New Roman" w:eastAsia="宋体"/>
          <w:sz w:val="24"/>
        </w:rPr>
        <w:t>2004年，德国学者Christoph Windpassinger提出一种基于迫零准则的预编码方法，属于干扰抑制类预编码算法。该算法与奇异值分解预编码算法的区别在于将解预编码矩阵转化为在一定的约束条件下求解最优值问题，允许一定的用户干扰存在，并且对系统配置的天线数量没有限制。</w:t>
      </w:r>
    </w:p>
    <w:p>
      <w:pPr>
        <w:pStyle w:val="9"/>
        <w:ind w:left="420" w:firstLine="480"/>
        <w:rPr>
          <w:rFonts w:hint="eastAsia" w:ascii="Times New Roman" w:hAnsi="Times New Roman" w:eastAsia="宋体"/>
          <w:sz w:val="24"/>
        </w:rPr>
      </w:pPr>
      <w:r>
        <w:rPr>
          <w:rFonts w:hint="eastAsia" w:ascii="Times New Roman" w:hAnsi="Times New Roman" w:eastAsia="宋体"/>
          <w:sz w:val="24"/>
          <w:lang w:val="en-US" w:eastAsia="zh-CN"/>
        </w:rPr>
        <w:t>2005年，</w:t>
      </w:r>
      <w:r>
        <w:rPr>
          <w:rFonts w:hint="eastAsia" w:ascii="Times New Roman" w:hAnsi="Times New Roman" w:eastAsia="宋体"/>
          <w:sz w:val="24"/>
        </w:rPr>
        <w:t>美国学者Jiang Y 、Li J．提出一种改进的SVD的预编码</w:t>
      </w:r>
      <w:r>
        <w:rPr>
          <w:rFonts w:hint="eastAsia" w:ascii="Times New Roman" w:hAnsi="Times New Roman" w:eastAsia="宋体"/>
          <w:sz w:val="24"/>
          <w:lang w:val="en-US" w:eastAsia="zh-CN"/>
        </w:rPr>
        <w:t>方案，称为</w:t>
      </w:r>
      <w:r>
        <w:rPr>
          <w:rFonts w:hint="eastAsia" w:ascii="Times New Roman" w:hAnsi="Times New Roman" w:eastAsia="宋体"/>
          <w:sz w:val="24"/>
        </w:rPr>
        <w:t>基于几何均值分解(GMD)的预编码方案，该方案分解出的子信道差异较小，性能趋于相似，调制技术简单，误码率性能较好，但是这些是以损失容量和增加系统复杂度为代价的。同年，提出一种改进的SVD分解的预编码方案—基于均匀信道分解(UCD)的预编码方案，该算法通过对信道进行复杂的分解，得到系统发送端的预编码矩阵、接收端的权重滤波矩阵和等效的信道矩阵，进一步提高了系统的误码性能。</w:t>
      </w:r>
    </w:p>
    <w:p>
      <w:pPr>
        <w:pStyle w:val="9"/>
        <w:ind w:left="420" w:firstLine="480"/>
        <w:rPr>
          <w:rFonts w:hint="eastAsia" w:ascii="Times New Roman" w:hAnsi="Times New Roman" w:eastAsia="宋体"/>
          <w:sz w:val="24"/>
        </w:rPr>
      </w:pPr>
    </w:p>
    <w:p>
      <w:pPr>
        <w:pStyle w:val="9"/>
        <w:numPr>
          <w:ilvl w:val="0"/>
          <w:numId w:val="1"/>
        </w:numPr>
        <w:spacing w:line="360" w:lineRule="auto"/>
        <w:ind w:firstLineChars="0"/>
        <w:rPr>
          <w:szCs w:val="21"/>
        </w:rPr>
      </w:pPr>
      <w:r>
        <w:rPr>
          <w:rFonts w:hint="eastAsia"/>
          <w:szCs w:val="21"/>
        </w:rPr>
        <w:t>论文的主攻方向、主要内容、研究方法及技术路线</w:t>
      </w:r>
    </w:p>
    <w:p>
      <w:pPr>
        <w:pStyle w:val="9"/>
        <w:ind w:left="420" w:firstLine="480"/>
        <w:rPr>
          <w:rFonts w:hint="eastAsia" w:ascii="Times New Roman" w:hAnsi="Times New Roman" w:eastAsia="宋体"/>
          <w:sz w:val="24"/>
        </w:rPr>
      </w:pPr>
      <w:r>
        <w:rPr>
          <w:rFonts w:hint="eastAsia" w:ascii="Times New Roman" w:hAnsi="Times New Roman" w:eastAsia="宋体"/>
          <w:sz w:val="24"/>
        </w:rPr>
        <w:t>本</w:t>
      </w:r>
      <w:r>
        <w:rPr>
          <w:rFonts w:hint="eastAsia" w:ascii="Times New Roman" w:hAnsi="Times New Roman" w:eastAsia="宋体"/>
          <w:sz w:val="24"/>
          <w:lang w:val="en-US" w:eastAsia="zh-CN"/>
        </w:rPr>
        <w:t>论文主要</w:t>
      </w:r>
      <w:r>
        <w:rPr>
          <w:rFonts w:hint="eastAsia" w:ascii="Times New Roman" w:hAnsi="Times New Roman" w:eastAsia="宋体"/>
          <w:sz w:val="24"/>
        </w:rPr>
        <w:t>研究短波MIMO的</w:t>
      </w:r>
      <w:r>
        <w:rPr>
          <w:rFonts w:hint="eastAsia" w:ascii="Times New Roman" w:hAnsi="Times New Roman" w:eastAsia="宋体"/>
          <w:sz w:val="24"/>
          <w:lang w:val="en-US" w:eastAsia="zh-CN"/>
        </w:rPr>
        <w:t>空时编码方法</w:t>
      </w:r>
      <w:r>
        <w:rPr>
          <w:rFonts w:hint="eastAsia" w:ascii="Times New Roman" w:hAnsi="Times New Roman" w:eastAsia="宋体"/>
          <w:sz w:val="24"/>
        </w:rPr>
        <w:t>、构建短波MIMO通信</w:t>
      </w:r>
      <w:r>
        <w:rPr>
          <w:rFonts w:hint="eastAsia" w:ascii="Times New Roman" w:hAnsi="Times New Roman" w:eastAsia="宋体"/>
          <w:sz w:val="24"/>
          <w:lang w:val="en-US" w:eastAsia="zh-CN"/>
        </w:rPr>
        <w:t>仿真</w:t>
      </w:r>
      <w:r>
        <w:rPr>
          <w:rFonts w:hint="eastAsia" w:ascii="Times New Roman" w:hAnsi="Times New Roman" w:eastAsia="宋体"/>
          <w:sz w:val="24"/>
        </w:rPr>
        <w:t>系统，为短波MIMO系统的设计提供理论支撑和可视化仿真效果。</w:t>
      </w:r>
    </w:p>
    <w:p>
      <w:pPr>
        <w:pStyle w:val="9"/>
        <w:ind w:left="420" w:firstLine="480"/>
        <w:rPr>
          <w:rFonts w:hint="eastAsia"/>
          <w:szCs w:val="21"/>
          <w:lang w:val="en-US" w:eastAsia="zh-CN"/>
        </w:rPr>
      </w:pPr>
      <w:r>
        <w:rPr>
          <w:rFonts w:hint="eastAsia"/>
          <w:szCs w:val="21"/>
        </w:rPr>
        <w:t>主要内容包括</w:t>
      </w:r>
      <w:r>
        <w:rPr>
          <w:rFonts w:hint="eastAsia" w:ascii="Times New Roman" w:hAnsi="Times New Roman" w:eastAsia="宋体"/>
          <w:sz w:val="24"/>
        </w:rPr>
        <w:t>MIMO</w:t>
      </w:r>
      <w:r>
        <w:rPr>
          <w:rFonts w:hint="eastAsia"/>
          <w:szCs w:val="21"/>
          <w:lang w:val="en-US" w:eastAsia="zh-CN"/>
        </w:rPr>
        <w:t>空时编码理论的学习，及其相关的文献的阅读，学习相关硬件平台</w:t>
      </w:r>
      <w:r>
        <w:rPr>
          <w:rFonts w:hint="eastAsia" w:ascii="Times New Roman" w:hAnsi="Times New Roman" w:eastAsia="宋体"/>
          <w:sz w:val="24"/>
          <w:lang w:val="en-US" w:eastAsia="zh-CN"/>
        </w:rPr>
        <w:t>USRP</w:t>
      </w:r>
      <w:r>
        <w:rPr>
          <w:rFonts w:hint="eastAsia"/>
          <w:szCs w:val="21"/>
          <w:lang w:val="en-US" w:eastAsia="zh-CN"/>
        </w:rPr>
        <w:t>及</w:t>
      </w:r>
      <w:r>
        <w:rPr>
          <w:rFonts w:hint="eastAsia" w:ascii="Times New Roman" w:hAnsi="Times New Roman" w:eastAsia="宋体"/>
          <w:sz w:val="24"/>
        </w:rPr>
        <w:t>构建软件无线电系统的免费软件工具包GNU Radio</w:t>
      </w:r>
      <w:r>
        <w:rPr>
          <w:rFonts w:hint="eastAsia" w:ascii="Times New Roman" w:hAnsi="Times New Roman" w:eastAsia="宋体"/>
          <w:sz w:val="24"/>
          <w:lang w:val="en-US" w:eastAsia="zh-CN"/>
        </w:rPr>
        <w:t>的使用，用USRP+GNU Radio 搭建短波MIMO实验平台，然后在实验平台上实现MIMO算法并将其用在短波频段以实现短波通信质量的提升。</w:t>
      </w:r>
    </w:p>
    <w:p>
      <w:pPr>
        <w:ind w:firstLine="480"/>
        <w:rPr>
          <w:sz w:val="24"/>
          <w:szCs w:val="24"/>
        </w:rPr>
      </w:pPr>
      <w:r>
        <w:rPr>
          <w:rFonts w:hint="eastAsia" w:asciiTheme="minorEastAsia"/>
          <w:kern w:val="0"/>
          <w:sz w:val="24"/>
          <w:szCs w:val="24"/>
          <w:lang w:val="en-US" w:eastAsia="zh-CN"/>
        </w:rPr>
        <w:t xml:space="preserve">   </w:t>
      </w:r>
      <w:r>
        <w:rPr>
          <w:rFonts w:hint="eastAsia"/>
          <w:sz w:val="24"/>
          <w:szCs w:val="24"/>
        </w:rPr>
        <w:t>采用空时编码技术的多输入多输出(MIMO)系统的空时信道模型如图1所示：</w:t>
      </w:r>
    </w:p>
    <w:p>
      <w:pPr>
        <w:ind w:firstLine="480"/>
        <w:rPr>
          <w:sz w:val="24"/>
          <w:szCs w:val="24"/>
        </w:rPr>
      </w:pPr>
      <w:r>
        <w:rPr>
          <w:sz w:val="24"/>
          <w:szCs w:val="24"/>
        </w:rPr>
        <w:drawing>
          <wp:inline distT="0" distB="0" distL="0" distR="0">
            <wp:extent cx="5161915" cy="2266950"/>
            <wp:effectExtent l="0" t="0" r="444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61915" cy="2266950"/>
                    </a:xfrm>
                    <a:prstGeom prst="rect">
                      <a:avLst/>
                    </a:prstGeom>
                    <a:noFill/>
                  </pic:spPr>
                </pic:pic>
              </a:graphicData>
            </a:graphic>
          </wp:inline>
        </w:drawing>
      </w:r>
    </w:p>
    <w:p>
      <w:pPr>
        <w:ind w:firstLine="480"/>
        <w:jc w:val="center"/>
        <w:rPr>
          <w:sz w:val="24"/>
          <w:szCs w:val="24"/>
        </w:rPr>
      </w:pPr>
      <w:r>
        <w:rPr>
          <w:rFonts w:hint="eastAsia"/>
          <w:sz w:val="24"/>
          <w:szCs w:val="24"/>
        </w:rPr>
        <w:t>图1 空时信道模型</w:t>
      </w:r>
    </w:p>
    <w:p>
      <w:pPr>
        <w:ind w:firstLine="480"/>
        <w:jc w:val="center"/>
        <w:rPr>
          <w:sz w:val="24"/>
          <w:szCs w:val="24"/>
        </w:rPr>
      </w:pPr>
    </w:p>
    <w:p>
      <w:pPr>
        <w:ind w:firstLine="480"/>
        <w:rPr>
          <w:sz w:val="24"/>
          <w:szCs w:val="24"/>
        </w:rPr>
      </w:pPr>
      <w:r>
        <w:rPr>
          <w:rFonts w:hint="eastAsia"/>
          <w:sz w:val="24"/>
          <w:szCs w:val="24"/>
        </w:rPr>
        <w:t>发射天线数和接收天线数分别为n和m，显然这是一个(n, m)的MIMO系统。对于信道我们有下面的假设:各路径之间时延差可以忽略的，即不存在码间串扰，衰减是平坦的。信号从不同的发射天线同步发射。进一步假设信号的多普勒频移远小于信号的带宽。信道参数是随时间慢变化的(即信道参数在一个数据帧内的时间内是不变的，但随着不同的数据帧而改变)。</w:t>
      </w:r>
    </w:p>
    <w:p>
      <w:pPr>
        <w:ind w:firstLine="480"/>
        <w:rPr>
          <w:sz w:val="24"/>
          <w:szCs w:val="24"/>
        </w:rPr>
      </w:pPr>
      <w:r>
        <w:rPr>
          <w:rFonts w:hint="eastAsia"/>
          <w:sz w:val="24"/>
          <w:szCs w:val="24"/>
        </w:rPr>
        <w:t>数据的发射过程为：信源输出的信息比特送入空时编码器，空时编码器将信息比特分割成n个长度相同的子数据流，每一个子数据流作为一个脉冲形成器的输入，然后经调制后，由发射天线同时发射。在每一个时隙t，第i个调制器输出的信号，称之为空时码元(Space-Time Symbol，用第i个发射天线发射)。n个信号同时从n个不同的发射天线上发射，并且有相同的传输时间。每个接收天线上接收到的信号是噪声与n个经过衰落的发射信号的线性叠加。假设所采用的调制信号星座点已被归一化，即将调制信号星座的平均功率为1。</w:t>
      </w:r>
    </w:p>
    <w:p>
      <w:pPr>
        <w:ind w:firstLine="480"/>
        <w:rPr>
          <w:sz w:val="24"/>
          <w:szCs w:val="24"/>
        </w:rPr>
      </w:pPr>
      <w:r>
        <w:rPr>
          <w:rFonts w:hint="eastAsia"/>
          <w:sz w:val="24"/>
          <w:szCs w:val="24"/>
        </w:rPr>
        <w:t>在第t个时隙，第j个接收天线上的接收天线接收到的信号为:</w:t>
      </w:r>
    </w:p>
    <w:p>
      <w:pPr>
        <w:ind w:firstLine="480"/>
        <w:jc w:val="center"/>
        <w:rPr>
          <w:sz w:val="24"/>
          <w:szCs w:val="24"/>
        </w:rPr>
      </w:pPr>
      <w:r>
        <w:rPr>
          <w:rFonts w:hint="eastAsia"/>
          <w:sz w:val="24"/>
          <w:szCs w:val="24"/>
          <w:lang w:val="en-US" w:eastAsia="zh-CN"/>
        </w:rPr>
        <w:t xml:space="preserve">              </w:t>
      </w:r>
      <w:r>
        <w:rPr>
          <w:rFonts w:hint="eastAsia"/>
          <w:sz w:val="24"/>
          <w:szCs w:val="24"/>
        </w:rPr>
        <w:object>
          <v:shape id="_x0000_i1025" o:spt="75" type="#_x0000_t75" style="height:33.75pt;width:153.75pt;" o:ole="t" filled="f" o:preferrelative="t" stroked="f" coordsize="21600,21600">
            <v:path/>
            <v:fill on="f" focussize="0,0"/>
            <v:stroke on="f" joinstyle="miter"/>
            <v:imagedata r:id="rId12" o:title=""/>
            <o:lock v:ext="edit" aspectratio="t"/>
            <w10:wrap type="none"/>
            <w10:anchorlock/>
          </v:shape>
          <o:OLEObject Type="Embed" ProgID="Equation.3" ShapeID="_x0000_i1025" DrawAspect="Content" ObjectID="_1468075725" r:id="rId11">
            <o:LockedField>false</o:LockedField>
          </o:OLEObject>
        </w:object>
      </w:r>
      <w:r>
        <w:rPr>
          <w:rFonts w:hint="eastAsia"/>
          <w:sz w:val="24"/>
          <w:szCs w:val="24"/>
          <w:lang w:val="en-US" w:eastAsia="zh-CN"/>
        </w:rPr>
        <w:t xml:space="preserve">            （1）  </w:t>
      </w:r>
    </w:p>
    <w:p>
      <w:pPr>
        <w:ind w:firstLine="480"/>
        <w:textAlignment w:val="center"/>
        <w:rPr>
          <w:sz w:val="24"/>
          <w:szCs w:val="24"/>
        </w:rPr>
      </w:pPr>
      <w:r>
        <w:rPr>
          <w:rFonts w:hint="eastAsia"/>
          <w:sz w:val="24"/>
          <w:szCs w:val="24"/>
        </w:rPr>
        <w:t>其中</w:t>
      </w:r>
      <w:r>
        <w:rPr>
          <w:rFonts w:hint="eastAsia"/>
          <w:sz w:val="24"/>
          <w:szCs w:val="24"/>
        </w:rPr>
        <w:object>
          <v:shape id="_x0000_i1026" o:spt="75" type="#_x0000_t75" style="height:18.75pt;width:14.25pt;" o:ole="t" filled="f" o:preferrelative="t" stroked="f" coordsize="21600,21600">
            <v:path/>
            <v:fill on="f" focussize="0,0"/>
            <v:stroke on="f" joinstyle="miter"/>
            <v:imagedata r:id="rId14" o:title=""/>
            <o:lock v:ext="edit" aspectratio="t"/>
            <w10:wrap type="none"/>
            <w10:anchorlock/>
          </v:shape>
          <o:OLEObject Type="Embed" ProgID="Equation.3" ShapeID="_x0000_i1026" DrawAspect="Content" ObjectID="_1468075726" r:id="rId13">
            <o:LockedField>false</o:LockedField>
          </o:OLEObject>
        </w:object>
      </w:r>
      <w:r>
        <w:rPr>
          <w:rFonts w:hint="eastAsia"/>
          <w:sz w:val="24"/>
          <w:szCs w:val="24"/>
        </w:rPr>
        <w:t>是从第i个发射天线到第j个接收天线间的复的瑞利衰落系数，</w:t>
      </w:r>
      <w:r>
        <w:rPr>
          <w:rFonts w:hint="eastAsia"/>
          <w:sz w:val="24"/>
          <w:szCs w:val="24"/>
        </w:rPr>
        <w:object>
          <v:shape id="_x0000_i1027" o:spt="75" type="#_x0000_t75" style="height:18.75pt;width:15pt;" o:ole="t" filled="f" o:preferrelative="t" stroked="f" coordsize="21600,21600">
            <v:path/>
            <v:fill on="f" focussize="0,0"/>
            <v:stroke on="f" joinstyle="miter"/>
            <v:imagedata r:id="rId16" o:title=""/>
            <o:lock v:ext="edit" aspectratio="t"/>
            <w10:wrap type="none"/>
            <w10:anchorlock/>
          </v:shape>
          <o:OLEObject Type="Embed" ProgID="Equation.3" ShapeID="_x0000_i1027" DrawAspect="Content" ObjectID="_1468075727" r:id="rId15">
            <o:LockedField>false</o:LockedField>
          </o:OLEObject>
        </w:object>
      </w:r>
      <w:r>
        <w:rPr>
          <w:rFonts w:hint="eastAsia"/>
          <w:sz w:val="24"/>
          <w:szCs w:val="24"/>
        </w:rPr>
        <w:t>是第个接收天线在第时隙收到的加性高斯白噪声，其均值为0，双边方差为</w:t>
      </w:r>
      <w:r>
        <w:rPr>
          <w:rFonts w:hint="eastAsia"/>
          <w:sz w:val="24"/>
          <w:szCs w:val="24"/>
        </w:rPr>
        <w:object>
          <v:shape id="_x0000_i1028" o:spt="75" type="#_x0000_t75" style="height:18pt;width:30.75pt;" o:ole="t" filled="f" o:preferrelative="t" stroked="f" coordsize="21600,21600">
            <v:path/>
            <v:fill on="f" focussize="0,0"/>
            <v:stroke on="f" joinstyle="miter"/>
            <v:imagedata r:id="rId18" o:title=""/>
            <o:lock v:ext="edit" aspectratio="t"/>
            <w10:wrap type="none"/>
            <w10:anchorlock/>
          </v:shape>
          <o:OLEObject Type="Embed" ProgID="Equation.3" ShapeID="_x0000_i1028" DrawAspect="Content" ObjectID="_1468075728" r:id="rId17">
            <o:LockedField>false</o:LockedField>
          </o:OLEObject>
        </w:object>
      </w:r>
      <w:r>
        <w:rPr>
          <w:rFonts w:hint="eastAsia"/>
          <w:sz w:val="24"/>
          <w:szCs w:val="24"/>
        </w:rPr>
        <w:t xml:space="preserve">， </w:t>
      </w:r>
      <w:r>
        <w:rPr>
          <w:rFonts w:hint="eastAsia"/>
          <w:sz w:val="24"/>
          <w:szCs w:val="24"/>
        </w:rPr>
        <w:object>
          <v:shape id="_x0000_i1029" o:spt="75" type="#_x0000_t75" style="height:18pt;width:15pt;" o:ole="t" filled="f" o:preferrelative="t" stroked="f" coordsize="21600,21600">
            <v:path/>
            <v:fill on="f" focussize="0,0"/>
            <v:stroke on="f" joinstyle="miter"/>
            <v:imagedata r:id="rId20" o:title=""/>
            <o:lock v:ext="edit" aspectratio="t"/>
            <w10:wrap type="none"/>
            <w10:anchorlock/>
          </v:shape>
          <o:OLEObject Type="Embed" ProgID="Equation.3" ShapeID="_x0000_i1029" DrawAspect="Content" ObjectID="_1468075729" r:id="rId19">
            <o:LockedField>false</o:LockedField>
          </o:OLEObject>
        </w:object>
      </w:r>
      <w:r>
        <w:rPr>
          <w:rFonts w:hint="eastAsia"/>
          <w:sz w:val="24"/>
          <w:szCs w:val="24"/>
        </w:rPr>
        <w:t>为每个信号点的发射功率，为分析简单假设</w:t>
      </w:r>
      <w:r>
        <w:rPr>
          <w:rFonts w:hint="eastAsia"/>
          <w:sz w:val="24"/>
          <w:szCs w:val="24"/>
        </w:rPr>
        <w:object>
          <v:shape id="_x0000_i1030" o:spt="75" type="#_x0000_t75" style="height:18pt;width:32.25pt;" o:ole="t" filled="f" o:preferrelative="t" stroked="f" coordsize="21600,21600">
            <v:path/>
            <v:fill on="f" focussize="0,0"/>
            <v:stroke on="f" joinstyle="miter"/>
            <v:imagedata r:id="rId22" o:title=""/>
            <o:lock v:ext="edit" aspectratio="t"/>
            <w10:wrap type="none"/>
            <w10:anchorlock/>
          </v:shape>
          <o:OLEObject Type="Embed" ProgID="Equation.3" ShapeID="_x0000_i1030" DrawAspect="Content" ObjectID="_1468075730" r:id="rId21">
            <o:LockedField>false</o:LockedField>
          </o:OLEObject>
        </w:object>
      </w:r>
      <w:r>
        <w:rPr>
          <w:rFonts w:hint="eastAsia"/>
          <w:sz w:val="24"/>
          <w:szCs w:val="24"/>
        </w:rPr>
        <w:t>。</w:t>
      </w:r>
    </w:p>
    <w:p>
      <w:pPr>
        <w:ind w:firstLine="0" w:firstLineChars="0"/>
        <w:textAlignment w:val="center"/>
        <w:rPr>
          <w:sz w:val="24"/>
          <w:szCs w:val="24"/>
        </w:rPr>
      </w:pPr>
      <w:r>
        <w:rPr>
          <w:rFonts w:hint="eastAsia"/>
          <w:sz w:val="24"/>
          <w:szCs w:val="24"/>
        </w:rPr>
        <w:t>将式(1)写成矩阵的形式为:</w:t>
      </w:r>
    </w:p>
    <w:p>
      <w:pPr>
        <w:ind w:firstLine="2942" w:firstLineChars="1226"/>
        <w:rPr>
          <w:sz w:val="24"/>
          <w:szCs w:val="24"/>
        </w:rPr>
      </w:pPr>
      <w:r>
        <w:rPr>
          <w:rFonts w:hint="eastAsia"/>
          <w:sz w:val="24"/>
          <w:szCs w:val="24"/>
        </w:rPr>
        <w:object>
          <v:shape id="_x0000_i1031" o:spt="75" type="#_x0000_t75" style="height:21pt;width:132pt;" o:ole="t" filled="f" o:preferrelative="t" stroked="f" coordsize="21600,21600">
            <v:path/>
            <v:fill on="f" focussize="0,0"/>
            <v:stroke on="f" joinstyle="miter"/>
            <v:imagedata r:id="rId24" o:title=""/>
            <o:lock v:ext="edit" aspectratio="t"/>
            <w10:wrap type="none"/>
            <w10:anchorlock/>
          </v:shape>
          <o:OLEObject Type="Embed" ProgID="Equation.3" ShapeID="_x0000_i1031" DrawAspect="Content" ObjectID="_1468075731" r:id="rId23">
            <o:LockedField>false</o:LockedField>
          </o:OLEObject>
        </w:object>
      </w:r>
      <w:r>
        <w:rPr>
          <w:rFonts w:hint="eastAsia"/>
          <w:sz w:val="24"/>
          <w:szCs w:val="24"/>
          <w:lang w:val="en-US" w:eastAsia="zh-CN"/>
        </w:rPr>
        <w:t xml:space="preserve">              （2）</w:t>
      </w:r>
    </w:p>
    <w:p>
      <w:pPr>
        <w:ind w:firstLine="0" w:firstLineChars="0"/>
        <w:rPr>
          <w:rFonts w:ascii="Calibri" w:hAnsi="Calibri" w:cs="Times New Roman"/>
          <w:szCs w:val="24"/>
        </w:rPr>
      </w:pPr>
      <w:r>
        <w:rPr>
          <w:rFonts w:hint="eastAsia"/>
          <w:sz w:val="24"/>
          <w:szCs w:val="24"/>
        </w:rPr>
        <w:t>又假设 ，则上式可以写为:</w:t>
      </w:r>
      <w:r>
        <w:rPr>
          <w:rFonts w:hint="eastAsia" w:ascii="Calibri" w:hAnsi="Calibri" w:cs="Times New Roman"/>
          <w:szCs w:val="24"/>
        </w:rPr>
        <w:t xml:space="preserve"> </w:t>
      </w:r>
    </w:p>
    <w:p>
      <w:pPr>
        <w:ind w:firstLine="2942" w:firstLineChars="1226"/>
        <w:rPr>
          <w:sz w:val="24"/>
          <w:szCs w:val="24"/>
        </w:rPr>
      </w:pPr>
      <w:r>
        <w:rPr>
          <w:rFonts w:hint="eastAsia"/>
          <w:sz w:val="24"/>
          <w:szCs w:val="24"/>
        </w:rPr>
        <w:object>
          <v:shape id="_x0000_i1032" o:spt="75" type="#_x0000_t75" style="height:18pt;width:63pt;" o:ole="t" filled="f" o:preferrelative="t" stroked="f" coordsize="21600,21600">
            <v:path/>
            <v:fill on="f" focussize="0,0"/>
            <v:stroke on="f" joinstyle="miter"/>
            <v:imagedata r:id="rId26" o:title=""/>
            <o:lock v:ext="edit" aspectratio="t"/>
            <w10:wrap type="none"/>
            <w10:anchorlock/>
          </v:shape>
          <o:OLEObject Type="Embed" ProgID="Equation.3" ShapeID="_x0000_i1032" DrawAspect="Content" ObjectID="_1468075732" r:id="rId25">
            <o:LockedField>false</o:LockedField>
          </o:OLEObject>
        </w:object>
      </w:r>
      <w:r>
        <w:rPr>
          <w:rFonts w:hint="eastAsia"/>
          <w:sz w:val="24"/>
          <w:szCs w:val="24"/>
          <w:lang w:val="en-US" w:eastAsia="zh-CN"/>
        </w:rPr>
        <w:t xml:space="preserve">                          （3）</w:t>
      </w:r>
    </w:p>
    <w:p>
      <w:pPr>
        <w:ind w:firstLineChars="0"/>
        <w:textAlignment w:val="center"/>
        <w:rPr>
          <w:sz w:val="24"/>
          <w:szCs w:val="24"/>
        </w:rPr>
      </w:pPr>
      <w:r>
        <w:rPr>
          <w:rFonts w:hint="eastAsia"/>
          <w:sz w:val="24"/>
          <w:szCs w:val="24"/>
        </w:rPr>
        <w:t>其中，</w:t>
      </w:r>
      <w:r>
        <w:rPr>
          <w:rFonts w:hint="eastAsia"/>
          <w:sz w:val="24"/>
          <w:szCs w:val="24"/>
        </w:rPr>
        <w:object>
          <v:shape id="_x0000_i1033" o:spt="75" type="#_x0000_t75" style="height:18.75pt;width:92.25pt;" o:ole="t" filled="f" o:preferrelative="t" stroked="f" coordsize="21600,21600">
            <v:path/>
            <v:fill on="f" focussize="0,0"/>
            <v:stroke on="f" joinstyle="miter"/>
            <v:imagedata r:id="rId28" o:title=""/>
            <o:lock v:ext="edit" aspectratio="t"/>
            <w10:wrap type="none"/>
            <w10:anchorlock/>
          </v:shape>
          <o:OLEObject Type="Embed" ProgID="Equation.3" ShapeID="_x0000_i1033" DrawAspect="Content" ObjectID="_1468075733" r:id="rId27">
            <o:LockedField>false</o:LockedField>
          </o:OLEObject>
        </w:object>
      </w:r>
      <w:r>
        <w:rPr>
          <w:rFonts w:hint="eastAsia"/>
          <w:sz w:val="24"/>
          <w:szCs w:val="24"/>
        </w:rPr>
        <w:t xml:space="preserve"> ，</w:t>
      </w:r>
      <w:r>
        <w:rPr>
          <w:rFonts w:hint="eastAsia"/>
          <w:sz w:val="24"/>
          <w:szCs w:val="24"/>
        </w:rPr>
        <w:object>
          <v:shape id="_x0000_i1034" o:spt="75" type="#_x0000_t75" style="height:18.75pt;width:96pt;" o:ole="t" filled="f" o:preferrelative="t" stroked="f" coordsize="21600,21600">
            <v:path/>
            <v:fill on="f" focussize="0,0"/>
            <v:stroke on="f" joinstyle="miter"/>
            <v:imagedata r:id="rId30" o:title=""/>
            <o:lock v:ext="edit" aspectratio="t"/>
            <w10:wrap type="none"/>
            <w10:anchorlock/>
          </v:shape>
          <o:OLEObject Type="Embed" ProgID="Equation.3" ShapeID="_x0000_i1034" DrawAspect="Content" ObjectID="_1468075734" r:id="rId29">
            <o:LockedField>false</o:LockedField>
          </o:OLEObject>
        </w:object>
      </w:r>
      <w:r>
        <w:rPr>
          <w:rFonts w:hint="eastAsia"/>
          <w:sz w:val="24"/>
          <w:szCs w:val="24"/>
        </w:rPr>
        <w:t xml:space="preserve"> ， </w:t>
      </w:r>
      <w:r>
        <w:rPr>
          <w:rFonts w:hint="eastAsia"/>
          <w:sz w:val="24"/>
          <w:szCs w:val="24"/>
        </w:rPr>
        <w:object>
          <v:shape id="_x0000_i1035" o:spt="75" type="#_x0000_t75" style="height:18.75pt;width:90pt;" o:ole="t" filled="f" o:preferrelative="t" stroked="f" coordsize="21600,21600">
            <v:path/>
            <v:fill on="f" focussize="0,0"/>
            <v:stroke on="f" joinstyle="miter"/>
            <v:imagedata r:id="rId32" o:title=""/>
            <o:lock v:ext="edit" aspectratio="t"/>
            <w10:wrap type="none"/>
            <w10:anchorlock/>
          </v:shape>
          <o:OLEObject Type="Embed" ProgID="Equation.3" ShapeID="_x0000_i1035" DrawAspect="Content" ObjectID="_1468075735" r:id="rId31">
            <o:LockedField>false</o:LockedField>
          </o:OLEObject>
        </w:object>
      </w:r>
      <w:r>
        <w:rPr>
          <w:rFonts w:hint="eastAsia"/>
          <w:sz w:val="24"/>
          <w:szCs w:val="24"/>
        </w:rPr>
        <w:t>，</w:t>
      </w:r>
      <w:r>
        <w:rPr>
          <w:rFonts w:hint="eastAsia"/>
          <w:sz w:val="24"/>
          <w:szCs w:val="24"/>
        </w:rPr>
        <w:object>
          <v:shape id="_x0000_i1036" o:spt="75" type="#_x0000_t75" style="height:18.75pt;width:59.25pt;" o:ole="t" filled="f" o:preferrelative="t" stroked="f" coordsize="21600,21600">
            <v:path/>
            <v:fill on="f" focussize="0,0"/>
            <v:stroke on="f" joinstyle="miter"/>
            <v:imagedata r:id="rId34" o:title=""/>
            <o:lock v:ext="edit" aspectratio="t"/>
            <w10:wrap type="none"/>
            <w10:anchorlock/>
          </v:shape>
          <o:OLEObject Type="Embed" ProgID="Equation.3" ShapeID="_x0000_i1036" DrawAspect="Content" ObjectID="_1468075736" r:id="rId33">
            <o:LockedField>false</o:LockedField>
          </o:OLEObject>
        </w:object>
      </w:r>
    </w:p>
    <w:p>
      <w:pPr>
        <w:ind w:firstLine="0" w:firstLineChars="0"/>
        <w:textAlignment w:val="center"/>
        <w:rPr>
          <w:rFonts w:hint="eastAsia"/>
          <w:sz w:val="24"/>
          <w:szCs w:val="24"/>
        </w:rPr>
      </w:pPr>
      <w:r>
        <w:rPr>
          <w:rFonts w:hint="eastAsia"/>
          <w:sz w:val="24"/>
          <w:szCs w:val="24"/>
        </w:rPr>
        <w:t xml:space="preserve">为一个 </w:t>
      </w:r>
      <w:r>
        <w:rPr>
          <w:rFonts w:hint="eastAsia"/>
          <w:sz w:val="24"/>
          <w:szCs w:val="24"/>
        </w:rPr>
        <w:object>
          <v:shape id="_x0000_i1037" o:spt="75" type="#_x0000_t75" style="height:11.25pt;width:27.75pt;" o:ole="t" filled="f" o:preferrelative="t" stroked="f" coordsize="21600,21600">
            <v:path/>
            <v:fill on="f" focussize="0,0"/>
            <v:stroke on="f" joinstyle="miter"/>
            <v:imagedata r:id="rId36" o:title=""/>
            <o:lock v:ext="edit" aspectratio="t"/>
            <w10:wrap type="none"/>
            <w10:anchorlock/>
          </v:shape>
          <o:OLEObject Type="Embed" ProgID="Equation.3" ShapeID="_x0000_i1037" DrawAspect="Content" ObjectID="_1468075737" r:id="rId35">
            <o:LockedField>false</o:LockedField>
          </o:OLEObject>
        </w:object>
      </w:r>
      <w:r>
        <w:rPr>
          <w:rFonts w:hint="eastAsia"/>
          <w:sz w:val="24"/>
          <w:szCs w:val="24"/>
        </w:rPr>
        <w:t>的信道传输矩阵。同时按照上面的假设信道是准静态的，即在一帧数据内衰落系数</w:t>
      </w:r>
      <w:r>
        <w:rPr>
          <w:rFonts w:hint="eastAsia"/>
          <w:sz w:val="24"/>
          <w:szCs w:val="24"/>
        </w:rPr>
        <w:object>
          <v:shape id="_x0000_i1038" o:spt="75" type="#_x0000_t75" style="height:18.75pt;width:14.25pt;" o:ole="t" filled="f" o:preferrelative="t" stroked="f" coordsize="21600,21600">
            <v:path/>
            <v:fill on="f" focussize="0,0"/>
            <v:stroke on="f" joinstyle="miter"/>
            <v:imagedata r:id="rId14" o:title=""/>
            <o:lock v:ext="edit" aspectratio="t"/>
            <w10:wrap type="none"/>
            <w10:anchorlock/>
          </v:shape>
          <o:OLEObject Type="Embed" ProgID="Equation.3" ShapeID="_x0000_i1038" DrawAspect="Content" ObjectID="_1468075738" r:id="rId37">
            <o:LockedField>false</o:LockedField>
          </o:OLEObject>
        </w:object>
      </w:r>
      <w:r>
        <w:rPr>
          <w:rFonts w:hint="eastAsia"/>
          <w:sz w:val="24"/>
          <w:szCs w:val="24"/>
        </w:rPr>
        <w:t>是保持不变的，而每帧之间衰落系数</w:t>
      </w:r>
      <w:r>
        <w:rPr>
          <w:rFonts w:hint="eastAsia"/>
          <w:sz w:val="24"/>
          <w:szCs w:val="24"/>
        </w:rPr>
        <w:object>
          <v:shape id="_x0000_i1039" o:spt="75" type="#_x0000_t75" style="height:18.75pt;width:14.25pt;" o:ole="t" filled="f" o:preferrelative="t" stroked="f" coordsize="21600,21600">
            <v:path/>
            <v:fill on="f" focussize="0,0"/>
            <v:stroke on="f" joinstyle="miter"/>
            <v:imagedata r:id="rId14" o:title=""/>
            <o:lock v:ext="edit" aspectratio="t"/>
            <w10:wrap type="none"/>
            <w10:anchorlock/>
          </v:shape>
          <o:OLEObject Type="Embed" ProgID="Equation.3" ShapeID="_x0000_i1039" DrawAspect="Content" ObjectID="_1468075739" r:id="rId38">
            <o:LockedField>false</o:LockedField>
          </o:OLEObject>
        </w:object>
      </w:r>
      <w:r>
        <w:rPr>
          <w:rFonts w:hint="eastAsia"/>
          <w:sz w:val="24"/>
          <w:szCs w:val="24"/>
        </w:rPr>
        <w:t>是不同的。</w:t>
      </w:r>
    </w:p>
    <w:p>
      <w:pPr>
        <w:ind w:firstLine="480" w:firstLineChars="0"/>
        <w:textAlignment w:val="center"/>
        <w:rPr>
          <w:rFonts w:hint="eastAsia"/>
          <w:sz w:val="24"/>
          <w:szCs w:val="24"/>
          <w:lang w:val="en-US" w:eastAsia="zh-CN"/>
        </w:rPr>
      </w:pPr>
      <w:r>
        <w:rPr>
          <w:rFonts w:hint="eastAsia"/>
          <w:sz w:val="24"/>
          <w:szCs w:val="24"/>
          <w:lang w:val="en-US" w:eastAsia="zh-CN"/>
        </w:rPr>
        <w:t>本论文重点研究MIMO空时编码算法的实现并将其应用在短波频段使短波通信质量得以提升。算法及实验均在USRP+GNU Radio短波实验平台上实现。</w:t>
      </w:r>
    </w:p>
    <w:p>
      <w:pPr>
        <w:ind w:firstLine="480" w:firstLineChars="0"/>
        <w:textAlignment w:val="center"/>
        <w:rPr>
          <w:rFonts w:hint="eastAsia"/>
          <w:sz w:val="24"/>
          <w:szCs w:val="24"/>
          <w:lang w:val="en-US" w:eastAsia="zh-CN"/>
        </w:rPr>
      </w:pPr>
    </w:p>
    <w:p>
      <w:pPr>
        <w:pStyle w:val="9"/>
        <w:numPr>
          <w:ilvl w:val="0"/>
          <w:numId w:val="1"/>
        </w:numPr>
        <w:spacing w:line="360" w:lineRule="auto"/>
        <w:ind w:firstLineChars="0"/>
        <w:rPr>
          <w:szCs w:val="21"/>
        </w:rPr>
      </w:pPr>
      <w:r>
        <w:rPr>
          <w:rFonts w:hint="eastAsia"/>
          <w:szCs w:val="21"/>
        </w:rPr>
        <w:t>论文工作进度安排</w:t>
      </w:r>
    </w:p>
    <w:p>
      <w:pPr>
        <w:pStyle w:val="9"/>
        <w:ind w:left="900" w:firstLine="0" w:firstLineChars="0"/>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sz w:val="24"/>
          <w:lang w:val="en-US" w:eastAsia="zh-CN"/>
        </w:rPr>
        <w:t>第1周：</w:t>
      </w:r>
      <w:r>
        <w:rPr>
          <w:rFonts w:hint="eastAsia" w:asciiTheme="minorEastAsia" w:hAnsiTheme="minorEastAsia" w:eastAsiaTheme="minorEastAsia" w:cstheme="minorEastAsia"/>
          <w:sz w:val="24"/>
        </w:rPr>
        <w:t>MIMO</w:t>
      </w:r>
      <w:r>
        <w:rPr>
          <w:rFonts w:hint="eastAsia" w:asciiTheme="minorEastAsia" w:hAnsiTheme="minorEastAsia" w:eastAsiaTheme="minorEastAsia" w:cstheme="minorEastAsia"/>
          <w:szCs w:val="21"/>
          <w:lang w:val="en-US" w:eastAsia="zh-CN"/>
        </w:rPr>
        <w:t>空时编码理论的学习，及其相关的文献的阅读</w:t>
      </w:r>
    </w:p>
    <w:p>
      <w:pPr>
        <w:pStyle w:val="9"/>
        <w:ind w:left="900" w:firstLine="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Cs w:val="21"/>
          <w:lang w:val="en-US" w:eastAsia="zh-CN"/>
        </w:rPr>
        <w:t>第2</w:t>
      </w:r>
      <w:r>
        <w:rPr>
          <w:rFonts w:hint="eastAsia" w:hAnsiTheme="minorEastAsia" w:cstheme="minorEastAsia"/>
          <w:szCs w:val="21"/>
          <w:lang w:val="en-US" w:eastAsia="zh-CN"/>
        </w:rPr>
        <w:t>-3</w:t>
      </w:r>
      <w:r>
        <w:rPr>
          <w:rFonts w:hint="eastAsia" w:asciiTheme="minorEastAsia" w:hAnsiTheme="minorEastAsia" w:eastAsiaTheme="minorEastAsia" w:cstheme="minorEastAsia"/>
          <w:szCs w:val="21"/>
          <w:lang w:val="en-US" w:eastAsia="zh-CN"/>
        </w:rPr>
        <w:t>周：学习相关硬件平台</w:t>
      </w:r>
      <w:r>
        <w:rPr>
          <w:rFonts w:hint="eastAsia" w:asciiTheme="minorEastAsia" w:hAnsiTheme="minorEastAsia" w:eastAsiaTheme="minorEastAsia" w:cstheme="minorEastAsia"/>
          <w:sz w:val="24"/>
          <w:lang w:val="en-US" w:eastAsia="zh-CN"/>
        </w:rPr>
        <w:t>USRP做出调研报告</w:t>
      </w:r>
    </w:p>
    <w:p>
      <w:pPr>
        <w:pStyle w:val="9"/>
        <w:ind w:left="900" w:firstLine="0" w:firstLineChars="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第</w:t>
      </w:r>
      <w:r>
        <w:rPr>
          <w:rFonts w:hint="eastAsia" w:hAnsiTheme="minorEastAsia" w:cstheme="minorEastAsia"/>
          <w:sz w:val="24"/>
          <w:lang w:val="en-US" w:eastAsia="zh-CN"/>
        </w:rPr>
        <w:t>4-5</w:t>
      </w:r>
      <w:r>
        <w:rPr>
          <w:rFonts w:hint="eastAsia" w:asciiTheme="minorEastAsia" w:hAnsiTheme="minorEastAsia" w:eastAsiaTheme="minorEastAsia" w:cstheme="minorEastAsia"/>
          <w:sz w:val="24"/>
          <w:lang w:val="en-US" w:eastAsia="zh-CN"/>
        </w:rPr>
        <w:t>周：学习</w:t>
      </w:r>
      <w:r>
        <w:rPr>
          <w:rFonts w:hint="eastAsia" w:asciiTheme="minorEastAsia" w:hAnsiTheme="minorEastAsia" w:eastAsiaTheme="minorEastAsia" w:cstheme="minorEastAsia"/>
          <w:sz w:val="24"/>
        </w:rPr>
        <w:t>构建软件无线电系统的免费软件工具包GNU Radio</w:t>
      </w:r>
    </w:p>
    <w:p>
      <w:pPr>
        <w:pStyle w:val="9"/>
        <w:ind w:left="900" w:firstLine="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第</w:t>
      </w:r>
      <w:r>
        <w:rPr>
          <w:rFonts w:hint="eastAsia" w:hAnsiTheme="minorEastAsia" w:cstheme="minorEastAsia"/>
          <w:sz w:val="24"/>
          <w:lang w:val="en-US" w:eastAsia="zh-CN"/>
        </w:rPr>
        <w:t>6-7</w:t>
      </w:r>
      <w:r>
        <w:rPr>
          <w:rFonts w:hint="eastAsia" w:asciiTheme="minorEastAsia" w:hAnsiTheme="minorEastAsia" w:eastAsiaTheme="minorEastAsia" w:cstheme="minorEastAsia"/>
          <w:sz w:val="24"/>
          <w:lang w:val="en-US" w:eastAsia="zh-CN"/>
        </w:rPr>
        <w:t>周：用USRP+GNU Radio 搭建短波MIMO实验平台</w:t>
      </w:r>
    </w:p>
    <w:p>
      <w:pPr>
        <w:pStyle w:val="9"/>
        <w:ind w:left="900" w:firstLine="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Cs w:val="21"/>
          <w:lang w:val="en-US" w:eastAsia="zh-CN"/>
        </w:rPr>
        <w:t>第</w:t>
      </w:r>
      <w:r>
        <w:rPr>
          <w:rFonts w:hint="eastAsia" w:hAnsiTheme="minorEastAsia" w:cstheme="minorEastAsia"/>
          <w:szCs w:val="21"/>
          <w:lang w:val="en-US" w:eastAsia="zh-CN"/>
        </w:rPr>
        <w:t>8</w:t>
      </w:r>
      <w:r>
        <w:rPr>
          <w:rFonts w:hint="eastAsia" w:asciiTheme="minorEastAsia" w:hAnsiTheme="minorEastAsia" w:eastAsiaTheme="minorEastAsia" w:cstheme="minorEastAsia"/>
          <w:szCs w:val="21"/>
          <w:lang w:val="en-US" w:eastAsia="zh-CN"/>
        </w:rPr>
        <w:t>周：</w:t>
      </w:r>
      <w:r>
        <w:rPr>
          <w:rFonts w:hint="eastAsia" w:asciiTheme="minorEastAsia" w:hAnsiTheme="minorEastAsia" w:eastAsiaTheme="minorEastAsia" w:cstheme="minorEastAsia"/>
          <w:szCs w:val="21"/>
        </w:rPr>
        <w:t>整理现有成果，提交中期实验报告</w:t>
      </w:r>
    </w:p>
    <w:p>
      <w:pPr>
        <w:pStyle w:val="9"/>
        <w:ind w:left="900" w:firstLine="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第</w:t>
      </w:r>
      <w:r>
        <w:rPr>
          <w:rFonts w:hint="eastAsia" w:hAnsiTheme="minorEastAsia" w:cstheme="minorEastAsia"/>
          <w:sz w:val="24"/>
          <w:lang w:val="en-US" w:eastAsia="zh-CN"/>
        </w:rPr>
        <w:t>9</w:t>
      </w:r>
      <w:r>
        <w:rPr>
          <w:rFonts w:hint="eastAsia" w:asciiTheme="minorEastAsia" w:hAnsiTheme="minorEastAsia" w:eastAsiaTheme="minorEastAsia" w:cstheme="minorEastAsia"/>
          <w:sz w:val="24"/>
          <w:lang w:val="en-US" w:eastAsia="zh-CN"/>
        </w:rPr>
        <w:t>周：在短波MIMO实验平台上实现MIMO空时编码算法</w:t>
      </w:r>
    </w:p>
    <w:p>
      <w:pPr>
        <w:pStyle w:val="9"/>
        <w:ind w:left="900" w:firstLine="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第</w:t>
      </w:r>
      <w:r>
        <w:rPr>
          <w:rFonts w:hint="eastAsia" w:hAnsiTheme="minorEastAsia" w:cstheme="minorEastAsia"/>
          <w:sz w:val="24"/>
          <w:lang w:val="en-US" w:eastAsia="zh-CN"/>
        </w:rPr>
        <w:t>10-11</w:t>
      </w:r>
      <w:r>
        <w:rPr>
          <w:rFonts w:hint="eastAsia" w:asciiTheme="minorEastAsia" w:hAnsiTheme="minorEastAsia" w:eastAsiaTheme="minorEastAsia" w:cstheme="minorEastAsia"/>
          <w:sz w:val="24"/>
          <w:lang w:val="en-US" w:eastAsia="zh-CN"/>
        </w:rPr>
        <w:t>周：使用短波MIMO实验平台进行短波MIMO通信实验</w:t>
      </w:r>
    </w:p>
    <w:p>
      <w:pPr>
        <w:pStyle w:val="9"/>
        <w:ind w:left="900" w:firstLine="0" w:firstLineChars="0"/>
        <w:rPr>
          <w:rFonts w:hint="eastAsia" w:asciiTheme="minorEastAsia" w:hAnsiTheme="minorEastAsia" w:eastAsiaTheme="minorEastAsia" w:cstheme="minorEastAsia"/>
          <w:sz w:val="24"/>
          <w:lang w:val="en-US" w:eastAsia="zh-CN"/>
        </w:rPr>
      </w:pPr>
      <w:r>
        <w:rPr>
          <w:rFonts w:hint="eastAsia" w:hAnsiTheme="minorEastAsia" w:cstheme="minorEastAsia"/>
          <w:sz w:val="24"/>
          <w:lang w:val="en-US" w:eastAsia="zh-CN"/>
        </w:rPr>
        <w:t>第</w:t>
      </w:r>
      <w:r>
        <w:rPr>
          <w:rFonts w:hint="eastAsia" w:asciiTheme="minorEastAsia" w:hAnsiTheme="minorEastAsia" w:eastAsiaTheme="minorEastAsia" w:cstheme="minorEastAsia"/>
          <w:sz w:val="24"/>
          <w:lang w:val="en-US" w:eastAsia="zh-CN"/>
        </w:rPr>
        <w:t>1</w:t>
      </w:r>
      <w:r>
        <w:rPr>
          <w:rFonts w:hint="eastAsia" w:hAnsiTheme="minorEastAsia" w:cstheme="minorEastAsia"/>
          <w:sz w:val="24"/>
          <w:lang w:val="en-US" w:eastAsia="zh-CN"/>
        </w:rPr>
        <w:t>2</w:t>
      </w:r>
      <w:r>
        <w:rPr>
          <w:rFonts w:hint="eastAsia" w:asciiTheme="minorEastAsia" w:hAnsiTheme="minorEastAsia" w:eastAsiaTheme="minorEastAsia" w:cstheme="minorEastAsia"/>
          <w:sz w:val="24"/>
          <w:lang w:val="en-US" w:eastAsia="zh-CN"/>
        </w:rPr>
        <w:t>周：与不使用MIMO空时编码算法的通信进行比较得出短波MIMO通信实验结果</w:t>
      </w:r>
      <w:bookmarkStart w:id="0" w:name="_GoBack"/>
      <w:bookmarkEnd w:id="0"/>
    </w:p>
    <w:p>
      <w:pPr>
        <w:pStyle w:val="9"/>
        <w:ind w:left="900" w:firstLine="0" w:firstLineChars="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第13-14周：</w:t>
      </w:r>
      <w:r>
        <w:rPr>
          <w:rFonts w:hint="eastAsia" w:asciiTheme="minorEastAsia" w:hAnsiTheme="minorEastAsia" w:eastAsiaTheme="minorEastAsia" w:cstheme="minorEastAsia"/>
          <w:sz w:val="24"/>
        </w:rPr>
        <w:t>总结并完善实验过程，撰写毕业论文</w:t>
      </w:r>
    </w:p>
    <w:p>
      <w:pPr>
        <w:pStyle w:val="9"/>
        <w:ind w:left="900" w:firstLine="0"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lang w:val="en-US" w:eastAsia="zh-CN"/>
        </w:rPr>
        <w:t>第15周：</w:t>
      </w:r>
      <w:r>
        <w:rPr>
          <w:rFonts w:hint="eastAsia" w:asciiTheme="minorEastAsia" w:hAnsiTheme="minorEastAsia" w:eastAsiaTheme="minorEastAsia" w:cstheme="minorEastAsia"/>
          <w:szCs w:val="21"/>
        </w:rPr>
        <w:t>准备答辩资料和PPT，申请参加公开答辩</w:t>
      </w:r>
    </w:p>
    <w:p>
      <w:pPr>
        <w:pStyle w:val="9"/>
        <w:ind w:left="900" w:firstLine="0" w:firstLineChars="0"/>
        <w:rPr>
          <w:rFonts w:hint="eastAsia"/>
          <w:szCs w:val="21"/>
          <w:lang w:val="en-US" w:eastAsia="zh-CN"/>
        </w:rPr>
      </w:pPr>
    </w:p>
    <w:p>
      <w:pPr>
        <w:pStyle w:val="9"/>
        <w:numPr>
          <w:ilvl w:val="0"/>
          <w:numId w:val="1"/>
        </w:numPr>
        <w:spacing w:line="360" w:lineRule="auto"/>
        <w:ind w:firstLineChars="0"/>
        <w:rPr>
          <w:szCs w:val="21"/>
        </w:rPr>
      </w:pPr>
      <w:r>
        <w:rPr>
          <w:rFonts w:hint="eastAsia"/>
          <w:szCs w:val="21"/>
        </w:rPr>
        <w:t>论文主要文献</w:t>
      </w:r>
    </w:p>
    <w:p>
      <w:pPr>
        <w:numPr>
          <w:ilvl w:val="0"/>
          <w:numId w:val="2"/>
        </w:numPr>
        <w:rPr>
          <w:rFonts w:ascii="宋体" w:hAnsi="宋体" w:eastAsia="宋体" w:cs="宋体"/>
          <w:sz w:val="24"/>
          <w:szCs w:val="24"/>
        </w:rPr>
      </w:pPr>
      <w:r>
        <w:rPr>
          <w:rFonts w:hint="default" w:ascii="Times New Roman" w:hAnsi="Times New Roman" w:eastAsia="宋体" w:cs="Times New Roman"/>
          <w:b w:val="0"/>
          <w:i w:val="0"/>
          <w:color w:val="000000"/>
          <w:sz w:val="24"/>
          <w:szCs w:val="24"/>
        </w:rPr>
        <w:t>N. Abbasi, E.M. Warrington, S.D. Gunashekar, S. Salous and S.M. Feeney, “HFMIMO capacity improvements using compact antenna arrays,” Loughborough</w:t>
      </w:r>
      <w:r>
        <w:rPr>
          <w:rFonts w:hint="default" w:ascii="Times New Roman" w:hAnsi="Times New Roman" w:eastAsia="宋体" w:cs="Times New Roman"/>
          <w:b w:val="0"/>
          <w:i w:val="0"/>
          <w:color w:val="000000"/>
          <w:sz w:val="24"/>
          <w:szCs w:val="24"/>
        </w:rPr>
        <w:br w:type="textWrapping"/>
      </w:r>
      <w:r>
        <w:rPr>
          <w:rFonts w:hint="default" w:ascii="Times New Roman" w:hAnsi="Times New Roman" w:eastAsia="宋体" w:cs="Times New Roman"/>
          <w:b w:val="0"/>
          <w:i w:val="0"/>
          <w:color w:val="000000"/>
          <w:sz w:val="24"/>
          <w:szCs w:val="24"/>
        </w:rPr>
        <w:t>Antennas and Propagation Conference 2011, Loughborough, U.K.</w:t>
      </w:r>
    </w:p>
    <w:p>
      <w:pPr>
        <w:numPr>
          <w:ilvl w:val="0"/>
          <w:numId w:val="2"/>
        </w:numPr>
        <w:rPr>
          <w:rFonts w:ascii="宋体" w:hAnsi="宋体" w:eastAsia="宋体" w:cs="宋体"/>
          <w:sz w:val="24"/>
          <w:szCs w:val="24"/>
        </w:rPr>
      </w:pPr>
      <w:r>
        <w:rPr>
          <w:rFonts w:hint="default" w:ascii="Times New Roman" w:hAnsi="Times New Roman" w:eastAsia="宋体" w:cs="Times New Roman"/>
          <w:b w:val="0"/>
          <w:i w:val="0"/>
          <w:color w:val="000000"/>
          <w:sz w:val="24"/>
          <w:szCs w:val="24"/>
        </w:rPr>
        <w:t>N. Abbasi, “Antennas: The more the better,” Festival of post graduate research,</w:t>
      </w:r>
      <w:r>
        <w:rPr>
          <w:rFonts w:hint="default" w:ascii="Times New Roman" w:hAnsi="Times New Roman" w:eastAsia="宋体" w:cs="Times New Roman"/>
          <w:b w:val="0"/>
          <w:i w:val="0"/>
          <w:color w:val="000000"/>
          <w:sz w:val="24"/>
          <w:szCs w:val="24"/>
        </w:rPr>
        <w:br w:type="textWrapping"/>
      </w:r>
      <w:r>
        <w:rPr>
          <w:rFonts w:hint="default" w:ascii="Times New Roman" w:hAnsi="Times New Roman" w:eastAsia="宋体" w:cs="Times New Roman"/>
          <w:b w:val="0"/>
          <w:i w:val="0"/>
          <w:color w:val="000000"/>
          <w:sz w:val="24"/>
          <w:szCs w:val="24"/>
        </w:rPr>
        <w:t>University of Leicester, U.K</w:t>
      </w:r>
    </w:p>
    <w:p>
      <w:pPr>
        <w:numPr>
          <w:ilvl w:val="0"/>
          <w:numId w:val="2"/>
        </w:numPr>
        <w:rPr>
          <w:rFonts w:ascii="宋体" w:hAnsi="宋体" w:eastAsia="宋体" w:cs="宋体"/>
          <w:sz w:val="24"/>
          <w:szCs w:val="24"/>
        </w:rPr>
      </w:pPr>
      <w:r>
        <w:rPr>
          <w:rFonts w:hint="default" w:ascii="Times New Roman" w:hAnsi="Times New Roman" w:eastAsia="宋体" w:cs="Times New Roman"/>
          <w:b w:val="0"/>
          <w:i w:val="0"/>
          <w:color w:val="000000"/>
          <w:sz w:val="24"/>
          <w:szCs w:val="24"/>
        </w:rPr>
        <w:t>S.D. Gunashekar, E.M. Warrington, S.M. Feeney, S. Salous, and N.M. Abbasi,</w:t>
      </w:r>
      <w:r>
        <w:rPr>
          <w:rFonts w:hint="default" w:ascii="Times New Roman" w:hAnsi="Times New Roman" w:eastAsia="宋体" w:cs="Times New Roman"/>
          <w:b w:val="0"/>
          <w:i w:val="0"/>
          <w:color w:val="000000"/>
          <w:sz w:val="24"/>
          <w:szCs w:val="24"/>
        </w:rPr>
        <w:br w:type="textWrapping"/>
      </w:r>
      <w:r>
        <w:rPr>
          <w:rFonts w:hint="default" w:ascii="Times New Roman" w:hAnsi="Times New Roman" w:eastAsia="宋体" w:cs="Times New Roman"/>
          <w:b w:val="0"/>
          <w:i w:val="0"/>
          <w:color w:val="000000"/>
          <w:sz w:val="24"/>
          <w:szCs w:val="24"/>
        </w:rPr>
        <w:t>“MIMO communications within the HF band using compact antenna arrays, ” Radio</w:t>
      </w:r>
      <w:r>
        <w:rPr>
          <w:rFonts w:hint="default" w:ascii="Times New Roman" w:hAnsi="Times New Roman" w:eastAsia="宋体" w:cs="Times New Roman"/>
          <w:b w:val="0"/>
          <w:i w:val="0"/>
          <w:color w:val="000000"/>
          <w:sz w:val="24"/>
          <w:szCs w:val="24"/>
        </w:rPr>
        <w:br w:type="textWrapping"/>
      </w:r>
      <w:r>
        <w:rPr>
          <w:rFonts w:hint="default" w:ascii="Times New Roman" w:hAnsi="Times New Roman" w:eastAsia="宋体" w:cs="Times New Roman"/>
          <w:b w:val="0"/>
          <w:i w:val="0"/>
          <w:color w:val="000000"/>
          <w:sz w:val="24"/>
          <w:szCs w:val="24"/>
        </w:rPr>
        <w:t>Sci., 45, RS 6013, doi. 10.1029/2010RS004416, 2010, pp1-16.</w:t>
      </w:r>
    </w:p>
    <w:p>
      <w:pPr>
        <w:numPr>
          <w:ilvl w:val="0"/>
          <w:numId w:val="2"/>
        </w:numPr>
        <w:rPr>
          <w:rFonts w:ascii="宋体" w:hAnsi="宋体" w:eastAsia="宋体" w:cs="宋体"/>
          <w:sz w:val="24"/>
          <w:szCs w:val="24"/>
        </w:rPr>
      </w:pPr>
      <w:r>
        <w:rPr>
          <w:rFonts w:hint="default" w:ascii="Times New Roman" w:hAnsi="Times New Roman" w:eastAsia="宋体" w:cs="Times New Roman"/>
          <w:b w:val="0"/>
          <w:i w:val="0"/>
          <w:color w:val="000000"/>
          <w:sz w:val="24"/>
          <w:szCs w:val="24"/>
        </w:rPr>
        <w:t>N. Abbasi, S.D. Gunashekar, E.M. Warrington, S. Salous, S. Feeney, L. Bertel, D.</w:t>
      </w:r>
      <w:r>
        <w:rPr>
          <w:rFonts w:hint="default" w:ascii="Times New Roman" w:hAnsi="Times New Roman" w:eastAsia="宋体" w:cs="Times New Roman"/>
          <w:b w:val="0"/>
          <w:i w:val="0"/>
          <w:color w:val="000000"/>
          <w:sz w:val="24"/>
          <w:szCs w:val="24"/>
        </w:rPr>
        <w:br w:type="textWrapping"/>
      </w:r>
      <w:r>
        <w:rPr>
          <w:rFonts w:hint="default" w:ascii="Times New Roman" w:hAnsi="Times New Roman" w:eastAsia="宋体" w:cs="Times New Roman"/>
          <w:b w:val="0"/>
          <w:i w:val="0"/>
          <w:color w:val="000000"/>
          <w:sz w:val="24"/>
          <w:szCs w:val="24"/>
        </w:rPr>
        <w:t>Lemur, M. Oger, “Capacity estimation of HF-MIMO systems”, Ionospheric Radio</w:t>
      </w:r>
      <w:r>
        <w:rPr>
          <w:rFonts w:hint="default" w:ascii="Times New Roman" w:hAnsi="Times New Roman" w:eastAsia="宋体" w:cs="Times New Roman"/>
          <w:b w:val="0"/>
          <w:i w:val="0"/>
          <w:color w:val="000000"/>
          <w:sz w:val="24"/>
          <w:szCs w:val="24"/>
        </w:rPr>
        <w:br w:type="textWrapping"/>
      </w:r>
      <w:r>
        <w:rPr>
          <w:rFonts w:hint="default" w:ascii="Times New Roman" w:hAnsi="Times New Roman" w:eastAsia="宋体" w:cs="Times New Roman"/>
          <w:b w:val="0"/>
          <w:i w:val="0"/>
          <w:color w:val="000000"/>
          <w:sz w:val="24"/>
          <w:szCs w:val="24"/>
        </w:rPr>
        <w:t>Systems and Techniques, IRST 2009 pp 1-5.</w:t>
      </w:r>
    </w:p>
    <w:p>
      <w:pPr>
        <w:numPr>
          <w:ilvl w:val="0"/>
          <w:numId w:val="2"/>
        </w:numPr>
        <w:rPr>
          <w:rFonts w:ascii="宋体" w:hAnsi="宋体" w:eastAsia="宋体" w:cs="宋体"/>
          <w:sz w:val="24"/>
          <w:szCs w:val="24"/>
        </w:rPr>
      </w:pPr>
      <w:r>
        <w:rPr>
          <w:rFonts w:hint="default" w:ascii="Times New Roman" w:hAnsi="Times New Roman" w:eastAsia="宋体" w:cs="Times New Roman"/>
          <w:b w:val="0"/>
          <w:i w:val="0"/>
          <w:color w:val="000000"/>
          <w:sz w:val="24"/>
          <w:szCs w:val="24"/>
        </w:rPr>
        <w:t>S.D Gunashekar, E. M. Warrington, S. Salous, S. Feeney, N.M. Abbasi, L. Bertel, D.Lemur, M. Oger, “Investigations into the feasibility of multiple input multiple outputtechniques within the HF band: preliminary results,” Radio Science., vol. 44, RS0A19,2009.</w:t>
      </w:r>
    </w:p>
    <w:p>
      <w:pPr>
        <w:numPr>
          <w:ilvl w:val="0"/>
          <w:numId w:val="2"/>
        </w:numPr>
        <w:rPr>
          <w:rFonts w:ascii="宋体" w:hAnsi="宋体" w:eastAsia="宋体" w:cs="宋体"/>
          <w:sz w:val="24"/>
          <w:szCs w:val="24"/>
        </w:rPr>
      </w:pPr>
      <w:r>
        <w:rPr>
          <w:rFonts w:hint="default" w:ascii="Times New Roman" w:hAnsi="Times New Roman" w:eastAsia="宋体" w:cs="Times New Roman"/>
          <w:b w:val="0"/>
          <w:i w:val="0"/>
          <w:color w:val="000000"/>
          <w:sz w:val="24"/>
          <w:szCs w:val="24"/>
        </w:rPr>
        <w:t>S.D Gunashekar, E.M. Warrington, H, Strangeways, Y. Erhel, S. Salous, S.M.</w:t>
      </w:r>
      <w:r>
        <w:rPr>
          <w:rFonts w:hint="default" w:ascii="Times New Roman" w:hAnsi="Times New Roman" w:eastAsia="宋体" w:cs="Times New Roman"/>
          <w:b w:val="0"/>
          <w:i w:val="0"/>
          <w:color w:val="000000"/>
          <w:sz w:val="24"/>
          <w:szCs w:val="24"/>
        </w:rPr>
        <w:br w:type="textWrapping"/>
      </w:r>
      <w:r>
        <w:rPr>
          <w:rFonts w:hint="default" w:ascii="Times New Roman" w:hAnsi="Times New Roman" w:eastAsia="宋体" w:cs="Times New Roman"/>
          <w:b w:val="0"/>
          <w:i w:val="0"/>
          <w:color w:val="000000"/>
          <w:sz w:val="24"/>
          <w:szCs w:val="24"/>
        </w:rPr>
        <w:t>Feeney, N. M. Abbasi, L. Bertel, D. Lemur, F. Marie, &amp; M. Oger, “Utilization of</w:t>
      </w:r>
      <w:r>
        <w:rPr>
          <w:rFonts w:hint="default" w:ascii="Times New Roman" w:hAnsi="Times New Roman" w:eastAsia="宋体" w:cs="Times New Roman"/>
          <w:b w:val="0"/>
          <w:i w:val="0"/>
          <w:color w:val="000000"/>
          <w:sz w:val="24"/>
          <w:szCs w:val="24"/>
        </w:rPr>
        <w:br w:type="textWrapping"/>
      </w:r>
      <w:r>
        <w:rPr>
          <w:rFonts w:hint="default" w:ascii="Times New Roman" w:hAnsi="Times New Roman" w:eastAsia="宋体" w:cs="Times New Roman"/>
          <w:b w:val="0"/>
          <w:i w:val="0"/>
          <w:color w:val="000000"/>
          <w:sz w:val="24"/>
          <w:szCs w:val="24"/>
        </w:rPr>
        <w:t>antenna arrays in HF systems,” Annals of Geophysics 52 (3/4)(3/4): 323-338, 2009</w:t>
      </w:r>
      <w:r>
        <w:rPr>
          <w:rFonts w:ascii="宋体" w:hAnsi="宋体" w:eastAsia="宋体" w:cs="宋体"/>
          <w:sz w:val="24"/>
          <w:szCs w:val="24"/>
        </w:rPr>
        <w:t xml:space="preserve"> </w:t>
      </w:r>
    </w:p>
    <w:p>
      <w:pPr>
        <w:numPr>
          <w:ilvl w:val="0"/>
          <w:numId w:val="2"/>
        </w:numPr>
        <w:rPr>
          <w:rFonts w:ascii="宋体" w:hAnsi="宋体" w:eastAsia="宋体" w:cs="宋体"/>
          <w:sz w:val="24"/>
          <w:szCs w:val="24"/>
        </w:rPr>
      </w:pPr>
      <w:r>
        <w:rPr>
          <w:rFonts w:hint="default" w:ascii="Times New Roman" w:hAnsi="Times New Roman" w:eastAsia="宋体" w:cs="Times New Roman"/>
          <w:b w:val="0"/>
          <w:i w:val="0"/>
          <w:color w:val="000000"/>
          <w:sz w:val="24"/>
          <w:szCs w:val="24"/>
        </w:rPr>
        <w:t>S.M. Feeney, S. Salous, E.M. Warrington, S.D Gunashekar, N. Abbasi, L. Bertel, D.Lemur &amp; M. Oger, “Compact antenna arrays for HF MIMO applications,” Ionospheric</w:t>
      </w:r>
      <w:r>
        <w:rPr>
          <w:rFonts w:hint="eastAsia" w:ascii="Times New Roman" w:hAnsi="Times New Roman" w:eastAsia="宋体" w:cs="Times New Roman"/>
          <w:b w:val="0"/>
          <w:i w:val="0"/>
          <w:color w:val="000000"/>
          <w:sz w:val="24"/>
          <w:szCs w:val="24"/>
          <w:lang w:val="en-US" w:eastAsia="zh-CN"/>
        </w:rPr>
        <w:t xml:space="preserve"> </w:t>
      </w:r>
      <w:r>
        <w:rPr>
          <w:rFonts w:hint="default" w:ascii="Times New Roman" w:hAnsi="Times New Roman" w:eastAsia="宋体" w:cs="Times New Roman"/>
          <w:b w:val="0"/>
          <w:i w:val="0"/>
          <w:color w:val="000000"/>
          <w:sz w:val="24"/>
          <w:szCs w:val="24"/>
        </w:rPr>
        <w:t>Radio Systems and Techniques, IRST 2009, pp 1-5.</w:t>
      </w:r>
      <w:r>
        <w:rPr>
          <w:rFonts w:ascii="宋体" w:hAnsi="宋体" w:eastAsia="宋体" w:cs="宋体"/>
          <w:sz w:val="24"/>
          <w:szCs w:val="24"/>
        </w:rPr>
        <w:t xml:space="preserve"> </w:t>
      </w:r>
    </w:p>
    <w:p>
      <w:pPr>
        <w:numPr>
          <w:ilvl w:val="0"/>
          <w:numId w:val="2"/>
        </w:numPr>
        <w:rPr>
          <w:rFonts w:ascii="宋体" w:hAnsi="宋体" w:eastAsia="宋体" w:cs="宋体"/>
          <w:sz w:val="24"/>
          <w:szCs w:val="24"/>
        </w:rPr>
      </w:pPr>
      <w:r>
        <w:rPr>
          <w:rFonts w:hint="default" w:ascii="Times New Roman" w:hAnsi="Times New Roman" w:eastAsia="宋体" w:cs="Times New Roman"/>
          <w:b w:val="0"/>
          <w:i w:val="0"/>
          <w:color w:val="000000"/>
          <w:sz w:val="24"/>
          <w:szCs w:val="24"/>
        </w:rPr>
        <w:t>S.D. Gunashekar, E.M. Warrington, S. Salous, S. Feeney, N. Abbasi, D. Lemur, and</w:t>
      </w:r>
      <w:r>
        <w:rPr>
          <w:rFonts w:hint="eastAsia" w:ascii="Times New Roman" w:hAnsi="Times New Roman" w:eastAsia="宋体" w:cs="Times New Roman"/>
          <w:b w:val="0"/>
          <w:i w:val="0"/>
          <w:color w:val="000000"/>
          <w:sz w:val="24"/>
          <w:szCs w:val="24"/>
          <w:lang w:val="en-US" w:eastAsia="zh-CN"/>
        </w:rPr>
        <w:t xml:space="preserve"> </w:t>
      </w:r>
      <w:r>
        <w:rPr>
          <w:rFonts w:hint="default" w:ascii="Times New Roman" w:hAnsi="Times New Roman" w:eastAsia="宋体" w:cs="Times New Roman"/>
          <w:b w:val="0"/>
          <w:i w:val="0"/>
          <w:color w:val="000000"/>
          <w:sz w:val="24"/>
          <w:szCs w:val="24"/>
        </w:rPr>
        <w:t>M. Oger, “ The use of heterogeneous antenna arrays in experimental HF-MIMO</w:t>
      </w:r>
      <w:r>
        <w:rPr>
          <w:rFonts w:hint="default" w:ascii="Times New Roman" w:hAnsi="Times New Roman" w:eastAsia="宋体" w:cs="Times New Roman"/>
          <w:b w:val="0"/>
          <w:i w:val="0"/>
          <w:color w:val="000000"/>
          <w:sz w:val="24"/>
          <w:szCs w:val="24"/>
        </w:rPr>
        <w:br w:type="textWrapping"/>
      </w:r>
      <w:r>
        <w:rPr>
          <w:rFonts w:hint="default" w:ascii="Times New Roman" w:hAnsi="Times New Roman" w:eastAsia="宋体" w:cs="Times New Roman"/>
          <w:b w:val="0"/>
          <w:i w:val="0"/>
          <w:color w:val="000000"/>
          <w:sz w:val="24"/>
          <w:szCs w:val="24"/>
        </w:rPr>
        <w:t>links,” EUCAP 2009, pp 1-5.</w:t>
      </w:r>
      <w:r>
        <w:rPr>
          <w:rFonts w:ascii="宋体" w:hAnsi="宋体" w:eastAsia="宋体" w:cs="宋体"/>
          <w:sz w:val="24"/>
          <w:szCs w:val="24"/>
        </w:rPr>
        <w:t xml:space="preserve"> </w:t>
      </w:r>
    </w:p>
    <w:p>
      <w:pPr>
        <w:numPr>
          <w:ilvl w:val="0"/>
          <w:numId w:val="2"/>
        </w:numPr>
        <w:rPr>
          <w:rFonts w:ascii="宋体" w:hAnsi="宋体" w:eastAsia="宋体" w:cs="宋体"/>
          <w:sz w:val="24"/>
          <w:szCs w:val="24"/>
        </w:rPr>
      </w:pPr>
      <w:r>
        <w:rPr>
          <w:rFonts w:hint="default" w:ascii="Times New Roman" w:hAnsi="Times New Roman" w:eastAsia="宋体" w:cs="Times New Roman"/>
          <w:b w:val="0"/>
          <w:i w:val="0"/>
          <w:color w:val="000000"/>
          <w:sz w:val="24"/>
          <w:szCs w:val="24"/>
        </w:rPr>
        <w:t>S.D. Gunashekar, E.M. Warrington, N.M. Abbasi, S. Salous, S.M. Feeney, L. Bertel,</w:t>
      </w:r>
      <w:r>
        <w:rPr>
          <w:rFonts w:hint="eastAsia" w:ascii="Times New Roman" w:hAnsi="Times New Roman" w:eastAsia="宋体" w:cs="Times New Roman"/>
          <w:b w:val="0"/>
          <w:i w:val="0"/>
          <w:color w:val="000000"/>
          <w:sz w:val="24"/>
          <w:szCs w:val="24"/>
          <w:lang w:val="en-US" w:eastAsia="zh-CN"/>
        </w:rPr>
        <w:t xml:space="preserve"> </w:t>
      </w:r>
      <w:r>
        <w:rPr>
          <w:rFonts w:hint="default" w:ascii="Times New Roman" w:hAnsi="Times New Roman" w:eastAsia="宋体" w:cs="Times New Roman"/>
          <w:b w:val="0"/>
          <w:i w:val="0"/>
          <w:color w:val="000000"/>
          <w:sz w:val="24"/>
          <w:szCs w:val="24"/>
        </w:rPr>
        <w:t>D. Lemur and M. Oger, “HF MIMO communications using compact antenna arrays,”</w:t>
      </w:r>
      <w:r>
        <w:rPr>
          <w:rFonts w:hint="eastAsia" w:ascii="Times New Roman" w:hAnsi="Times New Roman" w:eastAsia="宋体" w:cs="Times New Roman"/>
          <w:b w:val="0"/>
          <w:i w:val="0"/>
          <w:color w:val="000000"/>
          <w:sz w:val="24"/>
          <w:szCs w:val="24"/>
          <w:lang w:val="en-US" w:eastAsia="zh-CN"/>
        </w:rPr>
        <w:t xml:space="preserve"> </w:t>
      </w:r>
      <w:r>
        <w:rPr>
          <w:rFonts w:hint="default" w:ascii="Times New Roman" w:hAnsi="Times New Roman" w:eastAsia="宋体" w:cs="Times New Roman"/>
          <w:b w:val="0"/>
          <w:i w:val="0"/>
          <w:color w:val="000000"/>
          <w:sz w:val="24"/>
          <w:szCs w:val="24"/>
        </w:rPr>
        <w:t>UK URSI Festival of Radio Science, University of Birmingham, Birmingham, UK,</w:t>
      </w:r>
      <w:r>
        <w:rPr>
          <w:rFonts w:hint="eastAsia" w:ascii="Times New Roman" w:hAnsi="Times New Roman" w:eastAsia="宋体" w:cs="Times New Roman"/>
          <w:b w:val="0"/>
          <w:i w:val="0"/>
          <w:color w:val="000000"/>
          <w:sz w:val="24"/>
          <w:szCs w:val="24"/>
          <w:lang w:val="en-US" w:eastAsia="zh-CN"/>
        </w:rPr>
        <w:t xml:space="preserve"> </w:t>
      </w:r>
      <w:r>
        <w:rPr>
          <w:rFonts w:hint="default" w:ascii="Times New Roman" w:hAnsi="Times New Roman" w:eastAsia="宋体" w:cs="Times New Roman"/>
          <w:b w:val="0"/>
          <w:i w:val="0"/>
          <w:color w:val="000000"/>
          <w:sz w:val="24"/>
          <w:szCs w:val="24"/>
        </w:rPr>
        <w:t>December 2009.</w:t>
      </w:r>
      <w:r>
        <w:rPr>
          <w:rFonts w:ascii="宋体" w:hAnsi="宋体" w:eastAsia="宋体" w:cs="宋体"/>
          <w:sz w:val="24"/>
          <w:szCs w:val="24"/>
        </w:rPr>
        <w:t xml:space="preserve"> </w:t>
      </w:r>
    </w:p>
    <w:p>
      <w:pPr>
        <w:numPr>
          <w:ilvl w:val="0"/>
          <w:numId w:val="2"/>
        </w:numPr>
        <w:rPr>
          <w:rFonts w:ascii="宋体" w:hAnsi="宋体" w:eastAsia="宋体" w:cs="宋体"/>
          <w:sz w:val="24"/>
          <w:szCs w:val="24"/>
        </w:rPr>
      </w:pPr>
      <w:r>
        <w:rPr>
          <w:rFonts w:hint="default" w:ascii="Times New Roman" w:hAnsi="Times New Roman" w:eastAsia="宋体" w:cs="Times New Roman"/>
          <w:b w:val="0"/>
          <w:i w:val="0"/>
          <w:color w:val="000000"/>
          <w:sz w:val="24"/>
          <w:szCs w:val="24"/>
        </w:rPr>
        <w:t>S.M. Feeney, S. Salous, E.M. Warrington, S.D. Gunashekar, N.M. Abbasi, L. Bertel,</w:t>
      </w:r>
      <w:r>
        <w:rPr>
          <w:rFonts w:hint="eastAsia" w:ascii="Times New Roman" w:hAnsi="Times New Roman" w:eastAsia="宋体" w:cs="Times New Roman"/>
          <w:b w:val="0"/>
          <w:i w:val="0"/>
          <w:color w:val="000000"/>
          <w:sz w:val="24"/>
          <w:szCs w:val="24"/>
          <w:lang w:val="en-US" w:eastAsia="zh-CN"/>
        </w:rPr>
        <w:t xml:space="preserve"> </w:t>
      </w:r>
      <w:r>
        <w:rPr>
          <w:rFonts w:hint="default" w:ascii="Times New Roman" w:hAnsi="Times New Roman" w:eastAsia="宋体" w:cs="Times New Roman"/>
          <w:b w:val="0"/>
          <w:i w:val="0"/>
          <w:color w:val="000000"/>
          <w:sz w:val="24"/>
          <w:szCs w:val="24"/>
        </w:rPr>
        <w:t>D. Lemur and M. Oger, “Compact receive antenna arrays for HF MIMO applications,”</w:t>
      </w:r>
      <w:r>
        <w:rPr>
          <w:rFonts w:hint="eastAsia" w:ascii="Times New Roman" w:hAnsi="Times New Roman" w:eastAsia="宋体" w:cs="Times New Roman"/>
          <w:b w:val="0"/>
          <w:i w:val="0"/>
          <w:color w:val="000000"/>
          <w:sz w:val="24"/>
          <w:szCs w:val="24"/>
          <w:lang w:val="en-US" w:eastAsia="zh-CN"/>
        </w:rPr>
        <w:t xml:space="preserve"> </w:t>
      </w:r>
      <w:r>
        <w:rPr>
          <w:rFonts w:hint="default" w:ascii="Times New Roman" w:hAnsi="Times New Roman" w:eastAsia="宋体" w:cs="Times New Roman"/>
          <w:b w:val="0"/>
          <w:i w:val="0"/>
          <w:color w:val="000000"/>
          <w:sz w:val="24"/>
          <w:szCs w:val="24"/>
        </w:rPr>
        <w:t>UK URSI Festival of Radio Science, University of Birmingham, Birmingham, UK,</w:t>
      </w:r>
      <w:r>
        <w:rPr>
          <w:rFonts w:hint="eastAsia" w:ascii="Times New Roman" w:hAnsi="Times New Roman" w:eastAsia="宋体" w:cs="Times New Roman"/>
          <w:b w:val="0"/>
          <w:i w:val="0"/>
          <w:color w:val="000000"/>
          <w:sz w:val="24"/>
          <w:szCs w:val="24"/>
          <w:lang w:val="en-US" w:eastAsia="zh-CN"/>
        </w:rPr>
        <w:t xml:space="preserve"> </w:t>
      </w:r>
      <w:r>
        <w:rPr>
          <w:rFonts w:hint="default" w:ascii="Times New Roman" w:hAnsi="Times New Roman" w:eastAsia="宋体" w:cs="Times New Roman"/>
          <w:b w:val="0"/>
          <w:i w:val="0"/>
          <w:color w:val="000000"/>
          <w:sz w:val="24"/>
          <w:szCs w:val="24"/>
        </w:rPr>
        <w:t>December 2009.</w:t>
      </w:r>
      <w:r>
        <w:rPr>
          <w:rFonts w:ascii="宋体" w:hAnsi="宋体" w:eastAsia="宋体" w:cs="宋体"/>
          <w:sz w:val="24"/>
          <w:szCs w:val="24"/>
        </w:rPr>
        <w:t xml:space="preserve"> </w:t>
      </w:r>
    </w:p>
    <w:p>
      <w:pPr>
        <w:numPr>
          <w:ilvl w:val="0"/>
          <w:numId w:val="2"/>
        </w:numPr>
        <w:rPr>
          <w:rFonts w:ascii="宋体" w:hAnsi="宋体" w:eastAsia="宋体" w:cs="宋体"/>
          <w:sz w:val="24"/>
          <w:szCs w:val="24"/>
        </w:rPr>
      </w:pPr>
      <w:r>
        <w:rPr>
          <w:rFonts w:hint="default" w:ascii="Times New Roman" w:hAnsi="Times New Roman" w:eastAsia="宋体" w:cs="Times New Roman"/>
          <w:b w:val="0"/>
          <w:i w:val="0"/>
          <w:color w:val="000000"/>
          <w:sz w:val="24"/>
          <w:szCs w:val="24"/>
        </w:rPr>
        <w:t>N.M. Abbasi, E.M. Warrington and S.D. Gunashekar, “Antennas Galore: Overcoming</w:t>
      </w:r>
      <w:r>
        <w:rPr>
          <w:rFonts w:hint="eastAsia" w:ascii="Times New Roman" w:hAnsi="Times New Roman" w:eastAsia="宋体" w:cs="Times New Roman"/>
          <w:b w:val="0"/>
          <w:i w:val="0"/>
          <w:color w:val="000000"/>
          <w:sz w:val="24"/>
          <w:szCs w:val="24"/>
          <w:lang w:val="en-US" w:eastAsia="zh-CN"/>
        </w:rPr>
        <w:t xml:space="preserve"> </w:t>
      </w:r>
      <w:r>
        <w:rPr>
          <w:rFonts w:hint="default" w:ascii="Times New Roman" w:hAnsi="Times New Roman" w:eastAsia="宋体" w:cs="Times New Roman"/>
          <w:b w:val="0"/>
          <w:i w:val="0"/>
          <w:color w:val="000000"/>
          <w:sz w:val="24"/>
          <w:szCs w:val="24"/>
        </w:rPr>
        <w:t>Bandwidth Limitations in High Frequency Radio Links,” Festival of Postgraduate</w:t>
      </w:r>
      <w:r>
        <w:rPr>
          <w:rFonts w:hint="eastAsia" w:ascii="Times New Roman" w:hAnsi="Times New Roman" w:eastAsia="宋体" w:cs="Times New Roman"/>
          <w:b w:val="0"/>
          <w:i w:val="0"/>
          <w:color w:val="000000"/>
          <w:sz w:val="24"/>
          <w:szCs w:val="24"/>
          <w:lang w:val="en-US" w:eastAsia="zh-CN"/>
        </w:rPr>
        <w:t xml:space="preserve"> </w:t>
      </w:r>
      <w:r>
        <w:rPr>
          <w:rFonts w:hint="default" w:ascii="Times New Roman" w:hAnsi="Times New Roman" w:eastAsia="宋体" w:cs="Times New Roman"/>
          <w:b w:val="0"/>
          <w:i w:val="0"/>
          <w:color w:val="000000"/>
          <w:sz w:val="24"/>
          <w:szCs w:val="24"/>
        </w:rPr>
        <w:t>Research, University of Leicester, United Kingdom, June 2008.</w:t>
      </w:r>
      <w:r>
        <w:rPr>
          <w:rFonts w:ascii="宋体" w:hAnsi="宋体" w:eastAsia="宋体" w:cs="宋体"/>
          <w:sz w:val="24"/>
          <w:szCs w:val="24"/>
        </w:rPr>
        <w:t xml:space="preserve"> </w:t>
      </w:r>
    </w:p>
    <w:p>
      <w:pPr>
        <w:numPr>
          <w:ilvl w:val="0"/>
          <w:numId w:val="2"/>
        </w:numPr>
        <w:rPr>
          <w:rFonts w:ascii="宋体" w:hAnsi="宋体" w:eastAsia="宋体" w:cs="宋体"/>
          <w:sz w:val="24"/>
          <w:szCs w:val="24"/>
        </w:rPr>
      </w:pPr>
      <w:r>
        <w:rPr>
          <w:rFonts w:hint="default" w:ascii="Times New Roman" w:hAnsi="Times New Roman" w:eastAsia="宋体" w:cs="Times New Roman"/>
          <w:b w:val="0"/>
          <w:i w:val="0"/>
          <w:color w:val="000000"/>
          <w:sz w:val="24"/>
          <w:szCs w:val="24"/>
        </w:rPr>
        <w:t>S. Salous, E.M. Warrington, S.D. Gunashekar, S.M. Feeney, H. Zhang, N. Abbasi, L.</w:t>
      </w:r>
      <w:r>
        <w:rPr>
          <w:rFonts w:hint="eastAsia" w:ascii="Times New Roman" w:hAnsi="Times New Roman" w:eastAsia="宋体" w:cs="Times New Roman"/>
          <w:b w:val="0"/>
          <w:i w:val="0"/>
          <w:color w:val="000000"/>
          <w:sz w:val="24"/>
          <w:szCs w:val="24"/>
          <w:lang w:val="en-US" w:eastAsia="zh-CN"/>
        </w:rPr>
        <w:t xml:space="preserve"> </w:t>
      </w:r>
      <w:r>
        <w:rPr>
          <w:rFonts w:hint="default" w:ascii="Times New Roman" w:hAnsi="Times New Roman" w:eastAsia="宋体" w:cs="Times New Roman"/>
          <w:b w:val="0"/>
          <w:i w:val="0"/>
          <w:color w:val="000000"/>
          <w:sz w:val="24"/>
          <w:szCs w:val="24"/>
        </w:rPr>
        <w:t>Bertel, D. Lemur, M. Oger, “MIMO channel measurements in the HF band,” URSI</w:t>
      </w:r>
      <w:r>
        <w:rPr>
          <w:rFonts w:hint="eastAsia" w:ascii="Times New Roman" w:hAnsi="Times New Roman" w:eastAsia="宋体" w:cs="Times New Roman"/>
          <w:b w:val="0"/>
          <w:i w:val="0"/>
          <w:color w:val="000000"/>
          <w:sz w:val="24"/>
          <w:szCs w:val="24"/>
          <w:lang w:val="en-US" w:eastAsia="zh-CN"/>
        </w:rPr>
        <w:t xml:space="preserve"> </w:t>
      </w:r>
      <w:r>
        <w:rPr>
          <w:rFonts w:hint="default" w:ascii="Times New Roman" w:hAnsi="Times New Roman" w:eastAsia="宋体" w:cs="Times New Roman"/>
          <w:b w:val="0"/>
          <w:i w:val="0"/>
          <w:color w:val="000000"/>
          <w:sz w:val="24"/>
          <w:szCs w:val="24"/>
        </w:rPr>
        <w:t>General Assembly, Chicago, 2008.</w:t>
      </w:r>
      <w:r>
        <w:rPr>
          <w:rFonts w:ascii="宋体" w:hAnsi="宋体" w:eastAsia="宋体" w:cs="宋体"/>
          <w:sz w:val="24"/>
          <w:szCs w:val="24"/>
        </w:rPr>
        <w:t xml:space="preserve"> </w:t>
      </w:r>
      <w:r>
        <w:rPr>
          <w:rFonts w:hint="default" w:ascii="Times New Roman" w:hAnsi="Times New Roman" w:eastAsia="宋体" w:cs="Times New Roman"/>
          <w:b w:val="0"/>
          <w:i w:val="0"/>
          <w:color w:val="000000"/>
          <w:sz w:val="24"/>
          <w:szCs w:val="24"/>
        </w:rPr>
        <w:br w:type="textWrapping"/>
      </w:r>
      <w:r>
        <w:rPr>
          <w:rFonts w:hint="default" w:ascii="Times New Roman" w:hAnsi="Times New Roman" w:eastAsia="宋体" w:cs="Times New Roman"/>
          <w:b w:val="0"/>
          <w:i w:val="0"/>
          <w:color w:val="000000"/>
          <w:sz w:val="24"/>
          <w:szCs w:val="24"/>
        </w:rPr>
        <w:br w:type="textWrapping"/>
      </w:r>
      <w:r>
        <w:rPr>
          <w:rFonts w:hint="default" w:ascii="Times New Roman" w:hAnsi="Times New Roman" w:eastAsia="宋体" w:cs="Times New Roman"/>
          <w:b w:val="0"/>
          <w:i w:val="0"/>
          <w:color w:val="000000"/>
          <w:sz w:val="24"/>
          <w:szCs w:val="24"/>
        </w:rPr>
        <w:br w:type="textWrapping"/>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
    <w:p/>
    <w:p/>
    <w:p/>
    <w:p/>
    <w:p/>
    <w:p/>
    <w:p/>
    <w:p>
      <w:pPr>
        <w:spacing w:line="460" w:lineRule="exact"/>
        <w:ind w:firstLine="560" w:firstLineChars="200"/>
        <w:rPr>
          <w:rFonts w:ascii="宋体" w:hAnsi="宋体"/>
          <w:sz w:val="28"/>
          <w:szCs w:val="28"/>
        </w:rPr>
      </w:pPr>
      <w:r>
        <w:rPr>
          <w:rFonts w:hint="eastAsia" w:ascii="宋体" w:hAnsi="宋体"/>
          <w:sz w:val="28"/>
          <w:szCs w:val="28"/>
        </w:rPr>
        <w:t>指导教师(签名)：</w:t>
      </w:r>
    </w:p>
    <w:p>
      <w:pPr>
        <w:spacing w:line="460" w:lineRule="exact"/>
        <w:ind w:firstLine="560" w:firstLineChars="200"/>
        <w:rPr>
          <w:rFonts w:ascii="宋体" w:hAnsi="宋体"/>
          <w:sz w:val="28"/>
          <w:szCs w:val="28"/>
        </w:rPr>
      </w:pPr>
      <w:r>
        <w:rPr>
          <w:rFonts w:hint="eastAsia" w:ascii="宋体" w:hAnsi="宋体"/>
          <w:sz w:val="28"/>
          <w:szCs w:val="28"/>
        </w:rPr>
        <w:t xml:space="preserve">                                     年    月    日</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auto"/>
    <w:pitch w:val="default"/>
    <w:sig w:usb0="E0002EFF" w:usb1="C0007843" w:usb2="00000009" w:usb3="00000000" w:csb0="400001FF" w:csb1="FFFF0000"/>
  </w:font>
  <w:font w:name="AdvOT833fb896">
    <w:altName w:val="Cambria"/>
    <w:panose1 w:val="00000000000000000000"/>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imesNewRomanPS-BoldItalic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Tiger Expert">
    <w:panose1 w:val="02070300020205020404"/>
    <w:charset w:val="00"/>
    <w:family w:val="auto"/>
    <w:pitch w:val="default"/>
    <w:sig w:usb0="A00003AF" w:usb1="100078FF" w:usb2="00000000" w:usb3="00000000" w:csb0="6000019F" w:csb1="DFF70000"/>
  </w:font>
  <w:font w:name="Tiger">
    <w:panose1 w:val="02070300020205020404"/>
    <w:charset w:val="00"/>
    <w:family w:val="auto"/>
    <w:pitch w:val="default"/>
    <w:sig w:usb0="A00003AF" w:usb1="100078FF" w:usb2="00000000" w:usb3="00000000" w:csb0="6000019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914076"/>
    <w:multiLevelType w:val="singleLevel"/>
    <w:tmpl w:val="F5914076"/>
    <w:lvl w:ilvl="0" w:tentative="0">
      <w:start w:val="1"/>
      <w:numFmt w:val="decimal"/>
      <w:suff w:val="space"/>
      <w:lvlText w:val="[%1]"/>
      <w:lvlJc w:val="left"/>
    </w:lvl>
  </w:abstractNum>
  <w:abstractNum w:abstractNumId="1">
    <w:nsid w:val="4B1D6042"/>
    <w:multiLevelType w:val="multilevel"/>
    <w:tmpl w:val="4B1D6042"/>
    <w:lvl w:ilvl="0" w:tentative="0">
      <w:start w:val="1"/>
      <w:numFmt w:val="japaneseCounting"/>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302EE"/>
    <w:rsid w:val="0F8F68F4"/>
    <w:rsid w:val="123302EE"/>
    <w:rsid w:val="41D34323"/>
    <w:rsid w:val="4813263C"/>
    <w:rsid w:val="4F9043E9"/>
    <w:rsid w:val="56663D01"/>
    <w:rsid w:val="7F816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widowControl/>
      <w:tabs>
        <w:tab w:val="center" w:pos="4153"/>
        <w:tab w:val="right" w:pos="8306"/>
      </w:tabs>
      <w:snapToGrid w:val="0"/>
      <w:ind w:firstLine="200" w:firstLineChars="200"/>
      <w:jc w:val="left"/>
    </w:pPr>
    <w:rPr>
      <w:rFonts w:asciiTheme="minorEastAsia" w:hAnsiTheme="minorHAnsi" w:eastAsiaTheme="minorEastAsia"/>
      <w:kern w:val="0"/>
      <w:sz w:val="18"/>
      <w:szCs w:val="18"/>
    </w:rPr>
  </w:style>
  <w:style w:type="paragraph" w:styleId="3">
    <w:name w:val="header"/>
    <w:basedOn w:val="1"/>
    <w:uiPriority w:val="0"/>
    <w:pPr>
      <w:widowControl/>
      <w:pBdr>
        <w:bottom w:val="single" w:color="auto" w:sz="6" w:space="1"/>
      </w:pBdr>
      <w:tabs>
        <w:tab w:val="center" w:pos="4153"/>
        <w:tab w:val="right" w:pos="8306"/>
      </w:tabs>
      <w:snapToGrid w:val="0"/>
      <w:ind w:firstLine="200" w:firstLineChars="200"/>
      <w:jc w:val="center"/>
    </w:pPr>
    <w:rPr>
      <w:rFonts w:asciiTheme="minorEastAsia" w:hAnsiTheme="minorHAnsi" w:eastAsiaTheme="minorEastAsia"/>
      <w:kern w:val="0"/>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7">
    <w:name w:val="shi_正文"/>
    <w:basedOn w:val="1"/>
    <w:qFormat/>
    <w:uiPriority w:val="0"/>
    <w:pPr>
      <w:ind w:firstLine="200" w:firstLineChars="200"/>
    </w:pPr>
    <w:rPr>
      <w:bCs/>
      <w:sz w:val="24"/>
      <w:szCs w:val="32"/>
    </w:rPr>
  </w:style>
  <w:style w:type="character" w:customStyle="1" w:styleId="8">
    <w:name w:val="Subtle Reference"/>
    <w:basedOn w:val="5"/>
    <w:qFormat/>
    <w:uiPriority w:val="31"/>
    <w:rPr>
      <w:sz w:val="24"/>
      <w:szCs w:val="24"/>
      <w:u w:val="single"/>
    </w:rPr>
  </w:style>
  <w:style w:type="paragraph" w:styleId="9">
    <w:name w:val="List Paragraph"/>
    <w:basedOn w:val="1"/>
    <w:qFormat/>
    <w:uiPriority w:val="34"/>
    <w:pPr>
      <w:widowControl/>
      <w:ind w:left="720" w:firstLine="200" w:firstLineChars="200"/>
      <w:contextualSpacing/>
      <w:jc w:val="left"/>
    </w:pPr>
    <w:rPr>
      <w:rFonts w:asciiTheme="minorEastAsia" w:hAnsiTheme="minorHAnsi" w:eastAsiaTheme="minorEastAsia"/>
      <w:kern w:val="0"/>
      <w:sz w:val="24"/>
    </w:rPr>
  </w:style>
  <w:style w:type="character" w:customStyle="1" w:styleId="10">
    <w:name w:val="fontstyle01"/>
    <w:basedOn w:val="5"/>
    <w:uiPriority w:val="0"/>
    <w:rPr>
      <w:rFonts w:ascii="Cambria" w:hAnsi="Cambria" w:eastAsia="Cambria" w:cs="Cambria"/>
      <w:color w:val="000000"/>
      <w:sz w:val="80"/>
      <w:szCs w:val="80"/>
    </w:rPr>
  </w:style>
  <w:style w:type="character" w:customStyle="1" w:styleId="11">
    <w:name w:val="fontstyle21"/>
    <w:basedOn w:val="5"/>
    <w:uiPriority w:val="0"/>
    <w:rPr>
      <w:rFonts w:hint="eastAsia" w:ascii="宋体" w:hAnsi="宋体" w:eastAsia="宋体" w:cs="宋体"/>
      <w:color w:val="000000"/>
      <w:sz w:val="80"/>
      <w:szCs w:val="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header" Target="header2.xml"/><Relationship Id="rId39" Type="http://schemas.openxmlformats.org/officeDocument/2006/relationships/customXml" Target="../customXml/item1.xml"/><Relationship Id="rId38" Type="http://schemas.openxmlformats.org/officeDocument/2006/relationships/oleObject" Target="embeddings/oleObject15.bin"/><Relationship Id="rId37" Type="http://schemas.openxmlformats.org/officeDocument/2006/relationships/oleObject" Target="embeddings/oleObject14.bin"/><Relationship Id="rId36" Type="http://schemas.openxmlformats.org/officeDocument/2006/relationships/image" Target="media/image14.wmf"/><Relationship Id="rId35" Type="http://schemas.openxmlformats.org/officeDocument/2006/relationships/oleObject" Target="embeddings/oleObject13.bin"/><Relationship Id="rId34" Type="http://schemas.openxmlformats.org/officeDocument/2006/relationships/image" Target="media/image13.wmf"/><Relationship Id="rId33" Type="http://schemas.openxmlformats.org/officeDocument/2006/relationships/oleObject" Target="embeddings/oleObject12.bin"/><Relationship Id="rId32" Type="http://schemas.openxmlformats.org/officeDocument/2006/relationships/image" Target="media/image12.wmf"/><Relationship Id="rId31" Type="http://schemas.openxmlformats.org/officeDocument/2006/relationships/oleObject" Target="embeddings/oleObject11.bin"/><Relationship Id="rId30" Type="http://schemas.openxmlformats.org/officeDocument/2006/relationships/image" Target="media/image11.wmf"/><Relationship Id="rId3" Type="http://schemas.openxmlformats.org/officeDocument/2006/relationships/header" Target="header1.xml"/><Relationship Id="rId29" Type="http://schemas.openxmlformats.org/officeDocument/2006/relationships/oleObject" Target="embeddings/oleObject10.bin"/><Relationship Id="rId28" Type="http://schemas.openxmlformats.org/officeDocument/2006/relationships/image" Target="media/image10.wmf"/><Relationship Id="rId27" Type="http://schemas.openxmlformats.org/officeDocument/2006/relationships/oleObject" Target="embeddings/oleObject9.bin"/><Relationship Id="rId26" Type="http://schemas.openxmlformats.org/officeDocument/2006/relationships/image" Target="media/image9.wmf"/><Relationship Id="rId25" Type="http://schemas.openxmlformats.org/officeDocument/2006/relationships/oleObject" Target="embeddings/oleObject8.bin"/><Relationship Id="rId24" Type="http://schemas.openxmlformats.org/officeDocument/2006/relationships/image" Target="media/image8.wmf"/><Relationship Id="rId23" Type="http://schemas.openxmlformats.org/officeDocument/2006/relationships/oleObject" Target="embeddings/oleObject7.bin"/><Relationship Id="rId22" Type="http://schemas.openxmlformats.org/officeDocument/2006/relationships/image" Target="media/image7.wmf"/><Relationship Id="rId21" Type="http://schemas.openxmlformats.org/officeDocument/2006/relationships/oleObject" Target="embeddings/oleObject6.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5.wmf"/><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image" Target="media/image3.wmf"/><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2018-01-21T10:04:00Z</dcterms:created>
  <dc:creator>xiaoshi</dc:creator>
  <cp:lastModifiedBy>xiaoshi</cp:lastModifiedBy>
  <dcterms:modified xsi:type="dcterms:W3CDTF">2018-01-25T08:46:11Z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