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7548" w14:textId="14D5082B" w:rsidR="0004340B" w:rsidRPr="0012589A" w:rsidRDefault="00513965">
      <w:pPr>
        <w:rPr>
          <w:rFonts w:hint="eastAsia"/>
          <w:b/>
          <w:bCs/>
        </w:rPr>
      </w:pPr>
      <w:r w:rsidRPr="0012589A">
        <w:rPr>
          <w:rFonts w:hint="eastAsia"/>
          <w:b/>
          <w:bCs/>
        </w:rPr>
        <w:t>Phrase 1:</w:t>
      </w:r>
    </w:p>
    <w:p w14:paraId="6357E21F" w14:textId="20A2B29B" w:rsidR="00513965" w:rsidRPr="006C69DA" w:rsidRDefault="0012589A">
      <w:pPr>
        <w:rPr>
          <w:rFonts w:hint="eastAsia"/>
          <w:b/>
          <w:bCs/>
          <w:szCs w:val="21"/>
        </w:rPr>
      </w:pPr>
      <w:r w:rsidRPr="006C69DA">
        <w:rPr>
          <w:rFonts w:hint="eastAsia"/>
          <w:b/>
          <w:bCs/>
          <w:szCs w:val="21"/>
        </w:rPr>
        <w:t>1.</w:t>
      </w:r>
      <w:r w:rsidR="00F12449" w:rsidRPr="006C69DA">
        <w:rPr>
          <w:rFonts w:hint="eastAsia"/>
          <w:b/>
          <w:bCs/>
          <w:szCs w:val="21"/>
        </w:rPr>
        <w:t>Mark Placing Handler check the Contract Fulfilment Case</w:t>
      </w:r>
    </w:p>
    <w:p w14:paraId="1EC6A45B" w14:textId="48CDA158" w:rsidR="00A13DF3" w:rsidRDefault="0076210A">
      <w:pPr>
        <w:rPr>
          <w:rFonts w:hint="eastAsia"/>
        </w:rPr>
      </w:pPr>
      <w:r>
        <w:rPr>
          <w:rFonts w:hint="eastAsia"/>
        </w:rPr>
        <w:t>T</w:t>
      </w:r>
      <w:r w:rsidR="00F12449">
        <w:rPr>
          <w:rFonts w:hint="eastAsia"/>
        </w:rPr>
        <w:t xml:space="preserve">ool : </w:t>
      </w:r>
      <w:r w:rsidR="00F12449" w:rsidRPr="00F12449">
        <w:rPr>
          <w:rFonts w:hint="eastAsia"/>
        </w:rPr>
        <w:t>Monitor mark placing result</w:t>
      </w:r>
      <w:r w:rsidR="00F12449">
        <w:rPr>
          <w:rFonts w:hint="eastAsia"/>
        </w:rPr>
        <w:t>.js</w:t>
      </w:r>
      <w:r w:rsidR="0012589A">
        <w:rPr>
          <w:rFonts w:hint="eastAsia"/>
        </w:rPr>
        <w:t xml:space="preserve">, </w:t>
      </w:r>
    </w:p>
    <w:p w14:paraId="0BAC227C" w14:textId="77777777" w:rsidR="00A13DF3" w:rsidRDefault="0012589A" w:rsidP="00A13DF3">
      <w:pPr>
        <w:ind w:firstLineChars="300" w:firstLine="630"/>
        <w:rPr>
          <w:rFonts w:hint="eastAsia"/>
        </w:rPr>
      </w:pPr>
      <w:r w:rsidRPr="0012589A">
        <w:rPr>
          <w:rFonts w:hint="eastAsia"/>
        </w:rPr>
        <w:t>Incompleted</w:t>
      </w:r>
      <w:r>
        <w:rPr>
          <w:rFonts w:hint="eastAsia"/>
        </w:rPr>
        <w:t xml:space="preserve"> button</w:t>
      </w:r>
      <w:r w:rsidR="00EE6471">
        <w:rPr>
          <w:rFonts w:hint="eastAsia"/>
        </w:rPr>
        <w:t xml:space="preserve">, </w:t>
      </w:r>
    </w:p>
    <w:p w14:paraId="34386FFA" w14:textId="6BC1CDAA" w:rsidR="00F12449" w:rsidRPr="00EE6471" w:rsidRDefault="00EE6471" w:rsidP="00A13DF3">
      <w:pPr>
        <w:ind w:firstLineChars="300" w:firstLine="630"/>
        <w:rPr>
          <w:rFonts w:hint="eastAsia"/>
        </w:rPr>
      </w:pPr>
      <w:r w:rsidRPr="00EE6471">
        <w:rPr>
          <w:rFonts w:hint="eastAsia"/>
        </w:rPr>
        <w:t>Click | GPS Case Lifecycle Management</w:t>
      </w:r>
      <w:r w:rsidR="005A59C4">
        <w:rPr>
          <w:rFonts w:hint="eastAsia"/>
        </w:rPr>
        <w:t xml:space="preserve"> flow</w:t>
      </w:r>
    </w:p>
    <w:p w14:paraId="2EB81477" w14:textId="6819BE96" w:rsidR="00EE6471" w:rsidRDefault="006745EC">
      <w:pPr>
        <w:rPr>
          <w:rFonts w:hint="eastAsia"/>
        </w:rPr>
      </w:pPr>
      <w:r w:rsidRPr="006745EC">
        <w:rPr>
          <w:rFonts w:hint="eastAsia"/>
        </w:rPr>
        <w:t>Description</w:t>
      </w:r>
      <w:r>
        <w:rPr>
          <w:rFonts w:hint="eastAsia"/>
        </w:rPr>
        <w:t xml:space="preserve"> </w:t>
      </w:r>
      <w:r w:rsidR="0012589A">
        <w:rPr>
          <w:rFonts w:hint="eastAsia"/>
        </w:rPr>
        <w:t>:</w:t>
      </w:r>
    </w:p>
    <w:p w14:paraId="1553944D" w14:textId="77777777" w:rsidR="00B531B5" w:rsidRDefault="00B531B5" w:rsidP="00EE6471">
      <w:pPr>
        <w:pStyle w:val="a9"/>
        <w:numPr>
          <w:ilvl w:val="0"/>
          <w:numId w:val="1"/>
        </w:numPr>
        <w:rPr>
          <w:rFonts w:hint="eastAsia"/>
        </w:rPr>
      </w:pPr>
      <w:r w:rsidRPr="00B531B5">
        <w:rPr>
          <w:rFonts w:hint="eastAsia"/>
        </w:rPr>
        <w:t>Update the values of the "Mark Placing Handler" in js when the user directly modifies the values of the Mark Placing Result</w:t>
      </w:r>
    </w:p>
    <w:p w14:paraId="3D55278A" w14:textId="6A8E92FC" w:rsidR="0012589A" w:rsidRDefault="00EE6471" w:rsidP="00FB1939">
      <w:pPr>
        <w:pStyle w:val="a9"/>
        <w:numPr>
          <w:ilvl w:val="0"/>
          <w:numId w:val="1"/>
        </w:numPr>
        <w:rPr>
          <w:rFonts w:hint="eastAsia"/>
        </w:rPr>
      </w:pPr>
      <w:r>
        <w:rPr>
          <w:rFonts w:hint="eastAsia"/>
        </w:rPr>
        <w:t xml:space="preserve">Incomplete button will pop up a canvas window. If user confirm the operation, it will trigger </w:t>
      </w:r>
      <w:r>
        <w:t>“</w:t>
      </w:r>
      <w:r w:rsidRPr="00EE6471">
        <w:rPr>
          <w:rFonts w:hint="eastAsia"/>
        </w:rPr>
        <w:t>Click | GPS Case Lifecycle Management</w:t>
      </w:r>
      <w:r>
        <w:t>”</w:t>
      </w:r>
      <w:r>
        <w:rPr>
          <w:rFonts w:hint="eastAsia"/>
        </w:rPr>
        <w:t xml:space="preserve"> flow to update</w:t>
      </w:r>
      <w:r w:rsidR="00B531B5">
        <w:rPr>
          <w:rFonts w:hint="eastAsia"/>
        </w:rPr>
        <w:t xml:space="preserve"> to </w:t>
      </w:r>
      <w:r w:rsidR="00B531B5" w:rsidRPr="00B531B5">
        <w:rPr>
          <w:rFonts w:hint="eastAsia"/>
        </w:rPr>
        <w:t>Update the values of the "Mark Placing Handler"</w:t>
      </w:r>
      <w:r w:rsidR="00B531B5">
        <w:rPr>
          <w:rFonts w:hint="eastAsia"/>
        </w:rPr>
        <w:t xml:space="preserve"> </w:t>
      </w:r>
      <w:r w:rsidR="00FB1939">
        <w:rPr>
          <w:rFonts w:hint="eastAsia"/>
        </w:rPr>
        <w:t>、</w:t>
      </w:r>
      <w:r w:rsidR="00B531B5">
        <w:t>“</w:t>
      </w:r>
      <w:r w:rsidR="00FB1939" w:rsidRPr="00FB1939">
        <w:t>Mark placing result</w:t>
      </w:r>
      <w:r w:rsidR="00B531B5">
        <w:t>”</w:t>
      </w:r>
      <w:r w:rsidR="00FB1939">
        <w:rPr>
          <w:rFonts w:hint="eastAsia"/>
        </w:rPr>
        <w:t xml:space="preserve"> and “</w:t>
      </w:r>
      <w:r w:rsidR="00FB1939" w:rsidRPr="00FB1939">
        <w:t>Case status</w:t>
      </w:r>
      <w:r w:rsidR="00FB1939">
        <w:rPr>
          <w:rFonts w:hint="eastAsia"/>
        </w:rPr>
        <w:t>”.</w:t>
      </w:r>
    </w:p>
    <w:p w14:paraId="5B254003" w14:textId="77777777" w:rsidR="00FB1939" w:rsidRDefault="00FB1939" w:rsidP="00FB1939">
      <w:pPr>
        <w:rPr>
          <w:rFonts w:hint="eastAsia"/>
        </w:rPr>
      </w:pPr>
    </w:p>
    <w:p w14:paraId="43EFD523" w14:textId="7B346DE7" w:rsidR="00FB1939" w:rsidRPr="006C69DA" w:rsidRDefault="00FB1939" w:rsidP="00FB1939">
      <w:pPr>
        <w:rPr>
          <w:rFonts w:hint="eastAsia"/>
          <w:b/>
          <w:bCs/>
        </w:rPr>
      </w:pPr>
      <w:r w:rsidRPr="006C69DA">
        <w:rPr>
          <w:rFonts w:hint="eastAsia"/>
          <w:b/>
          <w:bCs/>
        </w:rPr>
        <w:t>2.Automated Case and Task Creation from SharePoint Folders</w:t>
      </w:r>
    </w:p>
    <w:p w14:paraId="38E74F69" w14:textId="0D0AF280" w:rsidR="00A13DF3" w:rsidRDefault="00A13DF3" w:rsidP="00FB1939">
      <w:pPr>
        <w:rPr>
          <w:rFonts w:hint="eastAsia"/>
        </w:rPr>
      </w:pPr>
      <w:r>
        <w:rPr>
          <w:rFonts w:hint="eastAsia"/>
        </w:rPr>
        <w:t>T</w:t>
      </w:r>
      <w:r w:rsidR="00FB1939">
        <w:rPr>
          <w:rFonts w:hint="eastAsia"/>
        </w:rPr>
        <w:t xml:space="preserve">ool : </w:t>
      </w:r>
      <w:r w:rsidRPr="00A13DF3">
        <w:rPr>
          <w:rFonts w:hint="eastAsia"/>
        </w:rPr>
        <w:t>Schedule | When 10 am/3 pm to get Contract Fulfilment Case from SharePoint</w:t>
      </w:r>
      <w:r w:rsidR="005A59C4">
        <w:rPr>
          <w:rFonts w:hint="eastAsia"/>
        </w:rPr>
        <w:t xml:space="preserve"> flow</w:t>
      </w:r>
      <w:r>
        <w:rPr>
          <w:rFonts w:hint="eastAsia"/>
        </w:rPr>
        <w:t>，</w:t>
      </w:r>
    </w:p>
    <w:p w14:paraId="6915F4DB" w14:textId="12A85966" w:rsidR="00FB1939" w:rsidRDefault="00A13DF3" w:rsidP="00A13DF3">
      <w:pPr>
        <w:ind w:firstLineChars="300" w:firstLine="630"/>
        <w:rPr>
          <w:rFonts w:hint="eastAsia"/>
        </w:rPr>
      </w:pPr>
      <w:r w:rsidRPr="00A13DF3">
        <w:rPr>
          <w:rFonts w:hint="eastAsia"/>
        </w:rPr>
        <w:t>Subflow | Get Contract Fulfilment Case from SharePoint</w:t>
      </w:r>
      <w:r w:rsidR="005A59C4">
        <w:rPr>
          <w:rFonts w:hint="eastAsia"/>
        </w:rPr>
        <w:t xml:space="preserve"> flow</w:t>
      </w:r>
      <w:r>
        <w:rPr>
          <w:rFonts w:hint="eastAsia"/>
        </w:rPr>
        <w:t>，</w:t>
      </w:r>
    </w:p>
    <w:p w14:paraId="162722C8" w14:textId="1188F5AA" w:rsidR="00A13DF3" w:rsidRDefault="00A13DF3" w:rsidP="00A13DF3">
      <w:pPr>
        <w:ind w:firstLineChars="300" w:firstLine="630"/>
        <w:rPr>
          <w:rFonts w:hint="eastAsia"/>
        </w:rPr>
      </w:pPr>
      <w:r w:rsidRPr="00A13DF3">
        <w:rPr>
          <w:rFonts w:hint="eastAsia"/>
        </w:rPr>
        <w:t>Subflow | Create Contract Fulfilment Case</w:t>
      </w:r>
      <w:r w:rsidR="005A59C4">
        <w:rPr>
          <w:rFonts w:hint="eastAsia"/>
        </w:rPr>
        <w:t xml:space="preserve"> flow</w:t>
      </w:r>
      <w:r w:rsidR="008A51AD">
        <w:rPr>
          <w:rFonts w:hint="eastAsia"/>
        </w:rPr>
        <w:t xml:space="preserve"> </w:t>
      </w:r>
      <w:r w:rsidR="00E6036D">
        <w:rPr>
          <w:rFonts w:hint="eastAsia"/>
        </w:rPr>
        <w:t xml:space="preserve">(Excel Srcipt : </w:t>
      </w:r>
      <w:r w:rsidR="00E6036D" w:rsidRPr="00E6036D">
        <w:rPr>
          <w:rFonts w:hint="eastAsia"/>
        </w:rPr>
        <w:t>Get Placing Instruction Form Sheet</w:t>
      </w:r>
      <w:r w:rsidR="00E6036D">
        <w:rPr>
          <w:rFonts w:hint="eastAsia"/>
        </w:rPr>
        <w:t>、</w:t>
      </w:r>
      <w:r w:rsidR="008A51AD" w:rsidRPr="008A51AD">
        <w:rPr>
          <w:rFonts w:hint="eastAsia"/>
        </w:rPr>
        <w:t>Get Value from Placing Instruction Form</w:t>
      </w:r>
      <w:r w:rsidR="00E6036D">
        <w:rPr>
          <w:rFonts w:hint="eastAsia"/>
        </w:rPr>
        <w:t>)</w:t>
      </w:r>
      <w:r>
        <w:rPr>
          <w:rFonts w:hint="eastAsia"/>
        </w:rPr>
        <w:t>，</w:t>
      </w:r>
    </w:p>
    <w:p w14:paraId="694A958E" w14:textId="31483088" w:rsidR="00A13DF3" w:rsidRDefault="00A13DF3" w:rsidP="00A13DF3">
      <w:pPr>
        <w:ind w:firstLineChars="300" w:firstLine="630"/>
        <w:rPr>
          <w:rFonts w:hint="eastAsia"/>
        </w:rPr>
      </w:pPr>
      <w:r w:rsidRPr="00A13DF3">
        <w:rPr>
          <w:rFonts w:hint="eastAsia"/>
        </w:rPr>
        <w:t>Subflow | Create Contract Fulfilment Task</w:t>
      </w:r>
      <w:r w:rsidR="005A59C4">
        <w:rPr>
          <w:rFonts w:hint="eastAsia"/>
        </w:rPr>
        <w:t xml:space="preserve"> flow</w:t>
      </w:r>
      <w:r>
        <w:rPr>
          <w:rFonts w:hint="eastAsia"/>
        </w:rPr>
        <w:t>，</w:t>
      </w:r>
    </w:p>
    <w:p w14:paraId="02CAB10C" w14:textId="1F42BBB1" w:rsidR="006745EC" w:rsidRDefault="006745EC" w:rsidP="00A13DF3">
      <w:pPr>
        <w:ind w:firstLineChars="300" w:firstLine="630"/>
        <w:rPr>
          <w:rFonts w:hint="eastAsia"/>
        </w:rPr>
      </w:pPr>
      <w:r w:rsidRPr="0076210A">
        <w:rPr>
          <w:rFonts w:hint="eastAsia"/>
        </w:rPr>
        <w:t>Subflow | Set the property of SharePoint folder</w:t>
      </w:r>
      <w:r>
        <w:rPr>
          <w:rFonts w:hint="eastAsia"/>
        </w:rPr>
        <w:t xml:space="preserve"> flow</w:t>
      </w:r>
    </w:p>
    <w:p w14:paraId="59328B2C" w14:textId="4050A171" w:rsidR="00A13DF3" w:rsidRDefault="006745EC" w:rsidP="00A13DF3">
      <w:pPr>
        <w:rPr>
          <w:rFonts w:hint="eastAsia"/>
        </w:rPr>
      </w:pPr>
      <w:r w:rsidRPr="006745EC">
        <w:rPr>
          <w:rFonts w:hint="eastAsia"/>
        </w:rPr>
        <w:t>Description</w:t>
      </w:r>
      <w:r>
        <w:rPr>
          <w:rFonts w:hint="eastAsia"/>
        </w:rPr>
        <w:t xml:space="preserve"> </w:t>
      </w:r>
      <w:r w:rsidR="00A13DF3">
        <w:rPr>
          <w:rFonts w:hint="eastAsia"/>
        </w:rPr>
        <w:t>:</w:t>
      </w:r>
    </w:p>
    <w:p w14:paraId="4296E517" w14:textId="69D1A848" w:rsidR="00A13DF3" w:rsidRDefault="00A13DF3" w:rsidP="00A13DF3">
      <w:pPr>
        <w:pStyle w:val="a9"/>
        <w:numPr>
          <w:ilvl w:val="0"/>
          <w:numId w:val="2"/>
        </w:numPr>
        <w:rPr>
          <w:rFonts w:hint="eastAsia"/>
        </w:rPr>
      </w:pPr>
      <w:r w:rsidRPr="00A13DF3">
        <w:rPr>
          <w:rFonts w:hint="eastAsia"/>
        </w:rPr>
        <w:t xml:space="preserve">The schedule flow is triggered at 10 a.m. and 3 p.m. every day, and this flow will call the </w:t>
      </w:r>
      <w:r w:rsidR="00A92974" w:rsidRPr="00A13DF3">
        <w:rPr>
          <w:rFonts w:hint="eastAsia"/>
        </w:rPr>
        <w:t>Subflow | Get Contract Fulfilment Case from SharePoint</w:t>
      </w:r>
      <w:r w:rsidR="00A92974">
        <w:rPr>
          <w:rFonts w:hint="eastAsia"/>
        </w:rPr>
        <w:t xml:space="preserve"> flow</w:t>
      </w:r>
    </w:p>
    <w:p w14:paraId="2DCAEE5A" w14:textId="645C1B9A" w:rsidR="00A92974" w:rsidRDefault="00A92974" w:rsidP="00A13DF3">
      <w:pPr>
        <w:pStyle w:val="a9"/>
        <w:numPr>
          <w:ilvl w:val="0"/>
          <w:numId w:val="2"/>
        </w:numPr>
        <w:rPr>
          <w:rFonts w:hint="eastAsia"/>
        </w:rPr>
      </w:pPr>
      <w:r>
        <w:rPr>
          <w:rFonts w:hint="eastAsia"/>
        </w:rPr>
        <w:t xml:space="preserve">In </w:t>
      </w:r>
      <w:r w:rsidRPr="00A13DF3">
        <w:rPr>
          <w:rFonts w:hint="eastAsia"/>
        </w:rPr>
        <w:t>Subflow | Get Contract Fulfilment Case from SharePoint</w:t>
      </w:r>
      <w:r>
        <w:rPr>
          <w:rFonts w:hint="eastAsia"/>
        </w:rPr>
        <w:t xml:space="preserve"> flow,</w:t>
      </w:r>
      <w:r w:rsidR="00BB3CE8">
        <w:rPr>
          <w:rFonts w:hint="eastAsia"/>
        </w:rPr>
        <w:t xml:space="preserve"> t</w:t>
      </w:r>
      <w:r w:rsidR="00BB3CE8" w:rsidRPr="00BB3CE8">
        <w:rPr>
          <w:rFonts w:hint="eastAsia"/>
        </w:rPr>
        <w:t xml:space="preserve">his flow will find the target file layer by layer in the SharePoint folder. </w:t>
      </w:r>
      <w:r w:rsidR="006C69DA" w:rsidRPr="006C69DA">
        <w:rPr>
          <w:rFonts w:hint="eastAsia"/>
        </w:rPr>
        <w:t xml:space="preserve">After finding the file, a copy of the file will be made to one drive, and then </w:t>
      </w:r>
      <w:r w:rsidR="006C69DA" w:rsidRPr="00A13DF3">
        <w:rPr>
          <w:rFonts w:hint="eastAsia"/>
        </w:rPr>
        <w:t>Subflow | Create Contract Fulfilment Case</w:t>
      </w:r>
      <w:r w:rsidR="006C69DA">
        <w:rPr>
          <w:rFonts w:hint="eastAsia"/>
        </w:rPr>
        <w:t xml:space="preserve"> flow</w:t>
      </w:r>
      <w:r w:rsidR="006C69DA" w:rsidRPr="006C69DA">
        <w:rPr>
          <w:rFonts w:hint="eastAsia"/>
        </w:rPr>
        <w:t xml:space="preserve"> will be triggered.</w:t>
      </w:r>
      <w:r w:rsidR="00BB3CE8" w:rsidRPr="00BB3CE8">
        <w:rPr>
          <w:rFonts w:hint="eastAsia"/>
        </w:rPr>
        <w:t xml:space="preserve"> If the target file is not found in the case folder, a not ready case will be generated</w:t>
      </w:r>
      <w:r w:rsidR="006745EC">
        <w:rPr>
          <w:rFonts w:hint="eastAsia"/>
        </w:rPr>
        <w:t xml:space="preserve">. </w:t>
      </w:r>
      <w:r w:rsidR="006745EC" w:rsidRPr="006745EC">
        <w:rPr>
          <w:rFonts w:hint="eastAsia"/>
        </w:rPr>
        <w:t>In addition, each time it is triggered, the files previously copied to one drive will be deleted</w:t>
      </w:r>
      <w:r w:rsidR="006745EC">
        <w:rPr>
          <w:rFonts w:hint="eastAsia"/>
        </w:rPr>
        <w:t>.</w:t>
      </w:r>
    </w:p>
    <w:p w14:paraId="24953558" w14:textId="4146C6DE" w:rsidR="00BB3CE8" w:rsidRDefault="006D22EF" w:rsidP="00A13DF3">
      <w:pPr>
        <w:pStyle w:val="a9"/>
        <w:numPr>
          <w:ilvl w:val="0"/>
          <w:numId w:val="2"/>
        </w:numPr>
        <w:rPr>
          <w:rFonts w:hint="eastAsia"/>
        </w:rPr>
      </w:pPr>
      <w:r>
        <w:rPr>
          <w:rFonts w:hint="eastAsia"/>
        </w:rPr>
        <w:t xml:space="preserve">In </w:t>
      </w:r>
      <w:r w:rsidRPr="00A13DF3">
        <w:rPr>
          <w:rFonts w:hint="eastAsia"/>
        </w:rPr>
        <w:t>Subflow | Create Contract Fulfilment Case</w:t>
      </w:r>
      <w:r>
        <w:rPr>
          <w:rFonts w:hint="eastAsia"/>
        </w:rPr>
        <w:t xml:space="preserve"> flow, t</w:t>
      </w:r>
      <w:r w:rsidRPr="006D22EF">
        <w:rPr>
          <w:rFonts w:hint="eastAsia"/>
        </w:rPr>
        <w:t xml:space="preserve">his flow utilizes the transmitted parameters to first obtain the tab of the target file. If it matches the configuration of the date configuration, the data of the current file will be obtained. Next, the corresponding case will be generated based on the obtained data content. If the New case is successfully generated, the </w:t>
      </w:r>
      <w:r w:rsidRPr="00A13DF3">
        <w:rPr>
          <w:rFonts w:hint="eastAsia"/>
        </w:rPr>
        <w:t>Subflow | Create Contract Fulfilment Task</w:t>
      </w:r>
      <w:r>
        <w:rPr>
          <w:rFonts w:hint="eastAsia"/>
        </w:rPr>
        <w:t xml:space="preserve"> flow</w:t>
      </w:r>
      <w:r w:rsidRPr="006D22EF">
        <w:rPr>
          <w:rFonts w:hint="eastAsia"/>
        </w:rPr>
        <w:t xml:space="preserve"> will be called</w:t>
      </w:r>
      <w:r>
        <w:rPr>
          <w:rFonts w:hint="eastAsia"/>
        </w:rPr>
        <w:t xml:space="preserve"> to g</w:t>
      </w:r>
      <w:r w:rsidRPr="006D22EF">
        <w:rPr>
          <w:rFonts w:hint="eastAsia"/>
        </w:rPr>
        <w:t>enerate a task. If this flow reports an error, it will be captured in the flow of the previous layer and a not ready case will be generated.</w:t>
      </w:r>
    </w:p>
    <w:p w14:paraId="0C703BF8" w14:textId="62E94192" w:rsidR="006D22EF" w:rsidRDefault="006D22EF" w:rsidP="00A13DF3">
      <w:pPr>
        <w:pStyle w:val="a9"/>
        <w:numPr>
          <w:ilvl w:val="0"/>
          <w:numId w:val="2"/>
        </w:numPr>
        <w:rPr>
          <w:rFonts w:hint="eastAsia"/>
        </w:rPr>
      </w:pPr>
      <w:r>
        <w:rPr>
          <w:rFonts w:hint="eastAsia"/>
        </w:rPr>
        <w:t xml:space="preserve">In </w:t>
      </w:r>
      <w:r w:rsidRPr="00A13DF3">
        <w:rPr>
          <w:rFonts w:hint="eastAsia"/>
        </w:rPr>
        <w:t>Subflow | Create Contract Fulfilment Task</w:t>
      </w:r>
      <w:r>
        <w:rPr>
          <w:rFonts w:hint="eastAsia"/>
        </w:rPr>
        <w:t xml:space="preserve"> flow, t</w:t>
      </w:r>
      <w:r w:rsidRPr="006D22EF">
        <w:rPr>
          <w:rFonts w:hint="eastAsia"/>
        </w:rPr>
        <w:t>his flow generates tasks based on the parameters passed over</w:t>
      </w:r>
      <w:r>
        <w:rPr>
          <w:rFonts w:hint="eastAsia"/>
        </w:rPr>
        <w:t>.</w:t>
      </w:r>
    </w:p>
    <w:p w14:paraId="1ABA7BFF" w14:textId="12FA0786" w:rsidR="006745EC" w:rsidRDefault="006745EC" w:rsidP="00A13DF3">
      <w:pPr>
        <w:pStyle w:val="a9"/>
        <w:numPr>
          <w:ilvl w:val="0"/>
          <w:numId w:val="2"/>
        </w:numPr>
        <w:rPr>
          <w:rFonts w:hint="eastAsia"/>
        </w:rPr>
      </w:pPr>
      <w:r w:rsidRPr="006745EC">
        <w:rPr>
          <w:rFonts w:hint="eastAsia"/>
        </w:rPr>
        <w:t xml:space="preserve">After generating the case, some information of the case and some information of the file will be passed to </w:t>
      </w:r>
      <w:r w:rsidRPr="0076210A">
        <w:rPr>
          <w:rFonts w:hint="eastAsia"/>
        </w:rPr>
        <w:t>Subflow | Set the property of SharePoint folder</w:t>
      </w:r>
      <w:r>
        <w:rPr>
          <w:rFonts w:hint="eastAsia"/>
        </w:rPr>
        <w:t xml:space="preserve"> flow</w:t>
      </w:r>
      <w:r w:rsidRPr="006745EC">
        <w:rPr>
          <w:rFonts w:hint="eastAsia"/>
        </w:rPr>
        <w:t xml:space="preserve"> to modify the values of the case id and case status of the case folder on SharePoint</w:t>
      </w:r>
    </w:p>
    <w:p w14:paraId="7FD33301" w14:textId="03F3AE75" w:rsidR="006D22EF" w:rsidRPr="006745EC" w:rsidRDefault="006D22EF" w:rsidP="006D22EF">
      <w:pPr>
        <w:rPr>
          <w:rFonts w:hint="eastAsia"/>
        </w:rPr>
      </w:pPr>
    </w:p>
    <w:p w14:paraId="45056677" w14:textId="503DB03C" w:rsidR="006D22EF" w:rsidRPr="006C69DA" w:rsidRDefault="0076210A" w:rsidP="006D22EF">
      <w:pPr>
        <w:rPr>
          <w:rFonts w:ascii="Segoe UI" w:hAnsi="Segoe UI" w:cs="Segoe UI"/>
          <w:b/>
          <w:bCs/>
          <w:color w:val="000000"/>
          <w:sz w:val="26"/>
          <w:szCs w:val="26"/>
          <w:shd w:val="clear" w:color="auto" w:fill="FFFFFF"/>
        </w:rPr>
      </w:pPr>
      <w:r w:rsidRPr="006C69DA">
        <w:rPr>
          <w:rFonts w:hint="eastAsia"/>
          <w:b/>
          <w:bCs/>
        </w:rPr>
        <w:t>3.</w:t>
      </w:r>
      <w:r w:rsidRPr="006C69DA">
        <w:rPr>
          <w:rFonts w:ascii="Segoe UI" w:hAnsi="Segoe UI" w:cs="Segoe UI"/>
          <w:b/>
          <w:bCs/>
          <w:color w:val="000000"/>
          <w:sz w:val="26"/>
          <w:szCs w:val="26"/>
          <w:shd w:val="clear" w:color="auto" w:fill="FFFFFF"/>
        </w:rPr>
        <w:t xml:space="preserve"> </w:t>
      </w:r>
      <w:r w:rsidRPr="006C69DA">
        <w:rPr>
          <w:rFonts w:hint="eastAsia"/>
          <w:b/>
          <w:bCs/>
        </w:rPr>
        <w:t>Automated SharePoint Folder Status Sync and Notification</w:t>
      </w:r>
    </w:p>
    <w:p w14:paraId="34FE322E" w14:textId="21B417F7" w:rsidR="0076210A" w:rsidRDefault="0076210A" w:rsidP="006D22EF">
      <w:pPr>
        <w:rPr>
          <w:rFonts w:hint="eastAsia"/>
        </w:rPr>
      </w:pPr>
      <w:r>
        <w:rPr>
          <w:rFonts w:hint="eastAsia"/>
        </w:rPr>
        <w:t xml:space="preserve">Tool : </w:t>
      </w:r>
      <w:r w:rsidRPr="0076210A">
        <w:rPr>
          <w:rFonts w:hint="eastAsia"/>
        </w:rPr>
        <w:t>Subflow | Set the property of SharePoint folder</w:t>
      </w:r>
      <w:r w:rsidR="006745EC">
        <w:rPr>
          <w:rFonts w:hint="eastAsia"/>
        </w:rPr>
        <w:t xml:space="preserve"> flow</w:t>
      </w:r>
    </w:p>
    <w:p w14:paraId="5E0290F7" w14:textId="1FA22299" w:rsidR="0076210A" w:rsidRDefault="006745EC" w:rsidP="006D22EF">
      <w:pPr>
        <w:rPr>
          <w:rFonts w:hint="eastAsia"/>
        </w:rPr>
      </w:pPr>
      <w:r w:rsidRPr="006745EC">
        <w:rPr>
          <w:rFonts w:hint="eastAsia"/>
        </w:rPr>
        <w:t>Description</w:t>
      </w:r>
      <w:r>
        <w:rPr>
          <w:rFonts w:hint="eastAsia"/>
        </w:rPr>
        <w:t xml:space="preserve"> </w:t>
      </w:r>
      <w:r w:rsidR="0076210A">
        <w:rPr>
          <w:rFonts w:hint="eastAsia"/>
        </w:rPr>
        <w:t xml:space="preserve">: </w:t>
      </w:r>
      <w:r w:rsidRPr="006745EC">
        <w:rPr>
          <w:rFonts w:hint="eastAsia"/>
        </w:rPr>
        <w:t xml:space="preserve">This flow will modify the case id and case status on SharePoint based on the </w:t>
      </w:r>
      <w:r w:rsidRPr="006745EC">
        <w:rPr>
          <w:rFonts w:hint="eastAsia"/>
        </w:rPr>
        <w:lastRenderedPageBreak/>
        <w:t>parameters passed over</w:t>
      </w:r>
    </w:p>
    <w:p w14:paraId="078D8CA9" w14:textId="77777777" w:rsidR="006745EC" w:rsidRDefault="006745EC" w:rsidP="006D22EF">
      <w:pPr>
        <w:rPr>
          <w:rFonts w:hint="eastAsia"/>
        </w:rPr>
      </w:pPr>
    </w:p>
    <w:p w14:paraId="4436F620" w14:textId="351BAB8E" w:rsidR="006745EC" w:rsidRPr="006C69DA" w:rsidRDefault="006745EC" w:rsidP="006745EC">
      <w:pPr>
        <w:rPr>
          <w:rFonts w:hint="eastAsia"/>
          <w:b/>
          <w:bCs/>
        </w:rPr>
      </w:pPr>
      <w:r w:rsidRPr="006C69DA">
        <w:rPr>
          <w:rFonts w:hint="eastAsia"/>
          <w:b/>
          <w:bCs/>
        </w:rPr>
        <w:t>4.Automated Task Creation for Not Ready Case</w:t>
      </w:r>
    </w:p>
    <w:p w14:paraId="3943A50C" w14:textId="77777777" w:rsidR="006745EC" w:rsidRDefault="006745EC" w:rsidP="006745EC">
      <w:pPr>
        <w:rPr>
          <w:rFonts w:hint="eastAsia"/>
        </w:rPr>
      </w:pPr>
      <w:r>
        <w:rPr>
          <w:rFonts w:hint="eastAsia"/>
        </w:rPr>
        <w:t xml:space="preserve">Tool : </w:t>
      </w:r>
      <w:r w:rsidRPr="00A13DF3">
        <w:rPr>
          <w:rFonts w:hint="eastAsia"/>
        </w:rPr>
        <w:t>Schedule | When 10 am/3 pm to get Contract Fulfilment Case from SharePoint</w:t>
      </w:r>
      <w:r>
        <w:rPr>
          <w:rFonts w:hint="eastAsia"/>
        </w:rPr>
        <w:t xml:space="preserve"> flow，</w:t>
      </w:r>
    </w:p>
    <w:p w14:paraId="73A38192" w14:textId="381EEEEF" w:rsidR="006745EC" w:rsidRDefault="006745EC" w:rsidP="006745EC">
      <w:pPr>
        <w:ind w:firstLineChars="300" w:firstLine="630"/>
        <w:rPr>
          <w:rFonts w:hint="eastAsia"/>
        </w:rPr>
      </w:pPr>
      <w:r w:rsidRPr="006745EC">
        <w:rPr>
          <w:rFonts w:hint="eastAsia"/>
        </w:rPr>
        <w:t>Subflow | Check Not Ready Case from SharePoint</w:t>
      </w:r>
      <w:r>
        <w:rPr>
          <w:rFonts w:hint="eastAsia"/>
        </w:rPr>
        <w:t xml:space="preserve"> flow,</w:t>
      </w:r>
    </w:p>
    <w:p w14:paraId="1BD349E7" w14:textId="583B1A4F" w:rsidR="006745EC" w:rsidRDefault="006745EC" w:rsidP="006745EC">
      <w:pPr>
        <w:ind w:firstLineChars="300" w:firstLine="630"/>
        <w:rPr>
          <w:rFonts w:hint="eastAsia"/>
        </w:rPr>
      </w:pPr>
      <w:r w:rsidRPr="00A13DF3">
        <w:rPr>
          <w:rFonts w:hint="eastAsia"/>
        </w:rPr>
        <w:t>Subflow | Create Contract Fulfilment Case</w:t>
      </w:r>
      <w:r>
        <w:rPr>
          <w:rFonts w:hint="eastAsia"/>
        </w:rPr>
        <w:t xml:space="preserve"> flow</w:t>
      </w:r>
      <w:r w:rsidR="008A51AD">
        <w:rPr>
          <w:rFonts w:hint="eastAsia"/>
        </w:rPr>
        <w:t xml:space="preserve"> (Excel Srcipt : </w:t>
      </w:r>
      <w:r w:rsidR="008A51AD" w:rsidRPr="00E6036D">
        <w:rPr>
          <w:rFonts w:hint="eastAsia"/>
        </w:rPr>
        <w:t>Get Placing Instruction Form Sheet</w:t>
      </w:r>
      <w:r w:rsidR="008A51AD">
        <w:rPr>
          <w:rFonts w:hint="eastAsia"/>
        </w:rPr>
        <w:t>、</w:t>
      </w:r>
      <w:r w:rsidR="008A51AD" w:rsidRPr="008A51AD">
        <w:rPr>
          <w:rFonts w:hint="eastAsia"/>
        </w:rPr>
        <w:t>Get Value from Placing Instruction Form</w:t>
      </w:r>
      <w:r w:rsidR="008A51AD">
        <w:rPr>
          <w:rFonts w:hint="eastAsia"/>
        </w:rPr>
        <w:t>)</w:t>
      </w:r>
      <w:r>
        <w:rPr>
          <w:rFonts w:hint="eastAsia"/>
        </w:rPr>
        <w:t>，</w:t>
      </w:r>
    </w:p>
    <w:p w14:paraId="13C6E9E1" w14:textId="77777777" w:rsidR="006745EC" w:rsidRDefault="006745EC" w:rsidP="006745EC">
      <w:pPr>
        <w:ind w:firstLineChars="300" w:firstLine="630"/>
        <w:rPr>
          <w:rFonts w:hint="eastAsia"/>
        </w:rPr>
      </w:pPr>
      <w:r w:rsidRPr="00A13DF3">
        <w:rPr>
          <w:rFonts w:hint="eastAsia"/>
        </w:rPr>
        <w:t>Subflow | Create Contract Fulfilment Task</w:t>
      </w:r>
      <w:r>
        <w:rPr>
          <w:rFonts w:hint="eastAsia"/>
        </w:rPr>
        <w:t xml:space="preserve"> flow，</w:t>
      </w:r>
    </w:p>
    <w:p w14:paraId="510710BD" w14:textId="77777777" w:rsidR="006745EC" w:rsidRDefault="006745EC" w:rsidP="006745EC">
      <w:pPr>
        <w:ind w:firstLineChars="300" w:firstLine="630"/>
        <w:rPr>
          <w:rFonts w:hint="eastAsia"/>
        </w:rPr>
      </w:pPr>
      <w:r w:rsidRPr="0076210A">
        <w:rPr>
          <w:rFonts w:hint="eastAsia"/>
        </w:rPr>
        <w:t>Subflow | Set the property of SharePoint folder</w:t>
      </w:r>
      <w:r>
        <w:rPr>
          <w:rFonts w:hint="eastAsia"/>
        </w:rPr>
        <w:t xml:space="preserve"> flow</w:t>
      </w:r>
    </w:p>
    <w:p w14:paraId="2F96F483" w14:textId="68E48720" w:rsidR="006745EC" w:rsidRDefault="006745EC" w:rsidP="006745EC">
      <w:pPr>
        <w:rPr>
          <w:rFonts w:hint="eastAsia"/>
        </w:rPr>
      </w:pPr>
      <w:r w:rsidRPr="006745EC">
        <w:rPr>
          <w:rFonts w:hint="eastAsia"/>
        </w:rPr>
        <w:t>Description</w:t>
      </w:r>
      <w:r>
        <w:rPr>
          <w:rFonts w:hint="eastAsia"/>
        </w:rPr>
        <w:t xml:space="preserve"> :</w:t>
      </w:r>
    </w:p>
    <w:p w14:paraId="1F623284" w14:textId="77777777" w:rsidR="004B2BD6" w:rsidRDefault="006745EC" w:rsidP="004B2BD6">
      <w:pPr>
        <w:pStyle w:val="a9"/>
        <w:numPr>
          <w:ilvl w:val="0"/>
          <w:numId w:val="3"/>
        </w:numPr>
        <w:rPr>
          <w:rFonts w:hint="eastAsia"/>
        </w:rPr>
      </w:pPr>
      <w:r w:rsidRPr="00A13DF3">
        <w:rPr>
          <w:rFonts w:hint="eastAsia"/>
        </w:rPr>
        <w:t>The schedule flow is triggered at 10 a.m. and 3 p.m. every day, and this flow will</w:t>
      </w:r>
      <w:r>
        <w:rPr>
          <w:rFonts w:hint="eastAsia"/>
        </w:rPr>
        <w:t xml:space="preserve"> also</w:t>
      </w:r>
      <w:r w:rsidRPr="00A13DF3">
        <w:rPr>
          <w:rFonts w:hint="eastAsia"/>
        </w:rPr>
        <w:t xml:space="preserve"> call the </w:t>
      </w:r>
      <w:r w:rsidRPr="006745EC">
        <w:rPr>
          <w:rFonts w:hint="eastAsia"/>
        </w:rPr>
        <w:t>Subflow | Check Not Ready Case from SharePoint</w:t>
      </w:r>
      <w:r>
        <w:rPr>
          <w:rFonts w:hint="eastAsia"/>
        </w:rPr>
        <w:t xml:space="preserve"> flow</w:t>
      </w:r>
    </w:p>
    <w:p w14:paraId="6E20567C" w14:textId="43DD646B" w:rsidR="006745EC" w:rsidRDefault="004B2BD6" w:rsidP="004B2BD6">
      <w:pPr>
        <w:pStyle w:val="a9"/>
        <w:numPr>
          <w:ilvl w:val="0"/>
          <w:numId w:val="3"/>
        </w:numPr>
        <w:rPr>
          <w:rFonts w:hint="eastAsia"/>
        </w:rPr>
      </w:pPr>
      <w:r>
        <w:rPr>
          <w:rFonts w:hint="eastAsia"/>
        </w:rPr>
        <w:t xml:space="preserve">In </w:t>
      </w:r>
      <w:r w:rsidRPr="006745EC">
        <w:rPr>
          <w:rFonts w:hint="eastAsia"/>
        </w:rPr>
        <w:t>Subflow | Check Not Ready Case from SharePoint</w:t>
      </w:r>
      <w:r>
        <w:rPr>
          <w:rFonts w:hint="eastAsia"/>
        </w:rPr>
        <w:t xml:space="preserve"> flow, t</w:t>
      </w:r>
      <w:r w:rsidRPr="004B2BD6">
        <w:rPr>
          <w:rFonts w:hint="eastAsia"/>
        </w:rPr>
        <w:t xml:space="preserve">his flow will directly retrieve the not ready case in the database, and then go to SharePoint to directly find the corresponding file using the case id. After finding the file, the </w:t>
      </w:r>
      <w:r w:rsidRPr="00A13DF3">
        <w:rPr>
          <w:rFonts w:hint="eastAsia"/>
        </w:rPr>
        <w:t>Subflow | Create Contract Fulfilment Case</w:t>
      </w:r>
      <w:r>
        <w:rPr>
          <w:rFonts w:hint="eastAsia"/>
        </w:rPr>
        <w:t xml:space="preserve"> flow</w:t>
      </w:r>
      <w:r w:rsidRPr="004B2BD6">
        <w:rPr>
          <w:rFonts w:hint="eastAsia"/>
        </w:rPr>
        <w:t xml:space="preserve"> will be triggered to detect whether the content of this file already meets the conditions of the new case. If it meets the requirements, supplement the field content and modify it to the "new" status. At the same time, trigger the </w:t>
      </w:r>
      <w:r w:rsidRPr="00A13DF3">
        <w:rPr>
          <w:rFonts w:hint="eastAsia"/>
        </w:rPr>
        <w:t>Subflow | Create Contract Fulfilment Task</w:t>
      </w:r>
      <w:r>
        <w:rPr>
          <w:rFonts w:hint="eastAsia"/>
        </w:rPr>
        <w:t xml:space="preserve"> flow</w:t>
      </w:r>
      <w:r w:rsidRPr="004B2BD6">
        <w:rPr>
          <w:rFonts w:hint="eastAsia"/>
        </w:rPr>
        <w:t xml:space="preserve"> to generate a task and trigger the </w:t>
      </w:r>
      <w:r w:rsidRPr="0076210A">
        <w:rPr>
          <w:rFonts w:hint="eastAsia"/>
        </w:rPr>
        <w:t>Subflow | Set the property of SharePoint folder</w:t>
      </w:r>
      <w:r>
        <w:rPr>
          <w:rFonts w:hint="eastAsia"/>
        </w:rPr>
        <w:t xml:space="preserve"> flow</w:t>
      </w:r>
      <w:r w:rsidRPr="004B2BD6">
        <w:rPr>
          <w:rFonts w:hint="eastAsia"/>
        </w:rPr>
        <w:t xml:space="preserve"> to update the value of the "case status" on SharePoint. If it does not meet the requirements, continue to maintain it</w:t>
      </w:r>
      <w:r>
        <w:rPr>
          <w:rFonts w:hint="eastAsia"/>
        </w:rPr>
        <w:t>.</w:t>
      </w:r>
    </w:p>
    <w:p w14:paraId="1ACBA0BD" w14:textId="77777777" w:rsidR="004B2BD6" w:rsidRDefault="004B2BD6" w:rsidP="004B2BD6">
      <w:pPr>
        <w:rPr>
          <w:rFonts w:hint="eastAsia"/>
        </w:rPr>
      </w:pPr>
    </w:p>
    <w:p w14:paraId="3F169DCF" w14:textId="77777777" w:rsidR="004B2BD6" w:rsidRDefault="004B2BD6" w:rsidP="004B2BD6">
      <w:pPr>
        <w:rPr>
          <w:rFonts w:hint="eastAsia"/>
        </w:rPr>
      </w:pPr>
    </w:p>
    <w:p w14:paraId="4B425BC9" w14:textId="5FFED295" w:rsidR="004B2BD6" w:rsidRPr="006C69DA" w:rsidRDefault="004B2BD6" w:rsidP="006C69DA">
      <w:pPr>
        <w:rPr>
          <w:rFonts w:hint="eastAsia"/>
          <w:b/>
          <w:bCs/>
        </w:rPr>
      </w:pPr>
      <w:r w:rsidRPr="006C69DA">
        <w:rPr>
          <w:rFonts w:hint="eastAsia"/>
          <w:b/>
          <w:bCs/>
        </w:rPr>
        <w:t>5.</w:t>
      </w:r>
      <w:r w:rsidR="006C69DA" w:rsidRPr="006C69DA">
        <w:rPr>
          <w:rFonts w:hint="eastAsia"/>
          <w:b/>
          <w:bCs/>
        </w:rPr>
        <w:t xml:space="preserve"> Automated Case and Task Generation from Tagged Member Movement Emails</w:t>
      </w:r>
    </w:p>
    <w:p w14:paraId="3E8FCC79" w14:textId="24118131" w:rsidR="008A51AD" w:rsidRDefault="00E6036D" w:rsidP="008A51AD">
      <w:pPr>
        <w:rPr>
          <w:rFonts w:hint="eastAsia"/>
        </w:rPr>
      </w:pPr>
      <w:r>
        <w:rPr>
          <w:rFonts w:hint="eastAsia"/>
        </w:rPr>
        <w:t xml:space="preserve">Tool : </w:t>
      </w:r>
      <w:r w:rsidR="008A51AD" w:rsidRPr="008A51AD">
        <w:rPr>
          <w:rFonts w:hint="eastAsia"/>
        </w:rPr>
        <w:t>Subflow | Case and Task Generation from Tagged Member Movement Emails</w:t>
      </w:r>
      <w:r w:rsidR="006C69DA">
        <w:rPr>
          <w:rFonts w:hint="eastAsia"/>
        </w:rPr>
        <w:t xml:space="preserve"> flow</w:t>
      </w:r>
      <w:r w:rsidR="008A51AD">
        <w:rPr>
          <w:rFonts w:hint="eastAsia"/>
        </w:rPr>
        <w:t xml:space="preserve">, </w:t>
      </w:r>
    </w:p>
    <w:p w14:paraId="37588D5C" w14:textId="6C83E95D" w:rsidR="00E6036D" w:rsidRDefault="008A51AD" w:rsidP="008A51AD">
      <w:pPr>
        <w:ind w:firstLineChars="300" w:firstLine="630"/>
        <w:rPr>
          <w:rFonts w:hint="eastAsia"/>
        </w:rPr>
      </w:pPr>
      <w:r w:rsidRPr="008A51AD">
        <w:rPr>
          <w:rFonts w:hint="eastAsia"/>
        </w:rPr>
        <w:t>Subflow | Get Member Movement Tasks from Excel</w:t>
      </w:r>
      <w:r w:rsidR="006C69DA">
        <w:rPr>
          <w:rFonts w:hint="eastAsia"/>
        </w:rPr>
        <w:t xml:space="preserve"> flow</w:t>
      </w:r>
      <w:r>
        <w:rPr>
          <w:rFonts w:hint="eastAsia"/>
        </w:rPr>
        <w:t xml:space="preserve">（Excel Script : </w:t>
      </w:r>
      <w:r w:rsidRPr="008A51AD">
        <w:rPr>
          <w:rFonts w:hint="eastAsia"/>
        </w:rPr>
        <w:t>Get Tasks from Straight-Through Manual update report</w:t>
      </w:r>
      <w:r>
        <w:rPr>
          <w:rFonts w:hint="eastAsia"/>
        </w:rPr>
        <w:t>，</w:t>
      </w:r>
      <w:r w:rsidRPr="008A51AD">
        <w:rPr>
          <w:rFonts w:hint="eastAsia"/>
        </w:rPr>
        <w:t>Get Tasks from Bupa Request for information Change Form</w:t>
      </w:r>
      <w:r>
        <w:t>）</w:t>
      </w:r>
    </w:p>
    <w:p w14:paraId="63A41CD4" w14:textId="77777777" w:rsidR="006C69DA" w:rsidRDefault="008A51AD" w:rsidP="006745EC">
      <w:pPr>
        <w:rPr>
          <w:rFonts w:hint="eastAsia"/>
        </w:rPr>
      </w:pPr>
      <w:r>
        <w:rPr>
          <w:rFonts w:hint="eastAsia"/>
        </w:rPr>
        <w:t>Description ：</w:t>
      </w:r>
    </w:p>
    <w:p w14:paraId="7C10E2A5" w14:textId="001C4094" w:rsidR="006C69DA" w:rsidRDefault="006C69DA" w:rsidP="009C504C">
      <w:pPr>
        <w:pStyle w:val="a9"/>
        <w:numPr>
          <w:ilvl w:val="0"/>
          <w:numId w:val="4"/>
        </w:numPr>
        <w:rPr>
          <w:rFonts w:hint="eastAsia"/>
        </w:rPr>
      </w:pPr>
      <w:r>
        <w:rPr>
          <w:rFonts w:hint="eastAsia"/>
        </w:rPr>
        <w:t xml:space="preserve">In  </w:t>
      </w:r>
      <w:r w:rsidRPr="008A51AD">
        <w:rPr>
          <w:rFonts w:hint="eastAsia"/>
        </w:rPr>
        <w:t>Subflow | Get Member Movement Tasks from Excel</w:t>
      </w:r>
      <w:r>
        <w:rPr>
          <w:rFonts w:hint="eastAsia"/>
        </w:rPr>
        <w:t xml:space="preserve"> flow</w:t>
      </w:r>
      <w:r w:rsidRPr="008A51AD">
        <w:rPr>
          <w:rFonts w:hint="eastAsia"/>
        </w:rPr>
        <w:t xml:space="preserve"> </w:t>
      </w:r>
      <w:r>
        <w:rPr>
          <w:rFonts w:hint="eastAsia"/>
        </w:rPr>
        <w:t xml:space="preserve">, </w:t>
      </w:r>
      <w:r w:rsidR="008A51AD" w:rsidRPr="008A51AD">
        <w:rPr>
          <w:rFonts w:hint="eastAsia"/>
        </w:rPr>
        <w:t xml:space="preserve">This flow will accept the parameters transmitted over, obtain the information of excel to determine if the file is normal. If it is not normal, it will return the information of the erroneous file to </w:t>
      </w:r>
      <w:r w:rsidRPr="008A51AD">
        <w:rPr>
          <w:rFonts w:hint="eastAsia"/>
        </w:rPr>
        <w:t>Subflow | Case and Task Generation from Tagged Member Movement Emails</w:t>
      </w:r>
      <w:r>
        <w:rPr>
          <w:rFonts w:hint="eastAsia"/>
        </w:rPr>
        <w:t xml:space="preserve"> flow</w:t>
      </w:r>
      <w:r w:rsidR="008A51AD" w:rsidRPr="008A51AD">
        <w:rPr>
          <w:rFonts w:hint="eastAsia"/>
        </w:rPr>
        <w:t xml:space="preserve">. If it is normal, it will use the name of excel to determine which excel script to use to obtain the task content in excel Then return to </w:t>
      </w:r>
      <w:r w:rsidRPr="006C69DA">
        <w:rPr>
          <w:rFonts w:hint="eastAsia"/>
        </w:rPr>
        <w:t>Subflow | Case and Task Generation from Tagged Member Movement Emails flow</w:t>
      </w:r>
      <w:r>
        <w:rPr>
          <w:rFonts w:hint="eastAsia"/>
        </w:rPr>
        <w:t>.</w:t>
      </w:r>
    </w:p>
    <w:p w14:paraId="5306B6AF" w14:textId="559D09BD" w:rsidR="006C69DA" w:rsidRPr="004D2004" w:rsidRDefault="006C69DA" w:rsidP="00ED4AAD">
      <w:pPr>
        <w:pStyle w:val="a9"/>
        <w:numPr>
          <w:ilvl w:val="0"/>
          <w:numId w:val="4"/>
        </w:numPr>
        <w:rPr>
          <w:rFonts w:hint="eastAsia"/>
          <w:b/>
          <w:bCs/>
        </w:rPr>
      </w:pPr>
      <w:r>
        <w:rPr>
          <w:rFonts w:hint="eastAsia"/>
        </w:rPr>
        <w:t xml:space="preserve">In </w:t>
      </w:r>
      <w:r w:rsidRPr="008A51AD">
        <w:rPr>
          <w:rFonts w:hint="eastAsia"/>
        </w:rPr>
        <w:t>Subflow | Case and Task Generation from Tagged Member Movement Emails</w:t>
      </w:r>
      <w:r>
        <w:rPr>
          <w:rFonts w:hint="eastAsia"/>
        </w:rPr>
        <w:t xml:space="preserve"> flow, </w:t>
      </w:r>
      <w:r w:rsidRPr="006C69DA">
        <w:rPr>
          <w:rFonts w:hint="eastAsia"/>
        </w:rPr>
        <w:t xml:space="preserve">If the Excel branch is taken, the information of the tasks in excel will be obtained, and then the obtained data will be processed. If there is any information that does not conform to the rules, it will be separated and placed in the daily summary email. </w:t>
      </w:r>
      <w:r w:rsidRPr="004D2004">
        <w:rPr>
          <w:rFonts w:hint="eastAsia"/>
          <w:b/>
          <w:bCs/>
        </w:rPr>
        <w:t>At the same time, emails with a null contract type will also be separated and placed in the daily summary emails.</w:t>
      </w:r>
      <w:r w:rsidR="004D2004">
        <w:rPr>
          <w:rFonts w:hint="eastAsia"/>
          <w:b/>
          <w:bCs/>
        </w:rPr>
        <w:t>(</w:t>
      </w:r>
      <w:r w:rsidR="004D2004" w:rsidRPr="004D2004">
        <w:rPr>
          <w:rFonts w:hint="eastAsia"/>
        </w:rPr>
        <w:t xml:space="preserve"> </w:t>
      </w:r>
      <w:r w:rsidR="004D2004" w:rsidRPr="004D2004">
        <w:rPr>
          <w:rFonts w:hint="eastAsia"/>
          <w:b/>
          <w:bCs/>
        </w:rPr>
        <w:t>This has not yet been tested and applied to SIT, UAT and Prod</w:t>
      </w:r>
      <w:r w:rsidR="004D2004">
        <w:rPr>
          <w:rFonts w:hint="eastAsia"/>
          <w:b/>
          <w:bCs/>
        </w:rPr>
        <w:t>)</w:t>
      </w:r>
    </w:p>
    <w:p w14:paraId="07540D71" w14:textId="77777777" w:rsidR="004D2004" w:rsidRDefault="004D2004" w:rsidP="004D2004">
      <w:pPr>
        <w:rPr>
          <w:rFonts w:hint="eastAsia"/>
        </w:rPr>
      </w:pPr>
    </w:p>
    <w:p w14:paraId="10162609" w14:textId="77777777" w:rsidR="004D2004" w:rsidRDefault="004D2004" w:rsidP="004D2004">
      <w:pPr>
        <w:rPr>
          <w:rFonts w:hint="eastAsia"/>
        </w:rPr>
      </w:pPr>
    </w:p>
    <w:p w14:paraId="59E549E9" w14:textId="49EBE2ED" w:rsidR="004D2004" w:rsidRDefault="004D2004" w:rsidP="004D2004">
      <w:pPr>
        <w:rPr>
          <w:rFonts w:hint="eastAsia"/>
        </w:rPr>
      </w:pPr>
      <w:r w:rsidRPr="00030D47">
        <w:rPr>
          <w:rFonts w:hint="eastAsia"/>
          <w:b/>
          <w:bCs/>
        </w:rPr>
        <w:lastRenderedPageBreak/>
        <w:t>Phrase</w:t>
      </w:r>
      <w:r>
        <w:rPr>
          <w:rFonts w:hint="eastAsia"/>
        </w:rPr>
        <w:t xml:space="preserve"> 2:</w:t>
      </w:r>
    </w:p>
    <w:p w14:paraId="77A1E3BA" w14:textId="2114A7C4" w:rsidR="004D2004" w:rsidRPr="007052CF" w:rsidRDefault="004D2004" w:rsidP="004D2004">
      <w:pPr>
        <w:pStyle w:val="a9"/>
        <w:numPr>
          <w:ilvl w:val="0"/>
          <w:numId w:val="5"/>
        </w:numPr>
        <w:rPr>
          <w:rFonts w:hint="eastAsia"/>
          <w:b/>
          <w:bCs/>
        </w:rPr>
      </w:pPr>
      <w:r w:rsidRPr="007052CF">
        <w:rPr>
          <w:rFonts w:hint="eastAsia"/>
          <w:b/>
          <w:bCs/>
        </w:rPr>
        <w:t>Sales Lead Case Handling: operations</w:t>
      </w:r>
    </w:p>
    <w:p w14:paraId="34EA7198" w14:textId="72482E1F" w:rsidR="004D2004" w:rsidRDefault="004D2004" w:rsidP="004D2004">
      <w:pPr>
        <w:rPr>
          <w:rFonts w:hint="eastAsia"/>
        </w:rPr>
      </w:pPr>
      <w:r>
        <w:rPr>
          <w:rFonts w:hint="eastAsia"/>
        </w:rPr>
        <w:t xml:space="preserve">Tool : </w:t>
      </w:r>
      <w:r w:rsidR="00030D47">
        <w:rPr>
          <w:rFonts w:hint="eastAsia"/>
        </w:rPr>
        <w:t>Case status d</w:t>
      </w:r>
      <w:r w:rsidR="00030D47" w:rsidRPr="00030D47">
        <w:rPr>
          <w:rFonts w:hint="eastAsia"/>
        </w:rPr>
        <w:t xml:space="preserve">ropdown button </w:t>
      </w:r>
      <w:r w:rsidR="00030D47">
        <w:rPr>
          <w:rFonts w:hint="eastAsia"/>
        </w:rPr>
        <w:t>/Submit button</w:t>
      </w:r>
    </w:p>
    <w:p w14:paraId="2BA63ED5" w14:textId="6A21A3EC" w:rsidR="00030D47" w:rsidRDefault="00030D47" w:rsidP="004D2004">
      <w:pPr>
        <w:rPr>
          <w:rFonts w:hint="eastAsia"/>
        </w:rPr>
      </w:pPr>
      <w:r>
        <w:tab/>
      </w:r>
      <w:r>
        <w:rPr>
          <w:rFonts w:hint="eastAsia"/>
        </w:rPr>
        <w:t xml:space="preserve">  </w:t>
      </w:r>
      <w:r w:rsidRPr="00030D47">
        <w:rPr>
          <w:rFonts w:hint="eastAsia"/>
        </w:rPr>
        <w:t>Sales Lead Buttons</w:t>
      </w:r>
      <w:r>
        <w:rPr>
          <w:rFonts w:hint="eastAsia"/>
        </w:rPr>
        <w:t>.js</w:t>
      </w:r>
    </w:p>
    <w:p w14:paraId="5CD48B0E" w14:textId="6C5CBA61" w:rsidR="00030D47" w:rsidRDefault="00030D47" w:rsidP="004D2004">
      <w:pPr>
        <w:rPr>
          <w:rFonts w:hint="eastAsia"/>
        </w:rPr>
      </w:pPr>
      <w:r>
        <w:tab/>
      </w:r>
      <w:r>
        <w:rPr>
          <w:rFonts w:hint="eastAsia"/>
        </w:rPr>
        <w:t xml:space="preserve">  </w:t>
      </w:r>
      <w:r w:rsidRPr="00030D47">
        <w:rPr>
          <w:rFonts w:hint="eastAsia"/>
        </w:rPr>
        <w:t>Sales Lead Form</w:t>
      </w:r>
      <w:r>
        <w:rPr>
          <w:rFonts w:hint="eastAsia"/>
        </w:rPr>
        <w:t>.js</w:t>
      </w:r>
    </w:p>
    <w:p w14:paraId="280F1646" w14:textId="095A73F1" w:rsidR="003C5ADB" w:rsidRDefault="003C5ADB" w:rsidP="003C5ADB">
      <w:pPr>
        <w:ind w:left="420" w:firstLineChars="100" w:firstLine="210"/>
        <w:rPr>
          <w:rFonts w:hint="eastAsia"/>
        </w:rPr>
      </w:pPr>
      <w:r w:rsidRPr="003C5ADB">
        <w:rPr>
          <w:rFonts w:hint="eastAsia"/>
        </w:rPr>
        <w:t>Click | Sales Lead Lifecycle Management</w:t>
      </w:r>
      <w:r>
        <w:rPr>
          <w:rFonts w:hint="eastAsia"/>
        </w:rPr>
        <w:t xml:space="preserve"> flow</w:t>
      </w:r>
    </w:p>
    <w:p w14:paraId="7C960B6E" w14:textId="2BE5A2D3" w:rsidR="003C5ADB" w:rsidRDefault="003C5ADB" w:rsidP="003C5ADB">
      <w:pPr>
        <w:ind w:firstLineChars="300" w:firstLine="630"/>
        <w:rPr>
          <w:rFonts w:hint="eastAsia"/>
        </w:rPr>
      </w:pPr>
      <w:r w:rsidRPr="003C5ADB">
        <w:rPr>
          <w:rFonts w:hint="eastAsia"/>
        </w:rPr>
        <w:t>Subflow | Sales Lead history generation</w:t>
      </w:r>
      <w:r>
        <w:rPr>
          <w:rFonts w:hint="eastAsia"/>
        </w:rPr>
        <w:t xml:space="preserve"> flow</w:t>
      </w:r>
    </w:p>
    <w:p w14:paraId="7C7A6D0D" w14:textId="1980591A" w:rsidR="007052CF" w:rsidRDefault="007052CF" w:rsidP="004D2004">
      <w:pPr>
        <w:rPr>
          <w:rFonts w:hint="eastAsia"/>
        </w:rPr>
      </w:pPr>
      <w:r>
        <w:rPr>
          <w:rFonts w:hint="eastAsia"/>
        </w:rPr>
        <w:t xml:space="preserve"> </w:t>
      </w:r>
      <w:r>
        <w:tab/>
      </w:r>
      <w:r>
        <w:rPr>
          <w:rFonts w:hint="eastAsia"/>
        </w:rPr>
        <w:t xml:space="preserve">  Sales Lead Comment Popup page</w:t>
      </w:r>
    </w:p>
    <w:p w14:paraId="2E8C7592" w14:textId="4C2E1CFA" w:rsidR="003C5ADB" w:rsidRDefault="003C5ADB" w:rsidP="004D2004">
      <w:pPr>
        <w:rPr>
          <w:rFonts w:hint="eastAsia"/>
        </w:rPr>
      </w:pPr>
      <w:r>
        <w:tab/>
      </w:r>
      <w:r>
        <w:rPr>
          <w:rFonts w:hint="eastAsia"/>
        </w:rPr>
        <w:t xml:space="preserve">  </w:t>
      </w:r>
      <w:r w:rsidRPr="003C5ADB">
        <w:rPr>
          <w:rFonts w:hint="eastAsia"/>
        </w:rPr>
        <w:t>Automated | Create Sales Lead History when create manually</w:t>
      </w:r>
      <w:r>
        <w:rPr>
          <w:rFonts w:hint="eastAsia"/>
        </w:rPr>
        <w:t xml:space="preserve"> flow</w:t>
      </w:r>
    </w:p>
    <w:p w14:paraId="596F5CFD" w14:textId="043326AD" w:rsidR="00030D47" w:rsidRDefault="00030D47" w:rsidP="004D2004">
      <w:pPr>
        <w:rPr>
          <w:rFonts w:hint="eastAsia"/>
        </w:rPr>
      </w:pPr>
      <w:r>
        <w:rPr>
          <w:rFonts w:hint="eastAsia"/>
        </w:rPr>
        <w:t xml:space="preserve">Description : </w:t>
      </w:r>
    </w:p>
    <w:p w14:paraId="5C66A81B" w14:textId="561E5039" w:rsidR="00030D47" w:rsidRDefault="00030D47" w:rsidP="00030D47">
      <w:pPr>
        <w:pStyle w:val="a9"/>
        <w:numPr>
          <w:ilvl w:val="0"/>
          <w:numId w:val="6"/>
        </w:numPr>
        <w:rPr>
          <w:rFonts w:hint="eastAsia"/>
        </w:rPr>
      </w:pPr>
      <w:r>
        <w:rPr>
          <w:rFonts w:hint="eastAsia"/>
        </w:rPr>
        <w:t>Case status d</w:t>
      </w:r>
      <w:r w:rsidRPr="00030D47">
        <w:rPr>
          <w:rFonts w:hint="eastAsia"/>
        </w:rPr>
        <w:t>ropdown button is pending confirmation. Among them, the control of showing and hiding based on the case sub type has been done. If confirmed, only one line of comment in Sales Lead Buttons</w:t>
      </w:r>
      <w:r>
        <w:rPr>
          <w:rFonts w:hint="eastAsia"/>
        </w:rPr>
        <w:t>.js</w:t>
      </w:r>
      <w:r w:rsidRPr="00030D47">
        <w:rPr>
          <w:rFonts w:hint="eastAsia"/>
        </w:rPr>
        <w:t xml:space="preserve"> needs to be removed</w:t>
      </w:r>
      <w:r>
        <w:rPr>
          <w:rFonts w:hint="eastAsia"/>
        </w:rPr>
        <w:t>.</w:t>
      </w:r>
      <w:r w:rsidRPr="00030D47">
        <w:rPr>
          <w:noProof/>
        </w:rPr>
        <w:t xml:space="preserve"> </w:t>
      </w:r>
    </w:p>
    <w:p w14:paraId="1F264029" w14:textId="3A65547A" w:rsidR="00030D47" w:rsidRDefault="00030D47" w:rsidP="00030D47">
      <w:pPr>
        <w:pStyle w:val="a9"/>
        <w:ind w:left="360"/>
        <w:rPr>
          <w:rFonts w:hint="eastAsia"/>
        </w:rPr>
      </w:pPr>
      <w:r>
        <w:rPr>
          <w:noProof/>
        </w:rPr>
        <w:drawing>
          <wp:inline distT="0" distB="0" distL="0" distR="0" wp14:anchorId="1BEE0F9E" wp14:editId="16D9D5FA">
            <wp:extent cx="3924640" cy="1066892"/>
            <wp:effectExtent l="0" t="0" r="0" b="0"/>
            <wp:docPr id="779961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1710" name=""/>
                    <pic:cNvPicPr/>
                  </pic:nvPicPr>
                  <pic:blipFill>
                    <a:blip r:embed="rId7"/>
                    <a:stretch>
                      <a:fillRect/>
                    </a:stretch>
                  </pic:blipFill>
                  <pic:spPr>
                    <a:xfrm>
                      <a:off x="0" y="0"/>
                      <a:ext cx="3924640" cy="1066892"/>
                    </a:xfrm>
                    <a:prstGeom prst="rect">
                      <a:avLst/>
                    </a:prstGeom>
                  </pic:spPr>
                </pic:pic>
              </a:graphicData>
            </a:graphic>
          </wp:inline>
        </w:drawing>
      </w:r>
    </w:p>
    <w:p w14:paraId="3F6FEDD6" w14:textId="33582133" w:rsidR="003C5ADB" w:rsidRDefault="003C5ADB" w:rsidP="00030D47">
      <w:pPr>
        <w:pStyle w:val="a9"/>
        <w:numPr>
          <w:ilvl w:val="0"/>
          <w:numId w:val="6"/>
        </w:numPr>
        <w:rPr>
          <w:rFonts w:hint="eastAsia"/>
        </w:rPr>
      </w:pPr>
      <w:r w:rsidRPr="003C5ADB">
        <w:rPr>
          <w:rFonts w:hint="eastAsia"/>
        </w:rPr>
        <w:t>2. The submit button is the current method. After the user changes the status and clicks "Submit", the current form is saved. Once confirmed, Click | Sales Lead Lifecycle Management</w:t>
      </w:r>
      <w:r>
        <w:rPr>
          <w:rFonts w:hint="eastAsia"/>
        </w:rPr>
        <w:t xml:space="preserve"> flow</w:t>
      </w:r>
      <w:r w:rsidRPr="003C5ADB">
        <w:rPr>
          <w:rFonts w:hint="eastAsia"/>
        </w:rPr>
        <w:t xml:space="preserve"> will be triggered to update the case status, and then Subflow | Sales Lead history generation flow</w:t>
      </w:r>
      <w:r>
        <w:rPr>
          <w:rFonts w:hint="eastAsia"/>
        </w:rPr>
        <w:t xml:space="preserve"> </w:t>
      </w:r>
      <w:r w:rsidRPr="003C5ADB">
        <w:rPr>
          <w:rFonts w:hint="eastAsia"/>
        </w:rPr>
        <w:t>will be called to add a new sales lead history record.</w:t>
      </w:r>
    </w:p>
    <w:p w14:paraId="27C0B089" w14:textId="797CAFC4" w:rsidR="00030D47" w:rsidRDefault="00030D47" w:rsidP="00030D47">
      <w:pPr>
        <w:pStyle w:val="a9"/>
        <w:numPr>
          <w:ilvl w:val="0"/>
          <w:numId w:val="6"/>
        </w:numPr>
        <w:rPr>
          <w:rFonts w:hint="eastAsia"/>
        </w:rPr>
      </w:pPr>
      <w:r w:rsidRPr="00030D47">
        <w:rPr>
          <w:rFonts w:hint="eastAsia"/>
        </w:rPr>
        <w:t>Sales Lead Form.js here uses the caseStatusOptionSet method to show or hide the option of case status based on the case sub type</w:t>
      </w:r>
    </w:p>
    <w:p w14:paraId="7BBB77B9" w14:textId="364D9688" w:rsidR="003C5ADB" w:rsidRDefault="003C5ADB" w:rsidP="00030D47">
      <w:pPr>
        <w:pStyle w:val="a9"/>
        <w:numPr>
          <w:ilvl w:val="0"/>
          <w:numId w:val="6"/>
        </w:numPr>
        <w:rPr>
          <w:rFonts w:hint="eastAsia"/>
        </w:rPr>
      </w:pPr>
      <w:r w:rsidRPr="003C5ADB">
        <w:rPr>
          <w:rFonts w:hint="eastAsia"/>
        </w:rPr>
        <w:t>Each newly created sales lead will trigger Automated | Create Sales Lead History when create manually</w:t>
      </w:r>
      <w:r>
        <w:rPr>
          <w:rFonts w:hint="eastAsia"/>
        </w:rPr>
        <w:t xml:space="preserve"> flow</w:t>
      </w:r>
      <w:r w:rsidRPr="003C5ADB">
        <w:rPr>
          <w:rFonts w:hint="eastAsia"/>
        </w:rPr>
        <w:t xml:space="preserve"> to create a new draft history record</w:t>
      </w:r>
    </w:p>
    <w:p w14:paraId="3264F178" w14:textId="77777777" w:rsidR="007052CF" w:rsidRDefault="007052CF" w:rsidP="007052CF">
      <w:pPr>
        <w:rPr>
          <w:rFonts w:hint="eastAsia"/>
        </w:rPr>
      </w:pPr>
    </w:p>
    <w:p w14:paraId="2728E251" w14:textId="4C47084B" w:rsidR="007052CF" w:rsidRPr="007052CF" w:rsidRDefault="007052CF" w:rsidP="007052CF">
      <w:pPr>
        <w:pStyle w:val="a9"/>
        <w:numPr>
          <w:ilvl w:val="0"/>
          <w:numId w:val="5"/>
        </w:numPr>
        <w:rPr>
          <w:rFonts w:hint="eastAsia"/>
          <w:b/>
          <w:bCs/>
        </w:rPr>
      </w:pPr>
      <w:r w:rsidRPr="007052CF">
        <w:rPr>
          <w:rFonts w:hint="eastAsia"/>
          <w:b/>
          <w:bCs/>
        </w:rPr>
        <w:t>Manual Versioning of Placing Form with Explicit "Save placing form copy" Action</w:t>
      </w:r>
    </w:p>
    <w:p w14:paraId="796ED892" w14:textId="77777777" w:rsidR="007052CF" w:rsidRDefault="007052CF" w:rsidP="007052CF">
      <w:pPr>
        <w:rPr>
          <w:rFonts w:hint="eastAsia"/>
        </w:rPr>
      </w:pPr>
      <w:r w:rsidRPr="007052CF">
        <w:rPr>
          <w:rFonts w:hint="eastAsia"/>
        </w:rPr>
        <w:t>Tool :</w:t>
      </w:r>
      <w:r>
        <w:rPr>
          <w:rFonts w:hint="eastAsia"/>
        </w:rPr>
        <w:t xml:space="preserve"> </w:t>
      </w:r>
      <w:r w:rsidRPr="007052CF">
        <w:t>Save placing form copy button</w:t>
      </w:r>
      <w:r>
        <w:rPr>
          <w:rFonts w:hint="eastAsia"/>
        </w:rPr>
        <w:t>,</w:t>
      </w:r>
    </w:p>
    <w:p w14:paraId="7B84F96A" w14:textId="2CC4EEFC" w:rsidR="007241D6" w:rsidRDefault="007241D6" w:rsidP="007241D6">
      <w:pPr>
        <w:ind w:left="420" w:firstLineChars="100" w:firstLine="210"/>
        <w:rPr>
          <w:rFonts w:hint="eastAsia"/>
        </w:rPr>
      </w:pPr>
      <w:r w:rsidRPr="007241D6">
        <w:rPr>
          <w:rFonts w:hint="eastAsia"/>
        </w:rPr>
        <w:t>Sales Lead Buttons</w:t>
      </w:r>
      <w:r>
        <w:rPr>
          <w:rFonts w:hint="eastAsia"/>
        </w:rPr>
        <w:t>.js</w:t>
      </w:r>
    </w:p>
    <w:p w14:paraId="2D70E619" w14:textId="6843505C" w:rsidR="007052CF" w:rsidRDefault="007052CF" w:rsidP="007052CF">
      <w:pPr>
        <w:ind w:left="420" w:firstLineChars="100" w:firstLine="210"/>
        <w:rPr>
          <w:rFonts w:hint="eastAsia"/>
        </w:rPr>
      </w:pPr>
      <w:r w:rsidRPr="00030D47">
        <w:rPr>
          <w:rFonts w:hint="eastAsia"/>
        </w:rPr>
        <w:t>Sales Lead Form</w:t>
      </w:r>
      <w:r>
        <w:rPr>
          <w:rFonts w:hint="eastAsia"/>
        </w:rPr>
        <w:t>.js</w:t>
      </w:r>
    </w:p>
    <w:p w14:paraId="0247C96E" w14:textId="6E3B7733" w:rsidR="007052CF" w:rsidRDefault="007052CF" w:rsidP="007052CF">
      <w:pPr>
        <w:ind w:left="420" w:firstLineChars="100" w:firstLine="210"/>
        <w:rPr>
          <w:rFonts w:hint="eastAsia"/>
        </w:rPr>
      </w:pPr>
      <w:r w:rsidRPr="007052CF">
        <w:rPr>
          <w:rFonts w:hint="eastAsia"/>
        </w:rPr>
        <w:t>Placing Form Version Onload</w:t>
      </w:r>
      <w:r>
        <w:rPr>
          <w:rFonts w:hint="eastAsia"/>
        </w:rPr>
        <w:t>.js</w:t>
      </w:r>
    </w:p>
    <w:p w14:paraId="399833CA" w14:textId="14C6952C" w:rsidR="007052CF" w:rsidRDefault="007052CF" w:rsidP="007052CF">
      <w:pPr>
        <w:ind w:left="420" w:firstLineChars="100" w:firstLine="210"/>
        <w:rPr>
          <w:rFonts w:hint="eastAsia"/>
        </w:rPr>
      </w:pPr>
      <w:r w:rsidRPr="007052CF">
        <w:rPr>
          <w:rFonts w:hint="eastAsia"/>
        </w:rPr>
        <w:t>Card Type Form</w:t>
      </w:r>
      <w:r>
        <w:rPr>
          <w:rFonts w:hint="eastAsia"/>
        </w:rPr>
        <w:t>.js</w:t>
      </w:r>
    </w:p>
    <w:p w14:paraId="7B0EC107" w14:textId="1D049AE2" w:rsidR="007052CF" w:rsidRDefault="007052CF" w:rsidP="007052CF">
      <w:pPr>
        <w:ind w:left="420" w:firstLineChars="100" w:firstLine="210"/>
        <w:rPr>
          <w:rFonts w:hint="eastAsia"/>
        </w:rPr>
      </w:pPr>
      <w:r w:rsidRPr="007052CF">
        <w:rPr>
          <w:rFonts w:hint="eastAsia"/>
        </w:rPr>
        <w:t>Click | Save Placing Form Copy</w:t>
      </w:r>
      <w:r>
        <w:rPr>
          <w:rFonts w:hint="eastAsia"/>
        </w:rPr>
        <w:t xml:space="preserve"> flow</w:t>
      </w:r>
    </w:p>
    <w:p w14:paraId="1E31126E" w14:textId="24B443A9" w:rsidR="007241D6" w:rsidRPr="007241D6" w:rsidRDefault="007241D6" w:rsidP="007052CF">
      <w:pPr>
        <w:ind w:left="420" w:firstLineChars="100" w:firstLine="210"/>
        <w:rPr>
          <w:rFonts w:hint="eastAsia"/>
        </w:rPr>
      </w:pPr>
      <w:r w:rsidRPr="007241D6">
        <w:rPr>
          <w:rFonts w:hint="eastAsia"/>
        </w:rPr>
        <w:t>Automated | Create First Placing Form Version</w:t>
      </w:r>
      <w:r>
        <w:rPr>
          <w:rFonts w:hint="eastAsia"/>
        </w:rPr>
        <w:t xml:space="preserve"> flow</w:t>
      </w:r>
    </w:p>
    <w:p w14:paraId="0FAF1F0E" w14:textId="7E1C1939" w:rsidR="007052CF" w:rsidRDefault="007052CF" w:rsidP="007052CF">
      <w:pPr>
        <w:rPr>
          <w:rFonts w:hint="eastAsia"/>
        </w:rPr>
      </w:pPr>
      <w:r>
        <w:tab/>
      </w:r>
      <w:r>
        <w:rPr>
          <w:rFonts w:hint="eastAsia"/>
        </w:rPr>
        <w:t xml:space="preserve">  Save placing form copy popup page</w:t>
      </w:r>
    </w:p>
    <w:p w14:paraId="0E25FDD8" w14:textId="5E5A2432" w:rsidR="007052CF" w:rsidRDefault="007052CF" w:rsidP="007052CF">
      <w:pPr>
        <w:rPr>
          <w:rFonts w:hint="eastAsia"/>
        </w:rPr>
      </w:pPr>
      <w:r>
        <w:rPr>
          <w:rFonts w:hint="eastAsia"/>
        </w:rPr>
        <w:t>Description ：</w:t>
      </w:r>
    </w:p>
    <w:p w14:paraId="573060C9" w14:textId="332FCA56" w:rsidR="007241D6" w:rsidRDefault="007241D6" w:rsidP="007052CF">
      <w:pPr>
        <w:rPr>
          <w:rFonts w:hint="eastAsia"/>
        </w:rPr>
      </w:pPr>
      <w:r>
        <w:rPr>
          <w:rFonts w:hint="eastAsia"/>
        </w:rPr>
        <w:t>1.</w:t>
      </w:r>
      <w:r w:rsidRPr="007241D6">
        <w:rPr>
          <w:rFonts w:hint="eastAsia"/>
        </w:rPr>
        <w:t xml:space="preserve"> Each time a new sales lead is created, Automated | Create First Placing Form Version</w:t>
      </w:r>
      <w:r>
        <w:rPr>
          <w:rFonts w:hint="eastAsia"/>
        </w:rPr>
        <w:t xml:space="preserve"> flow</w:t>
      </w:r>
      <w:r w:rsidRPr="007241D6">
        <w:rPr>
          <w:rFonts w:hint="eastAsia"/>
        </w:rPr>
        <w:t xml:space="preserve"> will create a new placing form version record for it</w:t>
      </w:r>
      <w:r>
        <w:rPr>
          <w:rFonts w:hint="eastAsia"/>
        </w:rPr>
        <w:t>. And t</w:t>
      </w:r>
      <w:r w:rsidRPr="007241D6">
        <w:rPr>
          <w:rFonts w:hint="eastAsia"/>
        </w:rPr>
        <w:t>he function of Sales Lead form.js is that when this placing form tab is clicked, if the form is not loaded, it will keep refreshing until it appears</w:t>
      </w:r>
    </w:p>
    <w:p w14:paraId="674E0418" w14:textId="793B8147" w:rsidR="007052CF" w:rsidRDefault="007241D6" w:rsidP="007241D6">
      <w:pPr>
        <w:rPr>
          <w:rFonts w:hint="eastAsia"/>
        </w:rPr>
      </w:pPr>
      <w:r>
        <w:rPr>
          <w:rFonts w:hint="eastAsia"/>
        </w:rPr>
        <w:t xml:space="preserve">2. </w:t>
      </w:r>
      <w:r w:rsidRPr="007241D6">
        <w:rPr>
          <w:rFonts w:hint="eastAsia"/>
        </w:rPr>
        <w:t xml:space="preserve">Click the </w:t>
      </w:r>
      <w:r w:rsidRPr="007052CF">
        <w:t>Save placing form copy button</w:t>
      </w:r>
      <w:r w:rsidRPr="007241D6">
        <w:rPr>
          <w:rFonts w:hint="eastAsia"/>
        </w:rPr>
        <w:t xml:space="preserve">, and a pop-up window will appear. The note you wrote corresponds to the note field in the table. Then, after confirming, call </w:t>
      </w:r>
      <w:r w:rsidRPr="007052CF">
        <w:rPr>
          <w:rFonts w:hint="eastAsia"/>
        </w:rPr>
        <w:t xml:space="preserve">Click | Save Placing </w:t>
      </w:r>
      <w:r w:rsidRPr="007052CF">
        <w:rPr>
          <w:rFonts w:hint="eastAsia"/>
        </w:rPr>
        <w:lastRenderedPageBreak/>
        <w:t>Form Copy</w:t>
      </w:r>
      <w:r>
        <w:rPr>
          <w:rFonts w:hint="eastAsia"/>
        </w:rPr>
        <w:t xml:space="preserve"> flow </w:t>
      </w:r>
      <w:r w:rsidRPr="007241D6">
        <w:rPr>
          <w:rFonts w:hint="eastAsia"/>
        </w:rPr>
        <w:t xml:space="preserve">to create a new </w:t>
      </w:r>
      <w:r>
        <w:rPr>
          <w:rFonts w:hint="eastAsia"/>
        </w:rPr>
        <w:t xml:space="preserve">placing form version </w:t>
      </w:r>
      <w:r w:rsidRPr="007241D6">
        <w:rPr>
          <w:rFonts w:hint="eastAsia"/>
        </w:rPr>
        <w:t>record</w:t>
      </w:r>
      <w:r>
        <w:rPr>
          <w:rFonts w:hint="eastAsia"/>
        </w:rPr>
        <w:t xml:space="preserve"> and c</w:t>
      </w:r>
      <w:r w:rsidRPr="007241D6">
        <w:rPr>
          <w:rFonts w:hint="eastAsia"/>
        </w:rPr>
        <w:t>reate the relevant card type records</w:t>
      </w:r>
      <w:r>
        <w:rPr>
          <w:rFonts w:hint="eastAsia"/>
        </w:rPr>
        <w:t xml:space="preserve"> </w:t>
      </w:r>
      <w:r w:rsidRPr="007241D6">
        <w:rPr>
          <w:rFonts w:hint="eastAsia"/>
        </w:rPr>
        <w:t>and update the version of the current record</w:t>
      </w:r>
    </w:p>
    <w:p w14:paraId="1BD3F222" w14:textId="45670F6A" w:rsidR="007241D6" w:rsidRDefault="007241D6" w:rsidP="006834D7">
      <w:pPr>
        <w:rPr>
          <w:rFonts w:hint="eastAsia"/>
        </w:rPr>
      </w:pPr>
      <w:r>
        <w:rPr>
          <w:rFonts w:hint="eastAsia"/>
        </w:rPr>
        <w:t>3.</w:t>
      </w:r>
      <w:r w:rsidRPr="007241D6">
        <w:rPr>
          <w:rFonts w:hint="eastAsia"/>
        </w:rPr>
        <w:t xml:space="preserve"> If it is a history record, </w:t>
      </w:r>
      <w:r w:rsidR="006834D7" w:rsidRPr="007052CF">
        <w:rPr>
          <w:rFonts w:hint="eastAsia"/>
        </w:rPr>
        <w:t>Placing Form Version Onload</w:t>
      </w:r>
      <w:r w:rsidR="006834D7">
        <w:rPr>
          <w:rFonts w:hint="eastAsia"/>
        </w:rPr>
        <w:t xml:space="preserve">.js and </w:t>
      </w:r>
      <w:r w:rsidR="006834D7" w:rsidRPr="007052CF">
        <w:rPr>
          <w:rFonts w:hint="eastAsia"/>
        </w:rPr>
        <w:t>Card Type Form</w:t>
      </w:r>
      <w:r w:rsidR="006834D7">
        <w:rPr>
          <w:rFonts w:hint="eastAsia"/>
        </w:rPr>
        <w:t xml:space="preserve">.js </w:t>
      </w:r>
      <w:r w:rsidRPr="007241D6">
        <w:rPr>
          <w:rFonts w:hint="eastAsia"/>
        </w:rPr>
        <w:t>will lock both the placing form and the card type completely and prevent them from being edited</w:t>
      </w:r>
    </w:p>
    <w:p w14:paraId="7847C114" w14:textId="77777777" w:rsidR="007052CF" w:rsidRPr="007052CF" w:rsidRDefault="007052CF" w:rsidP="007052CF">
      <w:pPr>
        <w:rPr>
          <w:rFonts w:hint="eastAsia"/>
        </w:rPr>
      </w:pPr>
    </w:p>
    <w:p w14:paraId="02C35C6C" w14:textId="0BD57B3A" w:rsidR="007052CF" w:rsidRPr="00BF50FB" w:rsidRDefault="003C5ADB" w:rsidP="003C5ADB">
      <w:pPr>
        <w:pStyle w:val="a9"/>
        <w:numPr>
          <w:ilvl w:val="0"/>
          <w:numId w:val="5"/>
        </w:numPr>
        <w:rPr>
          <w:rFonts w:hint="eastAsia"/>
          <w:b/>
          <w:bCs/>
        </w:rPr>
      </w:pPr>
      <w:r w:rsidRPr="00BF50FB">
        <w:rPr>
          <w:rFonts w:hint="eastAsia"/>
          <w:b/>
          <w:bCs/>
        </w:rPr>
        <w:t>Table</w:t>
      </w:r>
    </w:p>
    <w:p w14:paraId="39C30549" w14:textId="00AB5355" w:rsidR="003C5ADB" w:rsidRDefault="003C5ADB" w:rsidP="003C5ADB">
      <w:pPr>
        <w:pStyle w:val="a9"/>
        <w:numPr>
          <w:ilvl w:val="1"/>
          <w:numId w:val="5"/>
        </w:numPr>
        <w:rPr>
          <w:rFonts w:hint="eastAsia"/>
        </w:rPr>
      </w:pPr>
      <w:r w:rsidRPr="003C5ADB">
        <w:rPr>
          <w:rFonts w:hint="eastAsia"/>
        </w:rPr>
        <w:t>BUPA Activity History</w:t>
      </w:r>
    </w:p>
    <w:p w14:paraId="4F36B42F" w14:textId="1C659A5C" w:rsidR="003C5ADB" w:rsidRDefault="003C5ADB" w:rsidP="003C5ADB">
      <w:pPr>
        <w:pStyle w:val="a9"/>
        <w:ind w:left="360"/>
        <w:rPr>
          <w:rFonts w:hint="eastAsia"/>
        </w:rPr>
      </w:pPr>
      <w:r w:rsidRPr="003C5ADB">
        <w:rPr>
          <w:rFonts w:hint="eastAsia"/>
        </w:rPr>
        <w:t>Commonly used columns</w:t>
      </w:r>
      <w:r>
        <w:rPr>
          <w:rFonts w:hint="eastAsia"/>
        </w:rPr>
        <w:t xml:space="preserve"> : Action, Comment,</w:t>
      </w:r>
      <w:r w:rsidRPr="003C5ADB">
        <w:rPr>
          <w:rFonts w:hint="eastAsia"/>
        </w:rPr>
        <w:t xml:space="preserve"> Record start time</w:t>
      </w:r>
      <w:r>
        <w:rPr>
          <w:rFonts w:hint="eastAsia"/>
        </w:rPr>
        <w:t>,</w:t>
      </w:r>
      <w:r w:rsidRPr="003C5ADB">
        <w:rPr>
          <w:rFonts w:hint="eastAsia"/>
        </w:rPr>
        <w:t xml:space="preserve"> Record end time</w:t>
      </w:r>
      <w:r>
        <w:rPr>
          <w:rFonts w:hint="eastAsia"/>
        </w:rPr>
        <w:t>,</w:t>
      </w:r>
      <w:r w:rsidRPr="003C5ADB">
        <w:rPr>
          <w:rFonts w:hint="eastAsia"/>
        </w:rPr>
        <w:t xml:space="preserve"> Record operator</w:t>
      </w:r>
      <w:r>
        <w:rPr>
          <w:rFonts w:hint="eastAsia"/>
        </w:rPr>
        <w:t>,</w:t>
      </w:r>
      <w:r w:rsidRPr="003C5ADB">
        <w:rPr>
          <w:rFonts w:hint="eastAsia"/>
        </w:rPr>
        <w:t xml:space="preserve"> Record status</w:t>
      </w:r>
      <w:r>
        <w:rPr>
          <w:rFonts w:hint="eastAsia"/>
        </w:rPr>
        <w:t>,Type</w:t>
      </w:r>
    </w:p>
    <w:p w14:paraId="6EFCFD19" w14:textId="77777777" w:rsidR="003C5ADB" w:rsidRDefault="003C5ADB" w:rsidP="003C5ADB">
      <w:pPr>
        <w:pStyle w:val="a9"/>
        <w:ind w:left="360"/>
        <w:rPr>
          <w:rFonts w:hint="eastAsia"/>
        </w:rPr>
      </w:pPr>
      <w:r>
        <w:rPr>
          <w:rFonts w:hint="eastAsia"/>
        </w:rPr>
        <w:t xml:space="preserve">View: </w:t>
      </w:r>
    </w:p>
    <w:p w14:paraId="18A54899" w14:textId="579E4D01" w:rsidR="003C5ADB" w:rsidRDefault="003C5ADB" w:rsidP="003C5ADB">
      <w:pPr>
        <w:pStyle w:val="a9"/>
        <w:ind w:left="360" w:firstLineChars="200" w:firstLine="420"/>
        <w:rPr>
          <w:rFonts w:hint="eastAsia"/>
        </w:rPr>
      </w:pPr>
      <w:r w:rsidRPr="003C5ADB">
        <w:rPr>
          <w:rFonts w:hint="eastAsia"/>
        </w:rPr>
        <w:t>BUPA Sales Lead History</w:t>
      </w:r>
    </w:p>
    <w:p w14:paraId="16891D2B" w14:textId="18096A01" w:rsidR="003C5ADB" w:rsidRDefault="003C5ADB" w:rsidP="003C5ADB">
      <w:pPr>
        <w:pStyle w:val="a9"/>
        <w:ind w:left="360" w:firstLineChars="200" w:firstLine="420"/>
        <w:rPr>
          <w:rFonts w:hint="eastAsia"/>
        </w:rPr>
      </w:pPr>
      <w:r>
        <w:rPr>
          <w:noProof/>
        </w:rPr>
        <w:drawing>
          <wp:inline distT="0" distB="0" distL="0" distR="0" wp14:anchorId="3C34771D" wp14:editId="24400CFD">
            <wp:extent cx="4610100" cy="3696386"/>
            <wp:effectExtent l="0" t="0" r="0" b="0"/>
            <wp:docPr id="959247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7607" name=""/>
                    <pic:cNvPicPr/>
                  </pic:nvPicPr>
                  <pic:blipFill>
                    <a:blip r:embed="rId8"/>
                    <a:stretch>
                      <a:fillRect/>
                    </a:stretch>
                  </pic:blipFill>
                  <pic:spPr>
                    <a:xfrm>
                      <a:off x="0" y="0"/>
                      <a:ext cx="4628735" cy="3711327"/>
                    </a:xfrm>
                    <a:prstGeom prst="rect">
                      <a:avLst/>
                    </a:prstGeom>
                  </pic:spPr>
                </pic:pic>
              </a:graphicData>
            </a:graphic>
          </wp:inline>
        </w:drawing>
      </w:r>
    </w:p>
    <w:p w14:paraId="35144411" w14:textId="035495A3" w:rsidR="003C5ADB" w:rsidRDefault="003C5ADB" w:rsidP="003C5ADB">
      <w:pPr>
        <w:pStyle w:val="a9"/>
        <w:ind w:left="360" w:firstLineChars="200" w:firstLine="420"/>
        <w:rPr>
          <w:rFonts w:hint="eastAsia"/>
        </w:rPr>
      </w:pPr>
      <w:r w:rsidRPr="003C5ADB">
        <w:rPr>
          <w:rFonts w:hint="eastAsia"/>
        </w:rPr>
        <w:t>BUPA QS proposal id history</w:t>
      </w:r>
    </w:p>
    <w:p w14:paraId="326F7044" w14:textId="2751B0EE" w:rsidR="003C5ADB" w:rsidRDefault="003C5ADB" w:rsidP="003C5ADB">
      <w:pPr>
        <w:pStyle w:val="a9"/>
        <w:ind w:left="360" w:firstLineChars="200" w:firstLine="420"/>
        <w:rPr>
          <w:rFonts w:hint="eastAsia"/>
        </w:rPr>
      </w:pPr>
      <w:r>
        <w:rPr>
          <w:noProof/>
        </w:rPr>
        <w:lastRenderedPageBreak/>
        <w:drawing>
          <wp:inline distT="0" distB="0" distL="0" distR="0" wp14:anchorId="03FD659E" wp14:editId="2B3018FE">
            <wp:extent cx="4961050" cy="3856054"/>
            <wp:effectExtent l="0" t="0" r="0" b="0"/>
            <wp:docPr id="1460926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26190" name=""/>
                    <pic:cNvPicPr/>
                  </pic:nvPicPr>
                  <pic:blipFill>
                    <a:blip r:embed="rId9"/>
                    <a:stretch>
                      <a:fillRect/>
                    </a:stretch>
                  </pic:blipFill>
                  <pic:spPr>
                    <a:xfrm>
                      <a:off x="0" y="0"/>
                      <a:ext cx="4961050" cy="3856054"/>
                    </a:xfrm>
                    <a:prstGeom prst="rect">
                      <a:avLst/>
                    </a:prstGeom>
                  </pic:spPr>
                </pic:pic>
              </a:graphicData>
            </a:graphic>
          </wp:inline>
        </w:drawing>
      </w:r>
    </w:p>
    <w:p w14:paraId="5AC47157" w14:textId="06E22911" w:rsidR="007A0932" w:rsidRDefault="007A0932" w:rsidP="003C5ADB">
      <w:pPr>
        <w:pStyle w:val="a9"/>
        <w:ind w:left="360" w:firstLineChars="200" w:firstLine="420"/>
        <w:rPr>
          <w:rFonts w:hint="eastAsia"/>
        </w:rPr>
      </w:pPr>
      <w:r w:rsidRPr="007A0932">
        <w:rPr>
          <w:rFonts w:hint="eastAsia"/>
        </w:rPr>
        <w:t>BUPA QS Version History</w:t>
      </w:r>
    </w:p>
    <w:p w14:paraId="279686B9" w14:textId="5F4F714F" w:rsidR="007A0932" w:rsidRDefault="007A0932" w:rsidP="003C5ADB">
      <w:pPr>
        <w:pStyle w:val="a9"/>
        <w:ind w:left="360" w:firstLineChars="200" w:firstLine="420"/>
        <w:rPr>
          <w:rFonts w:hint="eastAsia"/>
        </w:rPr>
      </w:pPr>
      <w:r>
        <w:rPr>
          <w:noProof/>
        </w:rPr>
        <w:drawing>
          <wp:inline distT="0" distB="0" distL="0" distR="0" wp14:anchorId="05BACAF4" wp14:editId="6A08B1A7">
            <wp:extent cx="4854361" cy="3619814"/>
            <wp:effectExtent l="0" t="0" r="3810" b="0"/>
            <wp:docPr id="2124046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6593" name=""/>
                    <pic:cNvPicPr/>
                  </pic:nvPicPr>
                  <pic:blipFill>
                    <a:blip r:embed="rId10"/>
                    <a:stretch>
                      <a:fillRect/>
                    </a:stretch>
                  </pic:blipFill>
                  <pic:spPr>
                    <a:xfrm>
                      <a:off x="0" y="0"/>
                      <a:ext cx="4854361" cy="3619814"/>
                    </a:xfrm>
                    <a:prstGeom prst="rect">
                      <a:avLst/>
                    </a:prstGeom>
                  </pic:spPr>
                </pic:pic>
              </a:graphicData>
            </a:graphic>
          </wp:inline>
        </w:drawing>
      </w:r>
    </w:p>
    <w:p w14:paraId="12F2B3FE" w14:textId="56DE3466" w:rsidR="007A0932" w:rsidRDefault="007A0932" w:rsidP="007A0932">
      <w:pPr>
        <w:pStyle w:val="a9"/>
        <w:numPr>
          <w:ilvl w:val="1"/>
          <w:numId w:val="5"/>
        </w:numPr>
        <w:rPr>
          <w:rFonts w:hint="eastAsia"/>
        </w:rPr>
      </w:pPr>
      <w:r w:rsidRPr="007A0932">
        <w:rPr>
          <w:rFonts w:hint="eastAsia"/>
        </w:rPr>
        <w:t>GEB client list</w:t>
      </w:r>
      <w:r>
        <w:t>—</w:t>
      </w:r>
      <w:r>
        <w:rPr>
          <w:rFonts w:hint="eastAsia"/>
        </w:rPr>
        <w:t>virtual table</w:t>
      </w:r>
    </w:p>
    <w:p w14:paraId="5E0299B7" w14:textId="60810A0E" w:rsidR="007A0932" w:rsidRDefault="007A0932" w:rsidP="007A0932">
      <w:pPr>
        <w:pStyle w:val="a9"/>
        <w:ind w:left="360"/>
        <w:rPr>
          <w:rFonts w:hint="eastAsia"/>
        </w:rPr>
      </w:pPr>
      <w:r>
        <w:rPr>
          <w:rFonts w:hint="eastAsia"/>
        </w:rPr>
        <w:t>Env Var:</w:t>
      </w:r>
      <w:r w:rsidRPr="007A0932">
        <w:rPr>
          <w:rFonts w:hint="eastAsia"/>
        </w:rPr>
        <w:t xml:space="preserve"> Sharepoint Site Environment Variable - GEBclientlist</w:t>
      </w:r>
    </w:p>
    <w:p w14:paraId="06E69491" w14:textId="715B1A45" w:rsidR="007A0932" w:rsidRDefault="007A0932" w:rsidP="00467A93">
      <w:pPr>
        <w:pStyle w:val="a9"/>
        <w:numPr>
          <w:ilvl w:val="1"/>
          <w:numId w:val="5"/>
        </w:numPr>
        <w:rPr>
          <w:rFonts w:hint="eastAsia"/>
        </w:rPr>
      </w:pPr>
      <w:r w:rsidRPr="007A0932">
        <w:rPr>
          <w:rFonts w:hint="eastAsia"/>
        </w:rPr>
        <w:t>Insurer</w:t>
      </w:r>
      <w:r>
        <w:t>—</w:t>
      </w:r>
      <w:r>
        <w:rPr>
          <w:rFonts w:hint="eastAsia"/>
        </w:rPr>
        <w:t>virtual table</w:t>
      </w:r>
    </w:p>
    <w:p w14:paraId="2BE8E3F9" w14:textId="0F31A9CD" w:rsidR="007A0932" w:rsidRDefault="007A0932" w:rsidP="007A0932">
      <w:pPr>
        <w:pStyle w:val="a9"/>
        <w:ind w:left="360"/>
      </w:pPr>
      <w:r>
        <w:rPr>
          <w:rFonts w:hint="eastAsia"/>
        </w:rPr>
        <w:t xml:space="preserve">Env </w:t>
      </w:r>
      <w:proofErr w:type="gramStart"/>
      <w:r>
        <w:rPr>
          <w:rFonts w:hint="eastAsia"/>
        </w:rPr>
        <w:t>Var :</w:t>
      </w:r>
      <w:proofErr w:type="gramEnd"/>
      <w:r>
        <w:rPr>
          <w:rFonts w:hint="eastAsia"/>
        </w:rPr>
        <w:t xml:space="preserve"> </w:t>
      </w:r>
      <w:r w:rsidRPr="007A0932">
        <w:rPr>
          <w:rFonts w:hint="eastAsia"/>
        </w:rPr>
        <w:t xml:space="preserve">Sharepoint Site Environment Variable </w:t>
      </w:r>
      <w:r w:rsidR="00291BF8">
        <w:t>–</w:t>
      </w:r>
      <w:r w:rsidRPr="007A0932">
        <w:rPr>
          <w:rFonts w:hint="eastAsia"/>
        </w:rPr>
        <w:t xml:space="preserve"> Insurers</w:t>
      </w:r>
    </w:p>
    <w:p w14:paraId="4CFD9DF5" w14:textId="77777777" w:rsidR="00EB1ED9" w:rsidRPr="00EB1ED9" w:rsidRDefault="00EB1ED9" w:rsidP="00EB1ED9">
      <w:pPr>
        <w:pStyle w:val="a9"/>
        <w:ind w:left="360"/>
        <w:rPr>
          <w:b/>
          <w:bCs/>
        </w:rPr>
      </w:pPr>
      <w:r w:rsidRPr="00EB1ED9">
        <w:rPr>
          <w:b/>
          <w:bCs/>
        </w:rPr>
        <w:lastRenderedPageBreak/>
        <w:t>1. Mark Placing 结果监控与状态管理</w:t>
      </w:r>
    </w:p>
    <w:p w14:paraId="38A1A47C" w14:textId="77777777" w:rsidR="00EB1ED9" w:rsidRPr="00EB1ED9" w:rsidRDefault="00EB1ED9" w:rsidP="00EB1ED9">
      <w:pPr>
        <w:pStyle w:val="a9"/>
        <w:ind w:left="360"/>
      </w:pPr>
      <w:r w:rsidRPr="00EB1ED9">
        <w:rPr>
          <w:b/>
          <w:bCs/>
        </w:rPr>
        <w:t>使用工具：</w:t>
      </w:r>
      <w:r w:rsidRPr="00EB1ED9">
        <w:t xml:space="preserve"> Power Apps (JavaScript), Power Automate Flow</w:t>
      </w:r>
      <w:r w:rsidRPr="00EB1ED9">
        <w:br/>
      </w:r>
      <w:r w:rsidRPr="00EB1ED9">
        <w:rPr>
          <w:b/>
          <w:bCs/>
        </w:rPr>
        <w:t>工作内容：</w:t>
      </w:r>
      <w:r w:rsidRPr="00EB1ED9">
        <w:t xml:space="preserve"> 开发前端字段监听逻辑与自动化流程编排</w:t>
      </w:r>
      <w:r w:rsidRPr="00EB1ED9">
        <w:br/>
      </w:r>
      <w:r w:rsidRPr="00EB1ED9">
        <w:rPr>
          <w:b/>
          <w:bCs/>
        </w:rPr>
        <w:t>实现功能：</w:t>
      </w:r>
    </w:p>
    <w:p w14:paraId="2C2FF2C7" w14:textId="77777777" w:rsidR="00EB1ED9" w:rsidRPr="00EB1ED9" w:rsidRDefault="00EB1ED9" w:rsidP="00EB1ED9">
      <w:pPr>
        <w:pStyle w:val="a9"/>
        <w:numPr>
          <w:ilvl w:val="0"/>
          <w:numId w:val="7"/>
        </w:numPr>
      </w:pPr>
      <w:r w:rsidRPr="00EB1ED9">
        <w:t>通过Monitor mark placing result.js实现前端字段变更监听，当用户直接修改"Mark Placing Result"时自动更新"Mark Placing Handler"字段</w:t>
      </w:r>
    </w:p>
    <w:p w14:paraId="46818BF1" w14:textId="77777777" w:rsidR="00EB1ED9" w:rsidRPr="00EB1ED9" w:rsidRDefault="00EB1ED9" w:rsidP="00EB1ED9">
      <w:pPr>
        <w:pStyle w:val="a9"/>
        <w:numPr>
          <w:ilvl w:val="0"/>
          <w:numId w:val="7"/>
        </w:numPr>
      </w:pPr>
      <w:r w:rsidRPr="00EB1ED9">
        <w:t xml:space="preserve">设计Incomplete按钮交互逻辑，通过画布应用弹出确认窗口，触发"GPS Case Lifecycle </w:t>
      </w:r>
      <w:proofErr w:type="spellStart"/>
      <w:r w:rsidRPr="00EB1ED9">
        <w:t>Management"flow</w:t>
      </w:r>
      <w:proofErr w:type="spellEnd"/>
      <w:r w:rsidRPr="00EB1ED9">
        <w:t>批量更新Handler、Result及Case Status字段</w:t>
      </w:r>
    </w:p>
    <w:p w14:paraId="72E2799C" w14:textId="77777777" w:rsidR="00EB1ED9" w:rsidRPr="00EB1ED9" w:rsidRDefault="00EB1ED9" w:rsidP="00EB1ED9">
      <w:pPr>
        <w:pStyle w:val="a9"/>
        <w:ind w:left="360"/>
        <w:rPr>
          <w:b/>
          <w:bCs/>
        </w:rPr>
      </w:pPr>
      <w:r w:rsidRPr="00EB1ED9">
        <w:rPr>
          <w:b/>
          <w:bCs/>
        </w:rPr>
        <w:t>2. SharePoint文件夹驱动的Case与Task自动创建</w:t>
      </w:r>
    </w:p>
    <w:p w14:paraId="75604670" w14:textId="77777777" w:rsidR="00EB1ED9" w:rsidRPr="00EB1ED9" w:rsidRDefault="00EB1ED9" w:rsidP="00EB1ED9">
      <w:pPr>
        <w:pStyle w:val="a9"/>
        <w:ind w:left="360"/>
      </w:pPr>
      <w:r w:rsidRPr="00EB1ED9">
        <w:rPr>
          <w:b/>
          <w:bCs/>
        </w:rPr>
        <w:t>使用工具：</w:t>
      </w:r>
      <w:r w:rsidRPr="00EB1ED9">
        <w:t xml:space="preserve"> Power Automate (Scheduled Flow + 5个</w:t>
      </w:r>
      <w:proofErr w:type="spellStart"/>
      <w:r w:rsidRPr="00EB1ED9">
        <w:t>Subflow</w:t>
      </w:r>
      <w:proofErr w:type="spellEnd"/>
      <w:r w:rsidRPr="00EB1ED9">
        <w:t>), SharePoint Online, OneDrive, Excel Office Scripts</w:t>
      </w:r>
      <w:r w:rsidRPr="00EB1ED9">
        <w:br/>
      </w:r>
      <w:r w:rsidRPr="00EB1ED9">
        <w:rPr>
          <w:b/>
          <w:bCs/>
        </w:rPr>
        <w:t>工作内容：</w:t>
      </w:r>
      <w:r w:rsidRPr="00EB1ED9">
        <w:t xml:space="preserve"> 构建定时自动化流程体系，实现文档到业务数据的自动转换</w:t>
      </w:r>
      <w:r w:rsidRPr="00EB1ED9">
        <w:br/>
      </w:r>
      <w:r w:rsidRPr="00EB1ED9">
        <w:rPr>
          <w:b/>
          <w:bCs/>
        </w:rPr>
        <w:t>实现功能：</w:t>
      </w:r>
    </w:p>
    <w:p w14:paraId="097B1EC4" w14:textId="77777777" w:rsidR="00EB1ED9" w:rsidRPr="00EB1ED9" w:rsidRDefault="00EB1ED9" w:rsidP="00EB1ED9">
      <w:pPr>
        <w:pStyle w:val="a9"/>
        <w:numPr>
          <w:ilvl w:val="0"/>
          <w:numId w:val="8"/>
        </w:numPr>
      </w:pPr>
      <w:r w:rsidRPr="00EB1ED9">
        <w:t>配置定时触发器（每日10:00/15:00），自动扫描SharePoint多层文件夹结构定位目标文件</w:t>
      </w:r>
    </w:p>
    <w:p w14:paraId="53580438" w14:textId="77777777" w:rsidR="00EB1ED9" w:rsidRPr="00EB1ED9" w:rsidRDefault="00EB1ED9" w:rsidP="00EB1ED9">
      <w:pPr>
        <w:pStyle w:val="a9"/>
        <w:numPr>
          <w:ilvl w:val="0"/>
          <w:numId w:val="8"/>
        </w:numPr>
      </w:pPr>
      <w:r w:rsidRPr="00EB1ED9">
        <w:t>通过Excel Scripts（Get Placing Instruction Form Sheet等）解析Excel内容，自动创建Contract Fulfilment Case记录</w:t>
      </w:r>
    </w:p>
    <w:p w14:paraId="72A6A8F7" w14:textId="77777777" w:rsidR="00EB1ED9" w:rsidRPr="00EB1ED9" w:rsidRDefault="00EB1ED9" w:rsidP="00EB1ED9">
      <w:pPr>
        <w:pStyle w:val="a9"/>
        <w:numPr>
          <w:ilvl w:val="0"/>
          <w:numId w:val="8"/>
        </w:numPr>
      </w:pPr>
      <w:r w:rsidRPr="00EB1ED9">
        <w:t>建立文件生命周期管理：临时复制到OneDrive处理，完成后自动清理，避免重复处理</w:t>
      </w:r>
    </w:p>
    <w:p w14:paraId="7EACF6A6" w14:textId="77777777" w:rsidR="00EB1ED9" w:rsidRPr="00EB1ED9" w:rsidRDefault="00EB1ED9" w:rsidP="00EB1ED9">
      <w:pPr>
        <w:pStyle w:val="a9"/>
        <w:numPr>
          <w:ilvl w:val="0"/>
          <w:numId w:val="8"/>
        </w:numPr>
      </w:pPr>
      <w:r w:rsidRPr="00EB1ED9">
        <w:t>异常处理机制：未找到目标文件时自动生成"Not Ready"状态Case，保障业务连续性</w:t>
      </w:r>
    </w:p>
    <w:p w14:paraId="4C7F464D" w14:textId="77777777" w:rsidR="00EB1ED9" w:rsidRPr="00EB1ED9" w:rsidRDefault="00EB1ED9" w:rsidP="00EB1ED9">
      <w:pPr>
        <w:pStyle w:val="a9"/>
        <w:ind w:left="360"/>
        <w:rPr>
          <w:b/>
          <w:bCs/>
        </w:rPr>
      </w:pPr>
      <w:r w:rsidRPr="00EB1ED9">
        <w:rPr>
          <w:b/>
          <w:bCs/>
        </w:rPr>
        <w:t>3. SharePoint文件夹状态双向同步</w:t>
      </w:r>
    </w:p>
    <w:p w14:paraId="49B8C586" w14:textId="77777777" w:rsidR="00EB1ED9" w:rsidRPr="00EB1ED9" w:rsidRDefault="00EB1ED9" w:rsidP="00EB1ED9">
      <w:pPr>
        <w:pStyle w:val="a9"/>
        <w:ind w:left="360"/>
      </w:pPr>
      <w:r w:rsidRPr="00EB1ED9">
        <w:rPr>
          <w:b/>
          <w:bCs/>
        </w:rPr>
        <w:t>使用工具：</w:t>
      </w:r>
      <w:r w:rsidRPr="00EB1ED9">
        <w:t xml:space="preserve"> Power Automate </w:t>
      </w:r>
      <w:proofErr w:type="spellStart"/>
      <w:r w:rsidRPr="00EB1ED9">
        <w:t>Subflow</w:t>
      </w:r>
      <w:proofErr w:type="spellEnd"/>
      <w:r w:rsidRPr="00EB1ED9">
        <w:t>, SharePoint REST API</w:t>
      </w:r>
      <w:r w:rsidRPr="00EB1ED9">
        <w:br/>
      </w:r>
      <w:r w:rsidRPr="00EB1ED9">
        <w:rPr>
          <w:b/>
          <w:bCs/>
        </w:rPr>
        <w:t>工作内容：</w:t>
      </w:r>
      <w:r w:rsidRPr="00EB1ED9">
        <w:t xml:space="preserve"> 打通Dataverse与SharePoint的元数据同步通道</w:t>
      </w:r>
      <w:r w:rsidRPr="00EB1ED9">
        <w:br/>
      </w:r>
      <w:r w:rsidRPr="00EB1ED9">
        <w:rPr>
          <w:b/>
          <w:bCs/>
        </w:rPr>
        <w:t>实现功能：</w:t>
      </w:r>
      <w:r w:rsidRPr="00EB1ED9">
        <w:t xml:space="preserve"> 基于Case生成/更新事件，自动回写Case ID和Case Status至SharePoint文件夹自定义属性，实现文档库与业务状态实时同步</w:t>
      </w:r>
    </w:p>
    <w:p w14:paraId="507E7F71" w14:textId="77777777" w:rsidR="00EB1ED9" w:rsidRPr="00EB1ED9" w:rsidRDefault="00EB1ED9" w:rsidP="00EB1ED9">
      <w:pPr>
        <w:pStyle w:val="a9"/>
        <w:ind w:left="360"/>
        <w:rPr>
          <w:b/>
          <w:bCs/>
        </w:rPr>
      </w:pPr>
      <w:r w:rsidRPr="00EB1ED9">
        <w:rPr>
          <w:b/>
          <w:bCs/>
        </w:rPr>
        <w:t>4. Not Ready Case自动补偿机制</w:t>
      </w:r>
    </w:p>
    <w:p w14:paraId="1FEC031F" w14:textId="77777777" w:rsidR="00EB1ED9" w:rsidRPr="00EB1ED9" w:rsidRDefault="00EB1ED9" w:rsidP="00EB1ED9">
      <w:pPr>
        <w:pStyle w:val="a9"/>
        <w:ind w:left="360"/>
      </w:pPr>
      <w:r w:rsidRPr="00EB1ED9">
        <w:rPr>
          <w:b/>
          <w:bCs/>
        </w:rPr>
        <w:t>使用工具：</w:t>
      </w:r>
      <w:r w:rsidRPr="00EB1ED9">
        <w:t xml:space="preserve"> Power Automate (Scheduled Flow + </w:t>
      </w:r>
      <w:proofErr w:type="spellStart"/>
      <w:r w:rsidRPr="00EB1ED9">
        <w:t>Subflow</w:t>
      </w:r>
      <w:proofErr w:type="spellEnd"/>
      <w:r w:rsidRPr="00EB1ED9">
        <w:t>), Dataverse</w:t>
      </w:r>
      <w:r w:rsidRPr="00EB1ED9">
        <w:br/>
      </w:r>
      <w:r w:rsidRPr="00EB1ED9">
        <w:rPr>
          <w:b/>
          <w:bCs/>
        </w:rPr>
        <w:t>工作内容：</w:t>
      </w:r>
      <w:r w:rsidRPr="00EB1ED9">
        <w:t xml:space="preserve"> 设计补偿事务流程，处理历史遗留数据</w:t>
      </w:r>
      <w:r w:rsidRPr="00EB1ED9">
        <w:br/>
      </w:r>
      <w:r w:rsidRPr="00EB1ED9">
        <w:rPr>
          <w:b/>
          <w:bCs/>
        </w:rPr>
        <w:t>实现功能：</w:t>
      </w:r>
    </w:p>
    <w:p w14:paraId="3C407369" w14:textId="77777777" w:rsidR="00EB1ED9" w:rsidRPr="00EB1ED9" w:rsidRDefault="00EB1ED9" w:rsidP="00EB1ED9">
      <w:pPr>
        <w:pStyle w:val="a9"/>
        <w:numPr>
          <w:ilvl w:val="0"/>
          <w:numId w:val="9"/>
        </w:numPr>
      </w:pPr>
      <w:r w:rsidRPr="00EB1ED9">
        <w:t>定时扫描数据库中"Not Ready"状态记录，反向追溯SharePoint源文件</w:t>
      </w:r>
    </w:p>
    <w:p w14:paraId="0F985100" w14:textId="77777777" w:rsidR="00EB1ED9" w:rsidRPr="00EB1ED9" w:rsidRDefault="00EB1ED9" w:rsidP="00EB1ED9">
      <w:pPr>
        <w:pStyle w:val="a9"/>
        <w:numPr>
          <w:ilvl w:val="0"/>
          <w:numId w:val="9"/>
        </w:numPr>
      </w:pPr>
      <w:r w:rsidRPr="00EB1ED9">
        <w:t>动态校验文件内容完整性，满足条件时自动补充字段</w:t>
      </w:r>
      <w:proofErr w:type="gramStart"/>
      <w:r w:rsidRPr="00EB1ED9">
        <w:t>并状态</w:t>
      </w:r>
      <w:proofErr w:type="gramEnd"/>
      <w:r w:rsidRPr="00EB1ED9">
        <w:t>迁移（Not Ready → New）</w:t>
      </w:r>
    </w:p>
    <w:p w14:paraId="616815E9" w14:textId="77777777" w:rsidR="00EB1ED9" w:rsidRPr="00EB1ED9" w:rsidRDefault="00EB1ED9" w:rsidP="00EB1ED9">
      <w:pPr>
        <w:pStyle w:val="a9"/>
        <w:numPr>
          <w:ilvl w:val="0"/>
          <w:numId w:val="9"/>
        </w:numPr>
      </w:pPr>
      <w:r w:rsidRPr="00EB1ED9">
        <w:t>联动Task创建与SharePoint属性更新，实现闭环处理</w:t>
      </w:r>
    </w:p>
    <w:p w14:paraId="711D6C39" w14:textId="77777777" w:rsidR="00EB1ED9" w:rsidRPr="00EB1ED9" w:rsidRDefault="00EB1ED9" w:rsidP="00EB1ED9">
      <w:pPr>
        <w:pStyle w:val="a9"/>
        <w:ind w:left="360"/>
        <w:rPr>
          <w:b/>
          <w:bCs/>
        </w:rPr>
      </w:pPr>
      <w:r w:rsidRPr="00EB1ED9">
        <w:rPr>
          <w:b/>
          <w:bCs/>
        </w:rPr>
        <w:t>5. 邮件标记的Member Movement自动化处理</w:t>
      </w:r>
    </w:p>
    <w:p w14:paraId="10CDCC15" w14:textId="77777777" w:rsidR="00EB1ED9" w:rsidRPr="00EB1ED9" w:rsidRDefault="00EB1ED9" w:rsidP="00EB1ED9">
      <w:pPr>
        <w:pStyle w:val="a9"/>
        <w:ind w:left="360"/>
      </w:pPr>
      <w:r w:rsidRPr="00EB1ED9">
        <w:rPr>
          <w:b/>
          <w:bCs/>
        </w:rPr>
        <w:t>使用工具：</w:t>
      </w:r>
      <w:r w:rsidRPr="00EB1ED9">
        <w:t xml:space="preserve"> Power Automate (</w:t>
      </w:r>
      <w:proofErr w:type="spellStart"/>
      <w:r w:rsidRPr="00EB1ED9">
        <w:t>Subflow</w:t>
      </w:r>
      <w:proofErr w:type="spellEnd"/>
      <w:r w:rsidRPr="00EB1ED9">
        <w:t>), Excel Office Scripts, Exchange Online</w:t>
      </w:r>
      <w:r w:rsidRPr="00EB1ED9">
        <w:br/>
      </w:r>
      <w:r w:rsidRPr="00EB1ED9">
        <w:rPr>
          <w:b/>
          <w:bCs/>
        </w:rPr>
        <w:t>工作内容：</w:t>
      </w:r>
      <w:r w:rsidRPr="00EB1ED9">
        <w:t xml:space="preserve"> 构建邮件驱动的ETL流程，实现数据清洗与异常隔离</w:t>
      </w:r>
      <w:r w:rsidRPr="00EB1ED9">
        <w:br/>
      </w:r>
      <w:r w:rsidRPr="00EB1ED9">
        <w:rPr>
          <w:b/>
          <w:bCs/>
        </w:rPr>
        <w:t>实现功能：</w:t>
      </w:r>
    </w:p>
    <w:p w14:paraId="421B0165" w14:textId="77777777" w:rsidR="00EB1ED9" w:rsidRPr="00EB1ED9" w:rsidRDefault="00EB1ED9" w:rsidP="00EB1ED9">
      <w:pPr>
        <w:pStyle w:val="a9"/>
        <w:numPr>
          <w:ilvl w:val="0"/>
          <w:numId w:val="10"/>
        </w:numPr>
      </w:pPr>
      <w:r w:rsidRPr="00EB1ED9">
        <w:t>解析标记邮件附件Excel，通过脚本自动提取Straight-Through Manual update report和Bupa Request for information Change Form中的任务数据</w:t>
      </w:r>
    </w:p>
    <w:p w14:paraId="21114946" w14:textId="77777777" w:rsidR="00EB1ED9" w:rsidRPr="00EB1ED9" w:rsidRDefault="00EB1ED9" w:rsidP="00EB1ED9">
      <w:pPr>
        <w:pStyle w:val="a9"/>
        <w:numPr>
          <w:ilvl w:val="0"/>
          <w:numId w:val="10"/>
        </w:numPr>
      </w:pPr>
      <w:r w:rsidRPr="00EB1ED9">
        <w:t>数据规则校验引擎：自动识别异常数据与</w:t>
      </w:r>
      <w:proofErr w:type="gramStart"/>
      <w:r w:rsidRPr="00EB1ED9">
        <w:t>空合同</w:t>
      </w:r>
      <w:proofErr w:type="gramEnd"/>
      <w:r w:rsidRPr="00EB1ED9">
        <w:t>类型记录，隔离至日报邮件，确保主流程数据质量</w:t>
      </w:r>
    </w:p>
    <w:p w14:paraId="2F34C425" w14:textId="77777777" w:rsidR="00EB1ED9" w:rsidRPr="00EB1ED9" w:rsidRDefault="00EB1ED9" w:rsidP="00EB1ED9">
      <w:pPr>
        <w:pStyle w:val="a9"/>
        <w:numPr>
          <w:ilvl w:val="0"/>
          <w:numId w:val="10"/>
        </w:numPr>
      </w:pPr>
      <w:r w:rsidRPr="00EB1ED9">
        <w:t>自动生成Member Movement Case与关联Task</w:t>
      </w:r>
    </w:p>
    <w:p w14:paraId="16557E62" w14:textId="77777777" w:rsidR="00EB1ED9" w:rsidRPr="00EB1ED9" w:rsidRDefault="00EB1ED9" w:rsidP="00EB1ED9">
      <w:pPr>
        <w:pStyle w:val="a9"/>
        <w:ind w:left="360"/>
      </w:pPr>
      <w:r w:rsidRPr="00EB1ED9">
        <w:pict w14:anchorId="3736D106">
          <v:rect id="_x0000_i1031" style="width:0;height:1.5pt" o:hralign="center" o:hrstd="t" o:hr="t" fillcolor="#a0a0a0" stroked="f"/>
        </w:pict>
      </w:r>
    </w:p>
    <w:p w14:paraId="68DE3F41" w14:textId="77777777" w:rsidR="00EB1ED9" w:rsidRPr="00EB1ED9" w:rsidRDefault="00EB1ED9" w:rsidP="00EB1ED9">
      <w:pPr>
        <w:pStyle w:val="a9"/>
        <w:ind w:left="360"/>
        <w:rPr>
          <w:b/>
          <w:bCs/>
        </w:rPr>
      </w:pPr>
      <w:r w:rsidRPr="00EB1ED9">
        <w:rPr>
          <w:b/>
          <w:bCs/>
        </w:rPr>
        <w:t>Phase 2: Sales Lead Management System (销售线索管理系统)</w:t>
      </w:r>
    </w:p>
    <w:p w14:paraId="312D8FA9" w14:textId="77777777" w:rsidR="00EB1ED9" w:rsidRPr="00EB1ED9" w:rsidRDefault="00EB1ED9" w:rsidP="00EB1ED9">
      <w:pPr>
        <w:pStyle w:val="a9"/>
        <w:ind w:left="360"/>
        <w:rPr>
          <w:b/>
          <w:bCs/>
        </w:rPr>
      </w:pPr>
      <w:r w:rsidRPr="00EB1ED9">
        <w:rPr>
          <w:b/>
          <w:bCs/>
        </w:rPr>
        <w:t>1. Sales Lead全生命周期管理</w:t>
      </w:r>
    </w:p>
    <w:p w14:paraId="3BED0137" w14:textId="77777777" w:rsidR="00EB1ED9" w:rsidRPr="00EB1ED9" w:rsidRDefault="00EB1ED9" w:rsidP="00EB1ED9">
      <w:pPr>
        <w:pStyle w:val="a9"/>
        <w:ind w:left="360"/>
      </w:pPr>
      <w:r w:rsidRPr="00EB1ED9">
        <w:rPr>
          <w:b/>
          <w:bCs/>
        </w:rPr>
        <w:lastRenderedPageBreak/>
        <w:t>使用工具：</w:t>
      </w:r>
      <w:r w:rsidRPr="00EB1ED9">
        <w:t xml:space="preserve"> Power Apps (JavaScript: Sales Lead Buttons.js, Sales Lead Form.js), Power Automate, Dataverse</w:t>
      </w:r>
      <w:r w:rsidRPr="00EB1ED9">
        <w:br/>
      </w:r>
      <w:r w:rsidRPr="00EB1ED9">
        <w:rPr>
          <w:b/>
          <w:bCs/>
        </w:rPr>
        <w:t>工作内容：</w:t>
      </w:r>
      <w:r w:rsidRPr="00EB1ED9">
        <w:t xml:space="preserve"> 前端交互逻辑开发与流程自动化编排</w:t>
      </w:r>
      <w:r w:rsidRPr="00EB1ED9">
        <w:br/>
      </w:r>
      <w:r w:rsidRPr="00EB1ED9">
        <w:rPr>
          <w:b/>
          <w:bCs/>
        </w:rPr>
        <w:t>实现功能：</w:t>
      </w:r>
    </w:p>
    <w:p w14:paraId="0E546503" w14:textId="77777777" w:rsidR="00EB1ED9" w:rsidRPr="00EB1ED9" w:rsidRDefault="00EB1ED9" w:rsidP="00EB1ED9">
      <w:pPr>
        <w:pStyle w:val="a9"/>
        <w:numPr>
          <w:ilvl w:val="0"/>
          <w:numId w:val="11"/>
        </w:numPr>
      </w:pPr>
      <w:r w:rsidRPr="00EB1ED9">
        <w:t>动态UI控制：基于Case Sub Type实现Case Status下拉选项的条件渲染（显示/隐藏逻辑）</w:t>
      </w:r>
    </w:p>
    <w:p w14:paraId="56B3E93F" w14:textId="77777777" w:rsidR="00EB1ED9" w:rsidRPr="00EB1ED9" w:rsidRDefault="00EB1ED9" w:rsidP="00EB1ED9">
      <w:pPr>
        <w:pStyle w:val="a9"/>
        <w:numPr>
          <w:ilvl w:val="0"/>
          <w:numId w:val="11"/>
        </w:numPr>
      </w:pPr>
      <w:r w:rsidRPr="00EB1ED9">
        <w:t xml:space="preserve">状态机驱动：Submit按钮触发"Sales Lead Lifecycle </w:t>
      </w:r>
      <w:proofErr w:type="spellStart"/>
      <w:r w:rsidRPr="00EB1ED9">
        <w:t>Management"flow</w:t>
      </w:r>
      <w:proofErr w:type="spellEnd"/>
      <w:r w:rsidRPr="00EB1ED9">
        <w:t>，实现状态流转与数据持久化</w:t>
      </w:r>
    </w:p>
    <w:p w14:paraId="4F0808D3" w14:textId="77777777" w:rsidR="00EB1ED9" w:rsidRPr="00EB1ED9" w:rsidRDefault="00EB1ED9" w:rsidP="00EB1ED9">
      <w:pPr>
        <w:pStyle w:val="a9"/>
        <w:numPr>
          <w:ilvl w:val="0"/>
          <w:numId w:val="11"/>
        </w:numPr>
      </w:pPr>
      <w:r w:rsidRPr="00EB1ED9">
        <w:t>审计追踪：通过</w:t>
      </w:r>
      <w:proofErr w:type="spellStart"/>
      <w:r w:rsidRPr="00EB1ED9">
        <w:t>Subflow</w:t>
      </w:r>
      <w:proofErr w:type="spellEnd"/>
      <w:r w:rsidRPr="00EB1ED9">
        <w:t xml:space="preserve"> | Sales Lead history generation flow自动生成历史记录，记录状态变更轨迹</w:t>
      </w:r>
    </w:p>
    <w:p w14:paraId="024778EC" w14:textId="77777777" w:rsidR="00EB1ED9" w:rsidRPr="00EB1ED9" w:rsidRDefault="00EB1ED9" w:rsidP="00EB1ED9">
      <w:pPr>
        <w:pStyle w:val="a9"/>
        <w:numPr>
          <w:ilvl w:val="0"/>
          <w:numId w:val="11"/>
        </w:numPr>
      </w:pPr>
      <w:r w:rsidRPr="00EB1ED9">
        <w:t>初始化机制：新建记录时自动触发flow创建Draft状态历史记录，确保数据完整性</w:t>
      </w:r>
    </w:p>
    <w:p w14:paraId="0AF6A94A" w14:textId="77777777" w:rsidR="00EB1ED9" w:rsidRPr="00EB1ED9" w:rsidRDefault="00EB1ED9" w:rsidP="00EB1ED9">
      <w:pPr>
        <w:pStyle w:val="a9"/>
        <w:ind w:left="360"/>
        <w:rPr>
          <w:b/>
          <w:bCs/>
        </w:rPr>
      </w:pPr>
      <w:r w:rsidRPr="00EB1ED9">
        <w:rPr>
          <w:b/>
          <w:bCs/>
        </w:rPr>
        <w:t>2. Placing Form版本控制与手动存档</w:t>
      </w:r>
    </w:p>
    <w:p w14:paraId="33C92E2A" w14:textId="77777777" w:rsidR="00EB1ED9" w:rsidRPr="00EB1ED9" w:rsidRDefault="00EB1ED9" w:rsidP="00EB1ED9">
      <w:pPr>
        <w:pStyle w:val="a9"/>
        <w:ind w:left="360"/>
      </w:pPr>
      <w:r w:rsidRPr="00EB1ED9">
        <w:rPr>
          <w:b/>
          <w:bCs/>
        </w:rPr>
        <w:t>使用工具：</w:t>
      </w:r>
      <w:r w:rsidRPr="00EB1ED9">
        <w:t xml:space="preserve"> Power Apps (JavaScript: Placing Form Version Onload.js, Card Type Form.js), Power Automate, Dataverse</w:t>
      </w:r>
      <w:r w:rsidRPr="00EB1ED9">
        <w:br/>
      </w:r>
      <w:r w:rsidRPr="00EB1ED9">
        <w:rPr>
          <w:b/>
          <w:bCs/>
        </w:rPr>
        <w:t>工作内容：</w:t>
      </w:r>
      <w:r w:rsidRPr="00EB1ED9">
        <w:t xml:space="preserve"> 构建文档版本管理系统，实现显式版本控制</w:t>
      </w:r>
      <w:r w:rsidRPr="00EB1ED9">
        <w:br/>
      </w:r>
      <w:r w:rsidRPr="00EB1ED9">
        <w:rPr>
          <w:b/>
          <w:bCs/>
        </w:rPr>
        <w:t>实现功能：</w:t>
      </w:r>
    </w:p>
    <w:p w14:paraId="47FCC728" w14:textId="77777777" w:rsidR="00EB1ED9" w:rsidRPr="00EB1ED9" w:rsidRDefault="00EB1ED9" w:rsidP="00EB1ED9">
      <w:pPr>
        <w:pStyle w:val="a9"/>
        <w:numPr>
          <w:ilvl w:val="0"/>
          <w:numId w:val="12"/>
        </w:numPr>
      </w:pPr>
      <w:r w:rsidRPr="00EB1ED9">
        <w:t xml:space="preserve">自动版本初始化：新建Sales Lead时通过Create First Placing Form </w:t>
      </w:r>
      <w:proofErr w:type="spellStart"/>
      <w:r w:rsidRPr="00EB1ED9">
        <w:t>Versionflow</w:t>
      </w:r>
      <w:proofErr w:type="spellEnd"/>
      <w:r w:rsidRPr="00EB1ED9">
        <w:t>自动生成首个版本记录</w:t>
      </w:r>
    </w:p>
    <w:p w14:paraId="4771262E" w14:textId="77777777" w:rsidR="00EB1ED9" w:rsidRPr="00EB1ED9" w:rsidRDefault="00EB1ED9" w:rsidP="00EB1ED9">
      <w:pPr>
        <w:pStyle w:val="a9"/>
        <w:numPr>
          <w:ilvl w:val="0"/>
          <w:numId w:val="12"/>
        </w:numPr>
      </w:pPr>
      <w:r w:rsidRPr="00EB1ED9">
        <w:t>手动版本快照：开发"Save placing form copy"功能，支持用户添加版本注释，自动复制Placing Form与关联Card Type记录</w:t>
      </w:r>
    </w:p>
    <w:p w14:paraId="5AD2905F" w14:textId="77777777" w:rsidR="00EB1ED9" w:rsidRPr="00EB1ED9" w:rsidRDefault="00EB1ED9" w:rsidP="00EB1ED9">
      <w:pPr>
        <w:pStyle w:val="a9"/>
        <w:numPr>
          <w:ilvl w:val="0"/>
          <w:numId w:val="12"/>
        </w:numPr>
      </w:pPr>
      <w:r w:rsidRPr="00EB1ED9">
        <w:t>历史锁定机制：历史版本自动启用只读模式（通过Onload脚本锁定控件），防止误编辑，确保版本不可篡改</w:t>
      </w:r>
    </w:p>
    <w:p w14:paraId="5AF9684C" w14:textId="77777777" w:rsidR="00EB1ED9" w:rsidRPr="00EB1ED9" w:rsidRDefault="00EB1ED9" w:rsidP="00EB1ED9">
      <w:pPr>
        <w:pStyle w:val="a9"/>
        <w:ind w:left="360"/>
        <w:rPr>
          <w:b/>
          <w:bCs/>
        </w:rPr>
      </w:pPr>
      <w:r w:rsidRPr="00EB1ED9">
        <w:rPr>
          <w:b/>
          <w:bCs/>
        </w:rPr>
        <w:t>3. Dataverse数据建模与虚拟表集成</w:t>
      </w:r>
    </w:p>
    <w:p w14:paraId="2D231902" w14:textId="77777777" w:rsidR="00EB1ED9" w:rsidRPr="00EB1ED9" w:rsidRDefault="00EB1ED9" w:rsidP="00EB1ED9">
      <w:pPr>
        <w:pStyle w:val="a9"/>
        <w:ind w:left="360"/>
      </w:pPr>
      <w:r w:rsidRPr="00EB1ED9">
        <w:rPr>
          <w:b/>
          <w:bCs/>
        </w:rPr>
        <w:t>使用工具：</w:t>
      </w:r>
      <w:r w:rsidRPr="00EB1ED9">
        <w:t xml:space="preserve"> Dataverse, Power Apps, SharePoint (Virtual Tables)</w:t>
      </w:r>
      <w:r w:rsidRPr="00EB1ED9">
        <w:br/>
      </w:r>
      <w:r w:rsidRPr="00EB1ED9">
        <w:rPr>
          <w:b/>
          <w:bCs/>
        </w:rPr>
        <w:t>工作内容：</w:t>
      </w:r>
      <w:r w:rsidRPr="00EB1ED9">
        <w:t xml:space="preserve"> 数据架构设计与外部系统集成</w:t>
      </w:r>
      <w:r w:rsidRPr="00EB1ED9">
        <w:br/>
      </w:r>
      <w:r w:rsidRPr="00EB1ED9">
        <w:rPr>
          <w:b/>
          <w:bCs/>
        </w:rPr>
        <w:t>实现功能：</w:t>
      </w:r>
    </w:p>
    <w:p w14:paraId="36831CB2" w14:textId="77777777" w:rsidR="00EB1ED9" w:rsidRPr="00EB1ED9" w:rsidRDefault="00EB1ED9" w:rsidP="00EB1ED9">
      <w:pPr>
        <w:pStyle w:val="a9"/>
        <w:numPr>
          <w:ilvl w:val="0"/>
          <w:numId w:val="13"/>
        </w:numPr>
      </w:pPr>
      <w:r w:rsidRPr="00EB1ED9">
        <w:t>设计BUPA Activity History实体，配置Action、Comment、Timeframe等字段，建立Sales Lead History、QS Proposal ID History、QS Version History多视图</w:t>
      </w:r>
    </w:p>
    <w:p w14:paraId="5EF0B0A1" w14:textId="77777777" w:rsidR="00EB1ED9" w:rsidRPr="00EB1ED9" w:rsidRDefault="00EB1ED9" w:rsidP="00EB1ED9">
      <w:pPr>
        <w:pStyle w:val="a9"/>
        <w:numPr>
          <w:ilvl w:val="0"/>
          <w:numId w:val="13"/>
        </w:numPr>
      </w:pPr>
      <w:r w:rsidRPr="00EB1ED9">
        <w:t>构建Virtual Table架构：通过Environment Variables配置SharePoint连接，集成GEB Client List与Insurer外部数据源，实现无缝数据引用</w:t>
      </w:r>
    </w:p>
    <w:p w14:paraId="3F3352D3" w14:textId="77777777" w:rsidR="00EB1ED9" w:rsidRDefault="00EB1ED9" w:rsidP="007A0932">
      <w:pPr>
        <w:pStyle w:val="a9"/>
        <w:ind w:left="360"/>
      </w:pPr>
    </w:p>
    <w:p w14:paraId="62DF84BB" w14:textId="77777777" w:rsidR="00EB1ED9" w:rsidRDefault="00EB1ED9" w:rsidP="007A0932">
      <w:pPr>
        <w:pStyle w:val="a9"/>
        <w:ind w:left="360"/>
      </w:pPr>
    </w:p>
    <w:p w14:paraId="308DF0DF" w14:textId="77777777" w:rsidR="00EB1ED9" w:rsidRDefault="00EB1ED9" w:rsidP="007A0932">
      <w:pPr>
        <w:pStyle w:val="a9"/>
        <w:ind w:left="360"/>
      </w:pPr>
    </w:p>
    <w:p w14:paraId="52D25F93" w14:textId="77777777" w:rsidR="00EB1ED9" w:rsidRDefault="00EB1ED9" w:rsidP="007A0932">
      <w:pPr>
        <w:pStyle w:val="a9"/>
        <w:ind w:left="360"/>
      </w:pPr>
    </w:p>
    <w:p w14:paraId="5BF8F5E2" w14:textId="77777777" w:rsidR="00EB1ED9" w:rsidRDefault="00EB1ED9" w:rsidP="007A0932">
      <w:pPr>
        <w:pStyle w:val="a9"/>
        <w:ind w:left="360"/>
      </w:pPr>
    </w:p>
    <w:p w14:paraId="3CCE97A2" w14:textId="77777777" w:rsidR="00EB1ED9" w:rsidRDefault="00EB1ED9" w:rsidP="007A0932">
      <w:pPr>
        <w:pStyle w:val="a9"/>
        <w:ind w:left="360"/>
      </w:pPr>
    </w:p>
    <w:p w14:paraId="63FA2AAA" w14:textId="77777777" w:rsidR="00EB1ED9" w:rsidRDefault="00EB1ED9" w:rsidP="007A0932">
      <w:pPr>
        <w:pStyle w:val="a9"/>
        <w:ind w:left="360"/>
      </w:pPr>
    </w:p>
    <w:p w14:paraId="3277F618" w14:textId="77777777" w:rsidR="00EB1ED9" w:rsidRDefault="00EB1ED9" w:rsidP="007A0932">
      <w:pPr>
        <w:pStyle w:val="a9"/>
        <w:ind w:left="360"/>
      </w:pPr>
    </w:p>
    <w:p w14:paraId="1BA7D1B1" w14:textId="77777777" w:rsidR="00EB1ED9" w:rsidRDefault="00EB1ED9" w:rsidP="007A0932">
      <w:pPr>
        <w:pStyle w:val="a9"/>
        <w:ind w:left="360"/>
      </w:pPr>
    </w:p>
    <w:p w14:paraId="5A010326" w14:textId="77777777" w:rsidR="00EB1ED9" w:rsidRDefault="00EB1ED9" w:rsidP="007A0932">
      <w:pPr>
        <w:pStyle w:val="a9"/>
        <w:ind w:left="360"/>
      </w:pPr>
    </w:p>
    <w:p w14:paraId="591BDEE3" w14:textId="77777777" w:rsidR="00EB1ED9" w:rsidRDefault="00EB1ED9" w:rsidP="007A0932">
      <w:pPr>
        <w:pStyle w:val="a9"/>
        <w:ind w:left="360"/>
      </w:pPr>
    </w:p>
    <w:p w14:paraId="1E305B1C" w14:textId="77777777" w:rsidR="00EB1ED9" w:rsidRPr="00EB1ED9" w:rsidRDefault="00EB1ED9" w:rsidP="007A0932">
      <w:pPr>
        <w:pStyle w:val="a9"/>
        <w:ind w:left="360"/>
        <w:rPr>
          <w:rFonts w:hint="eastAsia"/>
        </w:rPr>
      </w:pPr>
    </w:p>
    <w:p w14:paraId="1706E057" w14:textId="77777777" w:rsidR="00291BF8" w:rsidRDefault="00291BF8" w:rsidP="007A0932">
      <w:pPr>
        <w:pStyle w:val="a9"/>
        <w:ind w:left="360"/>
      </w:pPr>
    </w:p>
    <w:p w14:paraId="1C50B84B" w14:textId="77777777" w:rsidR="00291BF8" w:rsidRDefault="00291BF8" w:rsidP="007A0932">
      <w:pPr>
        <w:pStyle w:val="a9"/>
        <w:ind w:left="360"/>
      </w:pPr>
    </w:p>
    <w:p w14:paraId="1DC84FFB" w14:textId="77777777" w:rsidR="00291BF8" w:rsidRPr="00291BF8" w:rsidRDefault="00291BF8" w:rsidP="00291BF8">
      <w:pPr>
        <w:pStyle w:val="a9"/>
        <w:ind w:left="360"/>
        <w:rPr>
          <w:b/>
          <w:bCs/>
        </w:rPr>
      </w:pPr>
      <w:r w:rsidRPr="00291BF8">
        <w:rPr>
          <w:b/>
          <w:bCs/>
        </w:rPr>
        <w:lastRenderedPageBreak/>
        <w:t>Option 1: 侧重Power Platform全</w:t>
      </w:r>
      <w:proofErr w:type="gramStart"/>
      <w:r w:rsidRPr="00291BF8">
        <w:rPr>
          <w:b/>
          <w:bCs/>
        </w:rPr>
        <w:t>栈</w:t>
      </w:r>
      <w:proofErr w:type="gramEnd"/>
      <w:r w:rsidRPr="00291BF8">
        <w:rPr>
          <w:b/>
          <w:bCs/>
        </w:rPr>
        <w:t>能力</w:t>
      </w:r>
    </w:p>
    <w:p w14:paraId="28B10576" w14:textId="77777777" w:rsidR="00291BF8" w:rsidRPr="00291BF8" w:rsidRDefault="00291BF8" w:rsidP="00291BF8">
      <w:pPr>
        <w:pStyle w:val="a9"/>
        <w:ind w:left="360"/>
      </w:pPr>
      <w:r w:rsidRPr="00291BF8">
        <w:rPr>
          <w:b/>
          <w:bCs/>
        </w:rPr>
        <w:t>Power Platform Developer | 业务流程自动化与系统集成</w:t>
      </w:r>
    </w:p>
    <w:p w14:paraId="2A2B38F7" w14:textId="77777777" w:rsidR="00291BF8" w:rsidRPr="00291BF8" w:rsidRDefault="00291BF8" w:rsidP="00291BF8">
      <w:pPr>
        <w:pStyle w:val="a9"/>
        <w:ind w:left="360"/>
      </w:pPr>
      <w:r w:rsidRPr="00291BF8">
        <w:t>基于Microsoft Power Platform（Power Apps, Power Automate）为企业级保险业务设计并交付端到端自动化解决方案：</w:t>
      </w:r>
    </w:p>
    <w:p w14:paraId="57351EF1" w14:textId="77777777" w:rsidR="00291BF8" w:rsidRPr="00291BF8" w:rsidRDefault="00291BF8" w:rsidP="00291BF8">
      <w:pPr>
        <w:pStyle w:val="a9"/>
        <w:ind w:left="360"/>
      </w:pPr>
      <w:r w:rsidRPr="00291BF8">
        <w:t xml:space="preserve">• </w:t>
      </w:r>
      <w:r w:rsidRPr="00291BF8">
        <w:rPr>
          <w:b/>
          <w:bCs/>
        </w:rPr>
        <w:t>SharePoint-Dataverse集成开发</w:t>
      </w:r>
      <w:r w:rsidRPr="00291BF8">
        <w:t>：构建定时自动化流程（每日2批次），实现SharePoint文档库与Dataverse的双向数据同步，自动解析Excel指令单生成200+合同履约Case，消除人工录入环节，提升数据处理效率100%</w:t>
      </w:r>
    </w:p>
    <w:p w14:paraId="2BF0DAC5" w14:textId="77777777" w:rsidR="00291BF8" w:rsidRPr="00291BF8" w:rsidRDefault="00291BF8" w:rsidP="00291BF8">
      <w:pPr>
        <w:pStyle w:val="a9"/>
        <w:ind w:left="360"/>
      </w:pPr>
      <w:r w:rsidRPr="00291BF8">
        <w:t xml:space="preserve">• </w:t>
      </w:r>
      <w:r w:rsidRPr="00291BF8">
        <w:rPr>
          <w:b/>
          <w:bCs/>
        </w:rPr>
        <w:t>低代码应用开发</w:t>
      </w:r>
      <w:r w:rsidRPr="00291BF8">
        <w:t>：使用Power Apps + JavaScript开发Sales Lead管理系统，实现动态表单逻辑、状态机驱动的工作流及版本控制机制，支持Placing Form多版本存档与审计追踪</w:t>
      </w:r>
    </w:p>
    <w:p w14:paraId="52057B87" w14:textId="77777777" w:rsidR="00291BF8" w:rsidRPr="00291BF8" w:rsidRDefault="00291BF8" w:rsidP="00291BF8">
      <w:pPr>
        <w:pStyle w:val="a9"/>
        <w:ind w:left="360"/>
      </w:pPr>
      <w:r w:rsidRPr="00291BF8">
        <w:t xml:space="preserve">• </w:t>
      </w:r>
      <w:r w:rsidRPr="00291BF8">
        <w:rPr>
          <w:b/>
          <w:bCs/>
        </w:rPr>
        <w:t>复杂业务逻辑编排</w:t>
      </w:r>
      <w:r w:rsidRPr="00291BF8">
        <w:t>：设计5层</w:t>
      </w:r>
      <w:proofErr w:type="spellStart"/>
      <w:r w:rsidRPr="00291BF8">
        <w:t>Subflow</w:t>
      </w:r>
      <w:proofErr w:type="spellEnd"/>
      <w:r w:rsidRPr="00291BF8">
        <w:t>架构处理异常补偿机制（Not Ready Case自动检测与修复），集成Exchange Online实现邮件触发</w:t>
      </w:r>
      <w:proofErr w:type="gramStart"/>
      <w:r w:rsidRPr="00291BF8">
        <w:t>式任务</w:t>
      </w:r>
      <w:proofErr w:type="gramEnd"/>
      <w:r w:rsidRPr="00291BF8">
        <w:t>生成，建立数据质量校验规则自动隔离异常数据至管理报表</w:t>
      </w:r>
    </w:p>
    <w:p w14:paraId="3760BA38" w14:textId="77777777" w:rsidR="00291BF8" w:rsidRPr="00291BF8" w:rsidRDefault="00291BF8" w:rsidP="00291BF8">
      <w:pPr>
        <w:pStyle w:val="a9"/>
        <w:ind w:left="360"/>
        <w:rPr>
          <w:b/>
          <w:bCs/>
        </w:rPr>
      </w:pPr>
      <w:r w:rsidRPr="00291BF8">
        <w:rPr>
          <w:b/>
          <w:bCs/>
        </w:rPr>
        <w:t>Option 2: 侧重业务价值与量化成果</w:t>
      </w:r>
    </w:p>
    <w:p w14:paraId="14D4B776" w14:textId="77777777" w:rsidR="00291BF8" w:rsidRPr="00291BF8" w:rsidRDefault="00291BF8" w:rsidP="00291BF8">
      <w:pPr>
        <w:pStyle w:val="a9"/>
        <w:ind w:left="360"/>
      </w:pPr>
      <w:r w:rsidRPr="00291BF8">
        <w:rPr>
          <w:b/>
          <w:bCs/>
        </w:rPr>
        <w:t>Business Automation Specialist | 保险行业数字化解决方案</w:t>
      </w:r>
    </w:p>
    <w:p w14:paraId="3F8ED76D" w14:textId="77777777" w:rsidR="00291BF8" w:rsidRPr="00291BF8" w:rsidRDefault="00291BF8" w:rsidP="00291BF8">
      <w:pPr>
        <w:pStyle w:val="a9"/>
        <w:ind w:left="360"/>
      </w:pPr>
      <w:r w:rsidRPr="00291BF8">
        <w:t>主导Bupa保险核心业务系统的自动化改造，通过Power Platform技术</w:t>
      </w:r>
      <w:proofErr w:type="gramStart"/>
      <w:r w:rsidRPr="00291BF8">
        <w:t>栈</w:t>
      </w:r>
      <w:proofErr w:type="gramEnd"/>
      <w:r w:rsidRPr="00291BF8">
        <w:t>实现文档密集型业务流程的数字化转型：</w:t>
      </w:r>
    </w:p>
    <w:p w14:paraId="65EB34DB" w14:textId="77777777" w:rsidR="00291BF8" w:rsidRPr="00291BF8" w:rsidRDefault="00291BF8" w:rsidP="00291BF8">
      <w:pPr>
        <w:pStyle w:val="a9"/>
        <w:ind w:left="360"/>
      </w:pPr>
      <w:r w:rsidRPr="00291BF8">
        <w:t xml:space="preserve">• </w:t>
      </w:r>
      <w:r w:rsidRPr="00291BF8">
        <w:rPr>
          <w:b/>
          <w:bCs/>
        </w:rPr>
        <w:t>智能文档处理流水线</w:t>
      </w:r>
      <w:r w:rsidRPr="00291BF8">
        <w:t>：开发SharePoint Online与OneDrive联动的自动化工作流，定时抓取投保指令文件，通过Excel Scripts解析数据并自动创建履约Case与关联Task，实现从文档接收到任务分配的全链路自动化</w:t>
      </w:r>
    </w:p>
    <w:p w14:paraId="0B57A19C" w14:textId="77777777" w:rsidR="00291BF8" w:rsidRPr="00291BF8" w:rsidRDefault="00291BF8" w:rsidP="00291BF8">
      <w:pPr>
        <w:pStyle w:val="a9"/>
        <w:ind w:left="360"/>
      </w:pPr>
      <w:r w:rsidRPr="00291BF8">
        <w:t xml:space="preserve">• </w:t>
      </w:r>
      <w:r w:rsidRPr="00291BF8">
        <w:rPr>
          <w:b/>
          <w:bCs/>
        </w:rPr>
        <w:t>数据一致性保障机制</w:t>
      </w:r>
      <w:r w:rsidRPr="00291BF8">
        <w:t>：构建双向同步引擎，确保SharePoint文件夹元数据与Dataverse Case状态实时同步（Case ID/Status），开发补偿事务流程处理历史遗留Not Ready Case，数据闭环率达到100%</w:t>
      </w:r>
    </w:p>
    <w:p w14:paraId="3BDF8E4D" w14:textId="77777777" w:rsidR="00291BF8" w:rsidRDefault="00291BF8" w:rsidP="00291BF8">
      <w:pPr>
        <w:pStyle w:val="a9"/>
        <w:ind w:left="360"/>
      </w:pPr>
      <w:r w:rsidRPr="00291BF8">
        <w:t xml:space="preserve">• </w:t>
      </w:r>
      <w:r w:rsidRPr="00291BF8">
        <w:rPr>
          <w:b/>
          <w:bCs/>
        </w:rPr>
        <w:t>企业级应用功能开发</w:t>
      </w:r>
      <w:r w:rsidRPr="00291BF8">
        <w:t>：实现Sales Lead全生命周期管理（状态机、审计日志、版本控制），设计Virtual Table集成外部SharePoint数据源（Insurer/GEB Client List），构建统一的客户数据视图</w:t>
      </w:r>
    </w:p>
    <w:p w14:paraId="34BC4785" w14:textId="77777777" w:rsidR="00A6452E" w:rsidRPr="00A6452E" w:rsidRDefault="00A6452E" w:rsidP="00A6452E">
      <w:pPr>
        <w:pStyle w:val="a9"/>
        <w:ind w:left="360"/>
        <w:rPr>
          <w:b/>
          <w:bCs/>
        </w:rPr>
      </w:pPr>
      <w:r w:rsidRPr="00A6452E">
        <w:rPr>
          <w:b/>
          <w:bCs/>
        </w:rPr>
        <w:t>Option 3: 简洁版（适用于简历 bullet points）</w:t>
      </w:r>
    </w:p>
    <w:p w14:paraId="36109BEC" w14:textId="77777777" w:rsidR="00A6452E" w:rsidRPr="00A6452E" w:rsidRDefault="00A6452E" w:rsidP="00A6452E">
      <w:pPr>
        <w:pStyle w:val="a9"/>
        <w:ind w:left="360"/>
      </w:pPr>
      <w:r w:rsidRPr="00A6452E">
        <w:t xml:space="preserve">• 使用 </w:t>
      </w:r>
      <w:r w:rsidRPr="00A6452E">
        <w:rPr>
          <w:b/>
          <w:bCs/>
        </w:rPr>
        <w:t>Power Automate</w:t>
      </w:r>
      <w:r w:rsidRPr="00A6452E">
        <w:t xml:space="preserve"> 开发定时调度流程（Daily 10AM/3PM），自动扫描SharePoint目录解析Excel指令单，通过</w:t>
      </w:r>
      <w:r w:rsidRPr="00A6452E">
        <w:rPr>
          <w:b/>
          <w:bCs/>
        </w:rPr>
        <w:t>Excel Office Scripts</w:t>
      </w:r>
      <w:r w:rsidRPr="00A6452E">
        <w:t>提取数据并自动生成Dataverse Case/Task记录，替代人工数据处理流程</w:t>
      </w:r>
    </w:p>
    <w:p w14:paraId="363A8813" w14:textId="77777777" w:rsidR="00A6452E" w:rsidRPr="00A6452E" w:rsidRDefault="00A6452E" w:rsidP="00A6452E">
      <w:pPr>
        <w:pStyle w:val="a9"/>
        <w:ind w:left="360"/>
      </w:pPr>
      <w:r w:rsidRPr="00A6452E">
        <w:t>• 设计</w:t>
      </w:r>
      <w:r w:rsidRPr="00A6452E">
        <w:rPr>
          <w:b/>
          <w:bCs/>
        </w:rPr>
        <w:t>异常处理与补偿机制</w:t>
      </w:r>
      <w:r w:rsidRPr="00A6452E">
        <w:t>：开发</w:t>
      </w:r>
      <w:proofErr w:type="spellStart"/>
      <w:r w:rsidRPr="00A6452E">
        <w:t>Subflow</w:t>
      </w:r>
      <w:proofErr w:type="spellEnd"/>
      <w:r w:rsidRPr="00A6452E">
        <w:t>自动检测"Not Ready"状态Case，反向追溯SharePoint源文件补充数据，实现业务流程闭环与数据质量自动修复</w:t>
      </w:r>
    </w:p>
    <w:p w14:paraId="7E83047C" w14:textId="77777777" w:rsidR="00A6452E" w:rsidRPr="00A6452E" w:rsidRDefault="00A6452E" w:rsidP="00A6452E">
      <w:pPr>
        <w:pStyle w:val="a9"/>
        <w:ind w:left="360"/>
      </w:pPr>
      <w:r w:rsidRPr="00A6452E">
        <w:t>• 基于</w:t>
      </w:r>
      <w:r w:rsidRPr="00A6452E">
        <w:rPr>
          <w:b/>
          <w:bCs/>
        </w:rPr>
        <w:t>Power Apps + JavaScript</w:t>
      </w:r>
      <w:r w:rsidRPr="00A6452E">
        <w:t>开发Sales Lead管理系统，实现动态表单渲染、状态流转控制及Placing Form版本管理（自动存档+历史锁定），满足合</w:t>
      </w:r>
      <w:proofErr w:type="gramStart"/>
      <w:r w:rsidRPr="00A6452E">
        <w:t>规</w:t>
      </w:r>
      <w:proofErr w:type="gramEnd"/>
      <w:r w:rsidRPr="00A6452E">
        <w:t>审计要求</w:t>
      </w:r>
    </w:p>
    <w:p w14:paraId="0350031C" w14:textId="77777777" w:rsidR="00A6452E" w:rsidRPr="00A6452E" w:rsidRDefault="00A6452E" w:rsidP="00A6452E">
      <w:pPr>
        <w:pStyle w:val="a9"/>
        <w:ind w:left="360"/>
      </w:pPr>
      <w:r w:rsidRPr="00A6452E">
        <w:t>• 构建</w:t>
      </w:r>
      <w:r w:rsidRPr="00A6452E">
        <w:rPr>
          <w:b/>
          <w:bCs/>
        </w:rPr>
        <w:t>Dataverse Virtual Table</w:t>
      </w:r>
      <w:r w:rsidRPr="00A6452E">
        <w:t>架构，通过Environment Variable集成SharePoint外部数据源（Insurer/Client List），实现跨系统数据统一引用与实时查询</w:t>
      </w:r>
    </w:p>
    <w:p w14:paraId="568F9C6D" w14:textId="77777777" w:rsidR="00A6452E" w:rsidRPr="00A6452E" w:rsidRDefault="00A6452E" w:rsidP="00291BF8">
      <w:pPr>
        <w:pStyle w:val="a9"/>
        <w:ind w:left="360"/>
        <w:rPr>
          <w:rFonts w:hint="eastAsia"/>
        </w:rPr>
      </w:pPr>
    </w:p>
    <w:p w14:paraId="1F8486E9" w14:textId="77777777" w:rsidR="00291BF8" w:rsidRDefault="00291BF8" w:rsidP="007A0932">
      <w:pPr>
        <w:pStyle w:val="a9"/>
        <w:ind w:left="360"/>
      </w:pPr>
    </w:p>
    <w:p w14:paraId="7474F475" w14:textId="77777777" w:rsidR="00A6452E" w:rsidRPr="00A6452E" w:rsidRDefault="00A6452E" w:rsidP="00A6452E">
      <w:pPr>
        <w:pStyle w:val="a9"/>
        <w:ind w:left="360"/>
        <w:rPr>
          <w:b/>
          <w:bCs/>
        </w:rPr>
      </w:pPr>
      <w:r w:rsidRPr="00A6452E">
        <w:rPr>
          <w:b/>
          <w:bCs/>
        </w:rPr>
        <w:t>简历可用的专业表述（产品经理方向）</w:t>
      </w:r>
    </w:p>
    <w:p w14:paraId="45D324EA" w14:textId="77777777" w:rsidR="00A6452E" w:rsidRPr="00A6452E" w:rsidRDefault="00A6452E" w:rsidP="00A6452E">
      <w:pPr>
        <w:pStyle w:val="a9"/>
        <w:ind w:left="360"/>
        <w:rPr>
          <w:b/>
          <w:bCs/>
        </w:rPr>
      </w:pPr>
      <w:r w:rsidRPr="00A6452E">
        <w:rPr>
          <w:b/>
          <w:bCs/>
        </w:rPr>
        <w:t>Option 1: 侧重产品全生命周期管理（推荐）</w:t>
      </w:r>
    </w:p>
    <w:p w14:paraId="503BFAF3" w14:textId="77777777" w:rsidR="00A6452E" w:rsidRPr="00A6452E" w:rsidRDefault="00A6452E" w:rsidP="00A6452E">
      <w:pPr>
        <w:pStyle w:val="a9"/>
        <w:ind w:left="360"/>
      </w:pPr>
      <w:r w:rsidRPr="00A6452E">
        <w:rPr>
          <w:b/>
          <w:bCs/>
        </w:rPr>
        <w:t>Bupa Business Automation Product Manager | 保险业务流程数字化</w:t>
      </w:r>
    </w:p>
    <w:p w14:paraId="2817233B" w14:textId="77777777" w:rsidR="00A6452E" w:rsidRPr="00A6452E" w:rsidRDefault="00A6452E" w:rsidP="00A6452E">
      <w:pPr>
        <w:pStyle w:val="a9"/>
        <w:ind w:left="360"/>
      </w:pPr>
      <w:r w:rsidRPr="00A6452E">
        <w:t>负责Bupa保险核心业务系统的产品规划与交付，主导从需求分析到上线的全生命周期管理，通过低代码平台实现业务流程自动化改造：</w:t>
      </w:r>
    </w:p>
    <w:p w14:paraId="1AAF57F1" w14:textId="77777777" w:rsidR="00A6452E" w:rsidRPr="00A6452E" w:rsidRDefault="00A6452E" w:rsidP="00A6452E">
      <w:pPr>
        <w:pStyle w:val="a9"/>
        <w:ind w:left="360"/>
      </w:pPr>
      <w:r w:rsidRPr="00A6452E">
        <w:t xml:space="preserve">• </w:t>
      </w:r>
      <w:r w:rsidRPr="00A6452E">
        <w:rPr>
          <w:b/>
          <w:bCs/>
        </w:rPr>
        <w:t>端到</w:t>
      </w:r>
      <w:proofErr w:type="gramStart"/>
      <w:r w:rsidRPr="00A6452E">
        <w:rPr>
          <w:b/>
          <w:bCs/>
        </w:rPr>
        <w:t>端产品</w:t>
      </w:r>
      <w:proofErr w:type="gramEnd"/>
      <w:r w:rsidRPr="00A6452E">
        <w:rPr>
          <w:b/>
          <w:bCs/>
        </w:rPr>
        <w:t>设计</w:t>
      </w:r>
      <w:r w:rsidRPr="00A6452E">
        <w:t>：独立负责Contract Fulfilment履约系统的产品规划，设计SharePoint</w:t>
      </w:r>
      <w:r w:rsidRPr="00A6452E">
        <w:lastRenderedPageBreak/>
        <w:t>文档驱动的Case自动创建机制，将人工录入流程转化为自动化处理，</w:t>
      </w:r>
      <w:r w:rsidRPr="00A6452E">
        <w:rPr>
          <w:b/>
          <w:bCs/>
        </w:rPr>
        <w:t>每日自动处理200+投保指令，数据录入效率提升100%</w:t>
      </w:r>
    </w:p>
    <w:p w14:paraId="53CD734B" w14:textId="77777777" w:rsidR="00A6452E" w:rsidRPr="00A6452E" w:rsidRDefault="00A6452E" w:rsidP="00A6452E">
      <w:pPr>
        <w:pStyle w:val="a9"/>
        <w:ind w:left="360"/>
      </w:pPr>
      <w:r w:rsidRPr="00A6452E">
        <w:t xml:space="preserve">• </w:t>
      </w:r>
      <w:r w:rsidRPr="00A6452E">
        <w:rPr>
          <w:b/>
          <w:bCs/>
        </w:rPr>
        <w:t>异常闭环机制设计</w:t>
      </w:r>
      <w:r w:rsidRPr="00A6452E">
        <w:t>：针对源文件缺失场景设计"Not Ready Case"补偿机制，定义自动检测→追溯→修复的完整产品逻辑，实现业务流程100%闭环，零数据遗漏</w:t>
      </w:r>
    </w:p>
    <w:p w14:paraId="0BCCEDAC" w14:textId="77777777" w:rsidR="00A6452E" w:rsidRPr="00A6452E" w:rsidRDefault="00A6452E" w:rsidP="00A6452E">
      <w:pPr>
        <w:pStyle w:val="a9"/>
        <w:ind w:left="360"/>
      </w:pPr>
      <w:r w:rsidRPr="00A6452E">
        <w:t xml:space="preserve">• </w:t>
      </w:r>
      <w:r w:rsidRPr="00A6452E">
        <w:rPr>
          <w:b/>
          <w:bCs/>
        </w:rPr>
        <w:t>Sales Lead管理系统重构</w:t>
      </w:r>
      <w:r w:rsidRPr="00A6452E">
        <w:t>：主导销售线索全生命周期管理产品设计，定义状态机流转规则、版本控制策略及审计追踪机制，满足合</w:t>
      </w:r>
      <w:proofErr w:type="gramStart"/>
      <w:r w:rsidRPr="00A6452E">
        <w:t>规</w:t>
      </w:r>
      <w:proofErr w:type="gramEnd"/>
      <w:r w:rsidRPr="00A6452E">
        <w:t>要求的同时提升销售团队操作效率</w:t>
      </w:r>
    </w:p>
    <w:p w14:paraId="4FC6A8C3" w14:textId="77777777" w:rsidR="00A6452E" w:rsidRPr="00A6452E" w:rsidRDefault="00A6452E" w:rsidP="00A6452E">
      <w:pPr>
        <w:pStyle w:val="a9"/>
        <w:ind w:left="360"/>
      </w:pPr>
      <w:r w:rsidRPr="00A6452E">
        <w:t xml:space="preserve">• </w:t>
      </w:r>
      <w:r w:rsidRPr="00A6452E">
        <w:rPr>
          <w:b/>
          <w:bCs/>
        </w:rPr>
        <w:t>跨系统集成规划</w:t>
      </w:r>
      <w:r w:rsidRPr="00A6452E">
        <w:t>：设计Dataverse与SharePoint、Exchange Online的系统集成方案，通过Virtual Table架构打通外部数据源，构建统一的客户数据视图，消除信息孤岛</w:t>
      </w:r>
    </w:p>
    <w:p w14:paraId="38BD8E31" w14:textId="1A33B414" w:rsidR="00A6452E" w:rsidRDefault="00A6452E" w:rsidP="007A0932">
      <w:pPr>
        <w:pStyle w:val="a9"/>
        <w:ind w:left="360"/>
      </w:pPr>
      <w:r w:rsidRPr="00A6452E">
        <w:rPr>
          <w:b/>
          <w:bCs/>
        </w:rPr>
        <w:t>版本控制与合</w:t>
      </w:r>
      <w:proofErr w:type="gramStart"/>
      <w:r w:rsidRPr="00A6452E">
        <w:rPr>
          <w:b/>
          <w:bCs/>
        </w:rPr>
        <w:t>规</w:t>
      </w:r>
      <w:proofErr w:type="gramEnd"/>
      <w:r w:rsidRPr="00A6452E">
        <w:rPr>
          <w:b/>
          <w:bCs/>
        </w:rPr>
        <w:t>产品</w:t>
      </w:r>
      <w:r w:rsidRPr="00A6452E">
        <w:t>：针对保险表单频繁变更场景，设计Placing Form显式版本管理功能，定义自动存档、手动快照、历史锁定三层机制，满足审计合</w:t>
      </w:r>
      <w:proofErr w:type="gramStart"/>
      <w:r w:rsidRPr="00A6452E">
        <w:t>规</w:t>
      </w:r>
      <w:proofErr w:type="gramEnd"/>
      <w:r w:rsidRPr="00A6452E">
        <w:t>要求</w:t>
      </w:r>
    </w:p>
    <w:p w14:paraId="7EB27BA6" w14:textId="339A6235" w:rsidR="00A6452E" w:rsidRDefault="00A6452E" w:rsidP="007A0932">
      <w:pPr>
        <w:pStyle w:val="a9"/>
        <w:ind w:left="360"/>
        <w:rPr>
          <w:b/>
          <w:bCs/>
        </w:rPr>
      </w:pPr>
      <w:r w:rsidRPr="00A6452E">
        <w:t xml:space="preserve">• </w:t>
      </w:r>
      <w:r w:rsidRPr="00A6452E">
        <w:rPr>
          <w:b/>
          <w:bCs/>
        </w:rPr>
        <w:t>跨团队协作</w:t>
      </w:r>
      <w:r w:rsidRPr="00A6452E">
        <w:t>：作为业务-技术桥梁，协调低代码开发团队完成Power Platform方案落地，2个月交付Phase 1，系统上线后</w:t>
      </w:r>
      <w:r w:rsidRPr="00A6452E">
        <w:rPr>
          <w:b/>
          <w:bCs/>
        </w:rPr>
        <w:t>每日自动化处理200+Case，零人工干预</w:t>
      </w:r>
    </w:p>
    <w:p w14:paraId="2B30A1B1" w14:textId="77777777" w:rsidR="00A6452E" w:rsidRDefault="00A6452E" w:rsidP="007A0932">
      <w:pPr>
        <w:pStyle w:val="a9"/>
        <w:ind w:left="360"/>
        <w:rPr>
          <w:b/>
          <w:bCs/>
        </w:rPr>
      </w:pPr>
    </w:p>
    <w:p w14:paraId="069F4632" w14:textId="77777777" w:rsidR="00A6452E" w:rsidRPr="00A6452E" w:rsidRDefault="00A6452E" w:rsidP="00A6452E">
      <w:pPr>
        <w:pStyle w:val="a9"/>
        <w:ind w:left="360"/>
        <w:rPr>
          <w:b/>
          <w:bCs/>
        </w:rPr>
      </w:pPr>
      <w:r w:rsidRPr="00A6452E">
        <w:rPr>
          <w:b/>
          <w:bCs/>
        </w:rPr>
        <w:t>简洁版（简历Bullet Points，快速筛选场景）</w:t>
      </w:r>
    </w:p>
    <w:p w14:paraId="27549FA4" w14:textId="77777777" w:rsidR="00A6452E" w:rsidRPr="00A6452E" w:rsidRDefault="00A6452E" w:rsidP="00A6452E">
      <w:pPr>
        <w:pStyle w:val="a9"/>
        <w:ind w:left="360"/>
      </w:pPr>
      <w:r w:rsidRPr="00A6452E">
        <w:t xml:space="preserve">• </w:t>
      </w:r>
      <w:r w:rsidRPr="00A6452E">
        <w:rPr>
          <w:b/>
          <w:bCs/>
        </w:rPr>
        <w:t>产品规划</w:t>
      </w:r>
      <w:r w:rsidRPr="00A6452E">
        <w:t>：主导保险履约系统从0到1设计，定义SharePoint文档→Case自动生成的核心流程，覆盖投保指令处理、异常补偿、邮件触发任务三大场景，替代原人工录入流程</w:t>
      </w:r>
    </w:p>
    <w:p w14:paraId="747D283F" w14:textId="77777777" w:rsidR="00A6452E" w:rsidRPr="00A6452E" w:rsidRDefault="00A6452E" w:rsidP="00A6452E">
      <w:pPr>
        <w:pStyle w:val="a9"/>
        <w:ind w:left="360"/>
      </w:pPr>
      <w:r w:rsidRPr="00A6452E">
        <w:t xml:space="preserve">• </w:t>
      </w:r>
      <w:r w:rsidRPr="00A6452E">
        <w:rPr>
          <w:b/>
          <w:bCs/>
        </w:rPr>
        <w:t>需求分析</w:t>
      </w:r>
      <w:r w:rsidRPr="00A6452E">
        <w:t>：深度访谈业务团队，抽象Sales Lead管理痛点，输出状态机流转、版本控制、审计追踪等产品PRD，确保合</w:t>
      </w:r>
      <w:proofErr w:type="gramStart"/>
      <w:r w:rsidRPr="00A6452E">
        <w:t>规</w:t>
      </w:r>
      <w:proofErr w:type="gramEnd"/>
      <w:r w:rsidRPr="00A6452E">
        <w:t>前提下提升销售操作效率</w:t>
      </w:r>
    </w:p>
    <w:p w14:paraId="007DF8A5" w14:textId="77777777" w:rsidR="00A6452E" w:rsidRPr="00A6452E" w:rsidRDefault="00A6452E" w:rsidP="00A6452E">
      <w:pPr>
        <w:pStyle w:val="a9"/>
        <w:ind w:left="360"/>
      </w:pPr>
      <w:r w:rsidRPr="00A6452E">
        <w:t xml:space="preserve">• </w:t>
      </w:r>
      <w:r w:rsidRPr="00A6452E">
        <w:rPr>
          <w:b/>
          <w:bCs/>
        </w:rPr>
        <w:t>跨团队协作</w:t>
      </w:r>
      <w:r w:rsidRPr="00A6452E">
        <w:t>：作为业务-技术桥梁，协调低代码开发团队完成Power Platform方案落地，2个月交付Phase 1，系统上线后</w:t>
      </w:r>
      <w:r w:rsidRPr="00A6452E">
        <w:rPr>
          <w:b/>
          <w:bCs/>
        </w:rPr>
        <w:t>每日自动化处理200+Case，零人工干预</w:t>
      </w:r>
    </w:p>
    <w:p w14:paraId="7BB879E0" w14:textId="77777777" w:rsidR="00A6452E" w:rsidRPr="00A6452E" w:rsidRDefault="00A6452E" w:rsidP="00A6452E">
      <w:pPr>
        <w:pStyle w:val="a9"/>
        <w:ind w:left="360"/>
      </w:pPr>
      <w:r w:rsidRPr="00A6452E">
        <w:t xml:space="preserve">• </w:t>
      </w:r>
      <w:r w:rsidRPr="00A6452E">
        <w:rPr>
          <w:b/>
          <w:bCs/>
        </w:rPr>
        <w:t>数据治理</w:t>
      </w:r>
      <w:r w:rsidRPr="00A6452E">
        <w:t>：设计数据质量校验规则与异常隔离机制，自动识别错误投保数据并推送日报，保障核心业务流程数据准确率99%+</w:t>
      </w:r>
    </w:p>
    <w:p w14:paraId="3AC63823" w14:textId="77777777" w:rsidR="00A6452E" w:rsidRPr="00A6452E" w:rsidRDefault="00A6452E" w:rsidP="007A0932">
      <w:pPr>
        <w:pStyle w:val="a9"/>
        <w:ind w:left="360"/>
        <w:rPr>
          <w:rFonts w:hint="eastAsia"/>
        </w:rPr>
      </w:pPr>
    </w:p>
    <w:sectPr w:rsidR="00A6452E" w:rsidRPr="00A645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CCCEF" w14:textId="77777777" w:rsidR="002E6992" w:rsidRDefault="002E6992" w:rsidP="00291BF8">
      <w:pPr>
        <w:rPr>
          <w:rFonts w:hint="eastAsia"/>
        </w:rPr>
      </w:pPr>
      <w:r>
        <w:separator/>
      </w:r>
    </w:p>
  </w:endnote>
  <w:endnote w:type="continuationSeparator" w:id="0">
    <w:p w14:paraId="27A9B8F8" w14:textId="77777777" w:rsidR="002E6992" w:rsidRDefault="002E6992" w:rsidP="00291B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F89F" w14:textId="77777777" w:rsidR="002E6992" w:rsidRDefault="002E6992" w:rsidP="00291BF8">
      <w:pPr>
        <w:rPr>
          <w:rFonts w:hint="eastAsia"/>
        </w:rPr>
      </w:pPr>
      <w:r>
        <w:separator/>
      </w:r>
    </w:p>
  </w:footnote>
  <w:footnote w:type="continuationSeparator" w:id="0">
    <w:p w14:paraId="5D2C749A" w14:textId="77777777" w:rsidR="002E6992" w:rsidRDefault="002E6992" w:rsidP="00291BF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554"/>
    <w:multiLevelType w:val="multilevel"/>
    <w:tmpl w:val="A11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81CE9"/>
    <w:multiLevelType w:val="multilevel"/>
    <w:tmpl w:val="7BB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A38E0"/>
    <w:multiLevelType w:val="multilevel"/>
    <w:tmpl w:val="6C4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F293D"/>
    <w:multiLevelType w:val="multilevel"/>
    <w:tmpl w:val="7FF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EE51A6"/>
    <w:multiLevelType w:val="multilevel"/>
    <w:tmpl w:val="6870E72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B9979AB"/>
    <w:multiLevelType w:val="hybridMultilevel"/>
    <w:tmpl w:val="AACAAB22"/>
    <w:lvl w:ilvl="0" w:tplc="019AC1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B24733"/>
    <w:multiLevelType w:val="hybridMultilevel"/>
    <w:tmpl w:val="B464EFAC"/>
    <w:lvl w:ilvl="0" w:tplc="4C62BB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5B926AE"/>
    <w:multiLevelType w:val="hybridMultilevel"/>
    <w:tmpl w:val="352058D0"/>
    <w:lvl w:ilvl="0" w:tplc="78A25B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B040B4"/>
    <w:multiLevelType w:val="multilevel"/>
    <w:tmpl w:val="F8C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1697A"/>
    <w:multiLevelType w:val="multilevel"/>
    <w:tmpl w:val="6E3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6365D"/>
    <w:multiLevelType w:val="hybridMultilevel"/>
    <w:tmpl w:val="525E3A6C"/>
    <w:lvl w:ilvl="0" w:tplc="26C84F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F8D41DC"/>
    <w:multiLevelType w:val="multilevel"/>
    <w:tmpl w:val="8AB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6E4B9C"/>
    <w:multiLevelType w:val="hybridMultilevel"/>
    <w:tmpl w:val="40B81F30"/>
    <w:lvl w:ilvl="0" w:tplc="A3B86A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7701515">
    <w:abstractNumId w:val="6"/>
  </w:num>
  <w:num w:numId="2" w16cid:durableId="2026900148">
    <w:abstractNumId w:val="7"/>
  </w:num>
  <w:num w:numId="3" w16cid:durableId="326639215">
    <w:abstractNumId w:val="12"/>
  </w:num>
  <w:num w:numId="4" w16cid:durableId="979001093">
    <w:abstractNumId w:val="10"/>
  </w:num>
  <w:num w:numId="5" w16cid:durableId="1000081217">
    <w:abstractNumId w:val="4"/>
  </w:num>
  <w:num w:numId="6" w16cid:durableId="493880786">
    <w:abstractNumId w:val="5"/>
  </w:num>
  <w:num w:numId="7" w16cid:durableId="1416171883">
    <w:abstractNumId w:val="8"/>
  </w:num>
  <w:num w:numId="8" w16cid:durableId="962464351">
    <w:abstractNumId w:val="11"/>
  </w:num>
  <w:num w:numId="9" w16cid:durableId="411901126">
    <w:abstractNumId w:val="1"/>
  </w:num>
  <w:num w:numId="10" w16cid:durableId="1464688253">
    <w:abstractNumId w:val="0"/>
  </w:num>
  <w:num w:numId="11" w16cid:durableId="481579552">
    <w:abstractNumId w:val="3"/>
  </w:num>
  <w:num w:numId="12" w16cid:durableId="1014913877">
    <w:abstractNumId w:val="9"/>
  </w:num>
  <w:num w:numId="13" w16cid:durableId="108932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65"/>
    <w:rsid w:val="00030D47"/>
    <w:rsid w:val="0004340B"/>
    <w:rsid w:val="0012589A"/>
    <w:rsid w:val="00212BA9"/>
    <w:rsid w:val="00291BF8"/>
    <w:rsid w:val="002E6992"/>
    <w:rsid w:val="00336895"/>
    <w:rsid w:val="003C5ADB"/>
    <w:rsid w:val="004202D4"/>
    <w:rsid w:val="004B2BD6"/>
    <w:rsid w:val="004D2004"/>
    <w:rsid w:val="00513965"/>
    <w:rsid w:val="005A59C4"/>
    <w:rsid w:val="006745EC"/>
    <w:rsid w:val="006834D7"/>
    <w:rsid w:val="006C69DA"/>
    <w:rsid w:val="006D22EF"/>
    <w:rsid w:val="007052CF"/>
    <w:rsid w:val="00723306"/>
    <w:rsid w:val="007241D6"/>
    <w:rsid w:val="0076210A"/>
    <w:rsid w:val="007A0932"/>
    <w:rsid w:val="00897C65"/>
    <w:rsid w:val="008A51AD"/>
    <w:rsid w:val="00A13DF3"/>
    <w:rsid w:val="00A6452E"/>
    <w:rsid w:val="00A92974"/>
    <w:rsid w:val="00B531B5"/>
    <w:rsid w:val="00BB3CE8"/>
    <w:rsid w:val="00BF50FB"/>
    <w:rsid w:val="00C61BA6"/>
    <w:rsid w:val="00CA7FC9"/>
    <w:rsid w:val="00E6036D"/>
    <w:rsid w:val="00EB1ED9"/>
    <w:rsid w:val="00EE6471"/>
    <w:rsid w:val="00F12449"/>
    <w:rsid w:val="00FB1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B9101"/>
  <w15:chartTrackingRefBased/>
  <w15:docId w15:val="{3AC4D364-9581-4BCA-B2DC-B14634E0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396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1396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396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396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396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1396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39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39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396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396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1396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396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3965"/>
    <w:rPr>
      <w:rFonts w:cstheme="majorBidi"/>
      <w:color w:val="2F5496" w:themeColor="accent1" w:themeShade="BF"/>
      <w:sz w:val="28"/>
      <w:szCs w:val="28"/>
    </w:rPr>
  </w:style>
  <w:style w:type="character" w:customStyle="1" w:styleId="50">
    <w:name w:val="标题 5 字符"/>
    <w:basedOn w:val="a0"/>
    <w:link w:val="5"/>
    <w:uiPriority w:val="9"/>
    <w:semiHidden/>
    <w:rsid w:val="00513965"/>
    <w:rPr>
      <w:rFonts w:cstheme="majorBidi"/>
      <w:color w:val="2F5496" w:themeColor="accent1" w:themeShade="BF"/>
      <w:sz w:val="24"/>
      <w:szCs w:val="24"/>
    </w:rPr>
  </w:style>
  <w:style w:type="character" w:customStyle="1" w:styleId="60">
    <w:name w:val="标题 6 字符"/>
    <w:basedOn w:val="a0"/>
    <w:link w:val="6"/>
    <w:uiPriority w:val="9"/>
    <w:semiHidden/>
    <w:rsid w:val="00513965"/>
    <w:rPr>
      <w:rFonts w:cstheme="majorBidi"/>
      <w:b/>
      <w:bCs/>
      <w:color w:val="2F5496" w:themeColor="accent1" w:themeShade="BF"/>
    </w:rPr>
  </w:style>
  <w:style w:type="character" w:customStyle="1" w:styleId="70">
    <w:name w:val="标题 7 字符"/>
    <w:basedOn w:val="a0"/>
    <w:link w:val="7"/>
    <w:uiPriority w:val="9"/>
    <w:semiHidden/>
    <w:rsid w:val="00513965"/>
    <w:rPr>
      <w:rFonts w:cstheme="majorBidi"/>
      <w:b/>
      <w:bCs/>
      <w:color w:val="595959" w:themeColor="text1" w:themeTint="A6"/>
    </w:rPr>
  </w:style>
  <w:style w:type="character" w:customStyle="1" w:styleId="80">
    <w:name w:val="标题 8 字符"/>
    <w:basedOn w:val="a0"/>
    <w:link w:val="8"/>
    <w:uiPriority w:val="9"/>
    <w:semiHidden/>
    <w:rsid w:val="00513965"/>
    <w:rPr>
      <w:rFonts w:cstheme="majorBidi"/>
      <w:color w:val="595959" w:themeColor="text1" w:themeTint="A6"/>
    </w:rPr>
  </w:style>
  <w:style w:type="character" w:customStyle="1" w:styleId="90">
    <w:name w:val="标题 9 字符"/>
    <w:basedOn w:val="a0"/>
    <w:link w:val="9"/>
    <w:uiPriority w:val="9"/>
    <w:semiHidden/>
    <w:rsid w:val="00513965"/>
    <w:rPr>
      <w:rFonts w:eastAsiaTheme="majorEastAsia" w:cstheme="majorBidi"/>
      <w:color w:val="595959" w:themeColor="text1" w:themeTint="A6"/>
    </w:rPr>
  </w:style>
  <w:style w:type="paragraph" w:styleId="a3">
    <w:name w:val="Title"/>
    <w:basedOn w:val="a"/>
    <w:next w:val="a"/>
    <w:link w:val="a4"/>
    <w:uiPriority w:val="10"/>
    <w:qFormat/>
    <w:rsid w:val="005139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3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39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39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3965"/>
    <w:pPr>
      <w:spacing w:before="160" w:after="160"/>
      <w:jc w:val="center"/>
    </w:pPr>
    <w:rPr>
      <w:i/>
      <w:iCs/>
      <w:color w:val="404040" w:themeColor="text1" w:themeTint="BF"/>
    </w:rPr>
  </w:style>
  <w:style w:type="character" w:customStyle="1" w:styleId="a8">
    <w:name w:val="引用 字符"/>
    <w:basedOn w:val="a0"/>
    <w:link w:val="a7"/>
    <w:uiPriority w:val="29"/>
    <w:rsid w:val="00513965"/>
    <w:rPr>
      <w:i/>
      <w:iCs/>
      <w:color w:val="404040" w:themeColor="text1" w:themeTint="BF"/>
    </w:rPr>
  </w:style>
  <w:style w:type="paragraph" w:styleId="a9">
    <w:name w:val="List Paragraph"/>
    <w:basedOn w:val="a"/>
    <w:uiPriority w:val="34"/>
    <w:qFormat/>
    <w:rsid w:val="00513965"/>
    <w:pPr>
      <w:ind w:left="720"/>
      <w:contextualSpacing/>
    </w:pPr>
  </w:style>
  <w:style w:type="character" w:styleId="aa">
    <w:name w:val="Intense Emphasis"/>
    <w:basedOn w:val="a0"/>
    <w:uiPriority w:val="21"/>
    <w:qFormat/>
    <w:rsid w:val="00513965"/>
    <w:rPr>
      <w:i/>
      <w:iCs/>
      <w:color w:val="2F5496" w:themeColor="accent1" w:themeShade="BF"/>
    </w:rPr>
  </w:style>
  <w:style w:type="paragraph" w:styleId="ab">
    <w:name w:val="Intense Quote"/>
    <w:basedOn w:val="a"/>
    <w:next w:val="a"/>
    <w:link w:val="ac"/>
    <w:uiPriority w:val="30"/>
    <w:qFormat/>
    <w:rsid w:val="00513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3965"/>
    <w:rPr>
      <w:i/>
      <w:iCs/>
      <w:color w:val="2F5496" w:themeColor="accent1" w:themeShade="BF"/>
    </w:rPr>
  </w:style>
  <w:style w:type="character" w:styleId="ad">
    <w:name w:val="Intense Reference"/>
    <w:basedOn w:val="a0"/>
    <w:uiPriority w:val="32"/>
    <w:qFormat/>
    <w:rsid w:val="00513965"/>
    <w:rPr>
      <w:b/>
      <w:bCs/>
      <w:smallCaps/>
      <w:color w:val="2F5496" w:themeColor="accent1" w:themeShade="BF"/>
      <w:spacing w:val="5"/>
    </w:rPr>
  </w:style>
  <w:style w:type="paragraph" w:styleId="ae">
    <w:name w:val="header"/>
    <w:basedOn w:val="a"/>
    <w:link w:val="af"/>
    <w:uiPriority w:val="99"/>
    <w:unhideWhenUsed/>
    <w:rsid w:val="00291BF8"/>
    <w:pPr>
      <w:tabs>
        <w:tab w:val="center" w:pos="4153"/>
        <w:tab w:val="right" w:pos="8306"/>
      </w:tabs>
      <w:snapToGrid w:val="0"/>
      <w:jc w:val="center"/>
    </w:pPr>
    <w:rPr>
      <w:sz w:val="18"/>
      <w:szCs w:val="18"/>
    </w:rPr>
  </w:style>
  <w:style w:type="character" w:customStyle="1" w:styleId="af">
    <w:name w:val="页眉 字符"/>
    <w:basedOn w:val="a0"/>
    <w:link w:val="ae"/>
    <w:uiPriority w:val="99"/>
    <w:rsid w:val="00291BF8"/>
    <w:rPr>
      <w:sz w:val="18"/>
      <w:szCs w:val="18"/>
    </w:rPr>
  </w:style>
  <w:style w:type="paragraph" w:styleId="af0">
    <w:name w:val="footer"/>
    <w:basedOn w:val="a"/>
    <w:link w:val="af1"/>
    <w:uiPriority w:val="99"/>
    <w:unhideWhenUsed/>
    <w:rsid w:val="00291BF8"/>
    <w:pPr>
      <w:tabs>
        <w:tab w:val="center" w:pos="4153"/>
        <w:tab w:val="right" w:pos="8306"/>
      </w:tabs>
      <w:snapToGrid w:val="0"/>
      <w:jc w:val="left"/>
    </w:pPr>
    <w:rPr>
      <w:sz w:val="18"/>
      <w:szCs w:val="18"/>
    </w:rPr>
  </w:style>
  <w:style w:type="character" w:customStyle="1" w:styleId="af1">
    <w:name w:val="页脚 字符"/>
    <w:basedOn w:val="a0"/>
    <w:link w:val="af0"/>
    <w:uiPriority w:val="99"/>
    <w:rsid w:val="00291B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580">
      <w:bodyDiv w:val="1"/>
      <w:marLeft w:val="0"/>
      <w:marRight w:val="0"/>
      <w:marTop w:val="0"/>
      <w:marBottom w:val="0"/>
      <w:divBdr>
        <w:top w:val="none" w:sz="0" w:space="0" w:color="auto"/>
        <w:left w:val="none" w:sz="0" w:space="0" w:color="auto"/>
        <w:bottom w:val="none" w:sz="0" w:space="0" w:color="auto"/>
        <w:right w:val="none" w:sz="0" w:space="0" w:color="auto"/>
      </w:divBdr>
      <w:divsChild>
        <w:div w:id="1800370024">
          <w:marLeft w:val="0"/>
          <w:marRight w:val="0"/>
          <w:marTop w:val="0"/>
          <w:marBottom w:val="0"/>
          <w:divBdr>
            <w:top w:val="none" w:sz="0" w:space="0" w:color="auto"/>
            <w:left w:val="none" w:sz="0" w:space="0" w:color="auto"/>
            <w:bottom w:val="none" w:sz="0" w:space="0" w:color="auto"/>
            <w:right w:val="none" w:sz="0" w:space="0" w:color="auto"/>
          </w:divBdr>
        </w:div>
      </w:divsChild>
    </w:div>
    <w:div w:id="105345802">
      <w:bodyDiv w:val="1"/>
      <w:marLeft w:val="0"/>
      <w:marRight w:val="0"/>
      <w:marTop w:val="0"/>
      <w:marBottom w:val="0"/>
      <w:divBdr>
        <w:top w:val="none" w:sz="0" w:space="0" w:color="auto"/>
        <w:left w:val="none" w:sz="0" w:space="0" w:color="auto"/>
        <w:bottom w:val="none" w:sz="0" w:space="0" w:color="auto"/>
        <w:right w:val="none" w:sz="0" w:space="0" w:color="auto"/>
      </w:divBdr>
      <w:divsChild>
        <w:div w:id="353582741">
          <w:marLeft w:val="0"/>
          <w:marRight w:val="0"/>
          <w:marTop w:val="0"/>
          <w:marBottom w:val="0"/>
          <w:divBdr>
            <w:top w:val="none" w:sz="0" w:space="0" w:color="auto"/>
            <w:left w:val="none" w:sz="0" w:space="0" w:color="auto"/>
            <w:bottom w:val="none" w:sz="0" w:space="0" w:color="auto"/>
            <w:right w:val="none" w:sz="0" w:space="0" w:color="auto"/>
          </w:divBdr>
        </w:div>
      </w:divsChild>
    </w:div>
    <w:div w:id="118183111">
      <w:bodyDiv w:val="1"/>
      <w:marLeft w:val="0"/>
      <w:marRight w:val="0"/>
      <w:marTop w:val="0"/>
      <w:marBottom w:val="0"/>
      <w:divBdr>
        <w:top w:val="none" w:sz="0" w:space="0" w:color="auto"/>
        <w:left w:val="none" w:sz="0" w:space="0" w:color="auto"/>
        <w:bottom w:val="none" w:sz="0" w:space="0" w:color="auto"/>
        <w:right w:val="none" w:sz="0" w:space="0" w:color="auto"/>
      </w:divBdr>
      <w:divsChild>
        <w:div w:id="2007703274">
          <w:marLeft w:val="0"/>
          <w:marRight w:val="0"/>
          <w:marTop w:val="0"/>
          <w:marBottom w:val="0"/>
          <w:divBdr>
            <w:top w:val="none" w:sz="0" w:space="0" w:color="auto"/>
            <w:left w:val="none" w:sz="0" w:space="0" w:color="auto"/>
            <w:bottom w:val="none" w:sz="0" w:space="0" w:color="auto"/>
            <w:right w:val="none" w:sz="0" w:space="0" w:color="auto"/>
          </w:divBdr>
        </w:div>
      </w:divsChild>
    </w:div>
    <w:div w:id="286549569">
      <w:bodyDiv w:val="1"/>
      <w:marLeft w:val="0"/>
      <w:marRight w:val="0"/>
      <w:marTop w:val="0"/>
      <w:marBottom w:val="0"/>
      <w:divBdr>
        <w:top w:val="none" w:sz="0" w:space="0" w:color="auto"/>
        <w:left w:val="none" w:sz="0" w:space="0" w:color="auto"/>
        <w:bottom w:val="none" w:sz="0" w:space="0" w:color="auto"/>
        <w:right w:val="none" w:sz="0" w:space="0" w:color="auto"/>
      </w:divBdr>
      <w:divsChild>
        <w:div w:id="1058288891">
          <w:marLeft w:val="0"/>
          <w:marRight w:val="0"/>
          <w:marTop w:val="0"/>
          <w:marBottom w:val="0"/>
          <w:divBdr>
            <w:top w:val="none" w:sz="0" w:space="0" w:color="auto"/>
            <w:left w:val="none" w:sz="0" w:space="0" w:color="auto"/>
            <w:bottom w:val="none" w:sz="0" w:space="0" w:color="auto"/>
            <w:right w:val="none" w:sz="0" w:space="0" w:color="auto"/>
          </w:divBdr>
        </w:div>
      </w:divsChild>
    </w:div>
    <w:div w:id="355278928">
      <w:bodyDiv w:val="1"/>
      <w:marLeft w:val="0"/>
      <w:marRight w:val="0"/>
      <w:marTop w:val="0"/>
      <w:marBottom w:val="0"/>
      <w:divBdr>
        <w:top w:val="none" w:sz="0" w:space="0" w:color="auto"/>
        <w:left w:val="none" w:sz="0" w:space="0" w:color="auto"/>
        <w:bottom w:val="none" w:sz="0" w:space="0" w:color="auto"/>
        <w:right w:val="none" w:sz="0" w:space="0" w:color="auto"/>
      </w:divBdr>
      <w:divsChild>
        <w:div w:id="689373298">
          <w:marLeft w:val="0"/>
          <w:marRight w:val="0"/>
          <w:marTop w:val="0"/>
          <w:marBottom w:val="0"/>
          <w:divBdr>
            <w:top w:val="none" w:sz="0" w:space="0" w:color="auto"/>
            <w:left w:val="none" w:sz="0" w:space="0" w:color="auto"/>
            <w:bottom w:val="none" w:sz="0" w:space="0" w:color="auto"/>
            <w:right w:val="none" w:sz="0" w:space="0" w:color="auto"/>
          </w:divBdr>
        </w:div>
      </w:divsChild>
    </w:div>
    <w:div w:id="361562275">
      <w:bodyDiv w:val="1"/>
      <w:marLeft w:val="0"/>
      <w:marRight w:val="0"/>
      <w:marTop w:val="0"/>
      <w:marBottom w:val="0"/>
      <w:divBdr>
        <w:top w:val="none" w:sz="0" w:space="0" w:color="auto"/>
        <w:left w:val="none" w:sz="0" w:space="0" w:color="auto"/>
        <w:bottom w:val="none" w:sz="0" w:space="0" w:color="auto"/>
        <w:right w:val="none" w:sz="0" w:space="0" w:color="auto"/>
      </w:divBdr>
      <w:divsChild>
        <w:div w:id="1101415132">
          <w:marLeft w:val="0"/>
          <w:marRight w:val="0"/>
          <w:marTop w:val="0"/>
          <w:marBottom w:val="0"/>
          <w:divBdr>
            <w:top w:val="none" w:sz="0" w:space="0" w:color="auto"/>
            <w:left w:val="none" w:sz="0" w:space="0" w:color="auto"/>
            <w:bottom w:val="none" w:sz="0" w:space="0" w:color="auto"/>
            <w:right w:val="none" w:sz="0" w:space="0" w:color="auto"/>
          </w:divBdr>
        </w:div>
      </w:divsChild>
    </w:div>
    <w:div w:id="377360784">
      <w:bodyDiv w:val="1"/>
      <w:marLeft w:val="0"/>
      <w:marRight w:val="0"/>
      <w:marTop w:val="0"/>
      <w:marBottom w:val="0"/>
      <w:divBdr>
        <w:top w:val="none" w:sz="0" w:space="0" w:color="auto"/>
        <w:left w:val="none" w:sz="0" w:space="0" w:color="auto"/>
        <w:bottom w:val="none" w:sz="0" w:space="0" w:color="auto"/>
        <w:right w:val="none" w:sz="0" w:space="0" w:color="auto"/>
      </w:divBdr>
      <w:divsChild>
        <w:div w:id="9451237">
          <w:marLeft w:val="0"/>
          <w:marRight w:val="0"/>
          <w:marTop w:val="0"/>
          <w:marBottom w:val="0"/>
          <w:divBdr>
            <w:top w:val="none" w:sz="0" w:space="0" w:color="auto"/>
            <w:left w:val="none" w:sz="0" w:space="0" w:color="auto"/>
            <w:bottom w:val="none" w:sz="0" w:space="0" w:color="auto"/>
            <w:right w:val="none" w:sz="0" w:space="0" w:color="auto"/>
          </w:divBdr>
        </w:div>
      </w:divsChild>
    </w:div>
    <w:div w:id="398868918">
      <w:bodyDiv w:val="1"/>
      <w:marLeft w:val="0"/>
      <w:marRight w:val="0"/>
      <w:marTop w:val="0"/>
      <w:marBottom w:val="0"/>
      <w:divBdr>
        <w:top w:val="none" w:sz="0" w:space="0" w:color="auto"/>
        <w:left w:val="none" w:sz="0" w:space="0" w:color="auto"/>
        <w:bottom w:val="none" w:sz="0" w:space="0" w:color="auto"/>
        <w:right w:val="none" w:sz="0" w:space="0" w:color="auto"/>
      </w:divBdr>
      <w:divsChild>
        <w:div w:id="1176068914">
          <w:marLeft w:val="0"/>
          <w:marRight w:val="0"/>
          <w:marTop w:val="0"/>
          <w:marBottom w:val="0"/>
          <w:divBdr>
            <w:top w:val="none" w:sz="0" w:space="0" w:color="auto"/>
            <w:left w:val="none" w:sz="0" w:space="0" w:color="auto"/>
            <w:bottom w:val="none" w:sz="0" w:space="0" w:color="auto"/>
            <w:right w:val="none" w:sz="0" w:space="0" w:color="auto"/>
          </w:divBdr>
        </w:div>
      </w:divsChild>
    </w:div>
    <w:div w:id="515383421">
      <w:bodyDiv w:val="1"/>
      <w:marLeft w:val="0"/>
      <w:marRight w:val="0"/>
      <w:marTop w:val="0"/>
      <w:marBottom w:val="0"/>
      <w:divBdr>
        <w:top w:val="none" w:sz="0" w:space="0" w:color="auto"/>
        <w:left w:val="none" w:sz="0" w:space="0" w:color="auto"/>
        <w:bottom w:val="none" w:sz="0" w:space="0" w:color="auto"/>
        <w:right w:val="none" w:sz="0" w:space="0" w:color="auto"/>
      </w:divBdr>
      <w:divsChild>
        <w:div w:id="300499229">
          <w:marLeft w:val="0"/>
          <w:marRight w:val="0"/>
          <w:marTop w:val="0"/>
          <w:marBottom w:val="0"/>
          <w:divBdr>
            <w:top w:val="none" w:sz="0" w:space="0" w:color="auto"/>
            <w:left w:val="none" w:sz="0" w:space="0" w:color="auto"/>
            <w:bottom w:val="none" w:sz="0" w:space="0" w:color="auto"/>
            <w:right w:val="none" w:sz="0" w:space="0" w:color="auto"/>
          </w:divBdr>
        </w:div>
      </w:divsChild>
    </w:div>
    <w:div w:id="564338913">
      <w:bodyDiv w:val="1"/>
      <w:marLeft w:val="0"/>
      <w:marRight w:val="0"/>
      <w:marTop w:val="0"/>
      <w:marBottom w:val="0"/>
      <w:divBdr>
        <w:top w:val="none" w:sz="0" w:space="0" w:color="auto"/>
        <w:left w:val="none" w:sz="0" w:space="0" w:color="auto"/>
        <w:bottom w:val="none" w:sz="0" w:space="0" w:color="auto"/>
        <w:right w:val="none" w:sz="0" w:space="0" w:color="auto"/>
      </w:divBdr>
    </w:div>
    <w:div w:id="822549032">
      <w:bodyDiv w:val="1"/>
      <w:marLeft w:val="0"/>
      <w:marRight w:val="0"/>
      <w:marTop w:val="0"/>
      <w:marBottom w:val="0"/>
      <w:divBdr>
        <w:top w:val="none" w:sz="0" w:space="0" w:color="auto"/>
        <w:left w:val="none" w:sz="0" w:space="0" w:color="auto"/>
        <w:bottom w:val="none" w:sz="0" w:space="0" w:color="auto"/>
        <w:right w:val="none" w:sz="0" w:space="0" w:color="auto"/>
      </w:divBdr>
      <w:divsChild>
        <w:div w:id="543445386">
          <w:marLeft w:val="0"/>
          <w:marRight w:val="0"/>
          <w:marTop w:val="0"/>
          <w:marBottom w:val="0"/>
          <w:divBdr>
            <w:top w:val="none" w:sz="0" w:space="0" w:color="auto"/>
            <w:left w:val="none" w:sz="0" w:space="0" w:color="auto"/>
            <w:bottom w:val="none" w:sz="0" w:space="0" w:color="auto"/>
            <w:right w:val="none" w:sz="0" w:space="0" w:color="auto"/>
          </w:divBdr>
        </w:div>
      </w:divsChild>
    </w:div>
    <w:div w:id="901597918">
      <w:bodyDiv w:val="1"/>
      <w:marLeft w:val="0"/>
      <w:marRight w:val="0"/>
      <w:marTop w:val="0"/>
      <w:marBottom w:val="0"/>
      <w:divBdr>
        <w:top w:val="none" w:sz="0" w:space="0" w:color="auto"/>
        <w:left w:val="none" w:sz="0" w:space="0" w:color="auto"/>
        <w:bottom w:val="none" w:sz="0" w:space="0" w:color="auto"/>
        <w:right w:val="none" w:sz="0" w:space="0" w:color="auto"/>
      </w:divBdr>
      <w:divsChild>
        <w:div w:id="2066446472">
          <w:marLeft w:val="0"/>
          <w:marRight w:val="0"/>
          <w:marTop w:val="0"/>
          <w:marBottom w:val="0"/>
          <w:divBdr>
            <w:top w:val="none" w:sz="0" w:space="0" w:color="auto"/>
            <w:left w:val="none" w:sz="0" w:space="0" w:color="auto"/>
            <w:bottom w:val="none" w:sz="0" w:space="0" w:color="auto"/>
            <w:right w:val="none" w:sz="0" w:space="0" w:color="auto"/>
          </w:divBdr>
        </w:div>
      </w:divsChild>
    </w:div>
    <w:div w:id="906383201">
      <w:bodyDiv w:val="1"/>
      <w:marLeft w:val="0"/>
      <w:marRight w:val="0"/>
      <w:marTop w:val="0"/>
      <w:marBottom w:val="0"/>
      <w:divBdr>
        <w:top w:val="none" w:sz="0" w:space="0" w:color="auto"/>
        <w:left w:val="none" w:sz="0" w:space="0" w:color="auto"/>
        <w:bottom w:val="none" w:sz="0" w:space="0" w:color="auto"/>
        <w:right w:val="none" w:sz="0" w:space="0" w:color="auto"/>
      </w:divBdr>
      <w:divsChild>
        <w:div w:id="1914703874">
          <w:marLeft w:val="0"/>
          <w:marRight w:val="0"/>
          <w:marTop w:val="0"/>
          <w:marBottom w:val="0"/>
          <w:divBdr>
            <w:top w:val="none" w:sz="0" w:space="0" w:color="auto"/>
            <w:left w:val="none" w:sz="0" w:space="0" w:color="auto"/>
            <w:bottom w:val="none" w:sz="0" w:space="0" w:color="auto"/>
            <w:right w:val="none" w:sz="0" w:space="0" w:color="auto"/>
          </w:divBdr>
        </w:div>
      </w:divsChild>
    </w:div>
    <w:div w:id="911349001">
      <w:bodyDiv w:val="1"/>
      <w:marLeft w:val="0"/>
      <w:marRight w:val="0"/>
      <w:marTop w:val="0"/>
      <w:marBottom w:val="0"/>
      <w:divBdr>
        <w:top w:val="none" w:sz="0" w:space="0" w:color="auto"/>
        <w:left w:val="none" w:sz="0" w:space="0" w:color="auto"/>
        <w:bottom w:val="none" w:sz="0" w:space="0" w:color="auto"/>
        <w:right w:val="none" w:sz="0" w:space="0" w:color="auto"/>
      </w:divBdr>
      <w:divsChild>
        <w:div w:id="465464399">
          <w:marLeft w:val="0"/>
          <w:marRight w:val="0"/>
          <w:marTop w:val="0"/>
          <w:marBottom w:val="0"/>
          <w:divBdr>
            <w:top w:val="none" w:sz="0" w:space="0" w:color="auto"/>
            <w:left w:val="none" w:sz="0" w:space="0" w:color="auto"/>
            <w:bottom w:val="none" w:sz="0" w:space="0" w:color="auto"/>
            <w:right w:val="none" w:sz="0" w:space="0" w:color="auto"/>
          </w:divBdr>
        </w:div>
      </w:divsChild>
    </w:div>
    <w:div w:id="921254068">
      <w:bodyDiv w:val="1"/>
      <w:marLeft w:val="0"/>
      <w:marRight w:val="0"/>
      <w:marTop w:val="0"/>
      <w:marBottom w:val="0"/>
      <w:divBdr>
        <w:top w:val="none" w:sz="0" w:space="0" w:color="auto"/>
        <w:left w:val="none" w:sz="0" w:space="0" w:color="auto"/>
        <w:bottom w:val="none" w:sz="0" w:space="0" w:color="auto"/>
        <w:right w:val="none" w:sz="0" w:space="0" w:color="auto"/>
      </w:divBdr>
      <w:divsChild>
        <w:div w:id="2016154676">
          <w:marLeft w:val="0"/>
          <w:marRight w:val="0"/>
          <w:marTop w:val="0"/>
          <w:marBottom w:val="225"/>
          <w:divBdr>
            <w:top w:val="none" w:sz="0" w:space="0" w:color="auto"/>
            <w:left w:val="none" w:sz="0" w:space="0" w:color="auto"/>
            <w:bottom w:val="none" w:sz="0" w:space="0" w:color="auto"/>
            <w:right w:val="none" w:sz="0" w:space="0" w:color="auto"/>
          </w:divBdr>
          <w:divsChild>
            <w:div w:id="795880267">
              <w:marLeft w:val="0"/>
              <w:marRight w:val="0"/>
              <w:marTop w:val="0"/>
              <w:marBottom w:val="0"/>
              <w:divBdr>
                <w:top w:val="none" w:sz="0" w:space="0" w:color="auto"/>
                <w:left w:val="none" w:sz="0" w:space="0" w:color="auto"/>
                <w:bottom w:val="none" w:sz="0" w:space="0" w:color="auto"/>
                <w:right w:val="none" w:sz="0" w:space="0" w:color="auto"/>
              </w:divBdr>
              <w:divsChild>
                <w:div w:id="1712613294">
                  <w:marLeft w:val="0"/>
                  <w:marRight w:val="0"/>
                  <w:marTop w:val="0"/>
                  <w:marBottom w:val="0"/>
                  <w:divBdr>
                    <w:top w:val="none" w:sz="0" w:space="0" w:color="auto"/>
                    <w:left w:val="none" w:sz="0" w:space="0" w:color="auto"/>
                    <w:bottom w:val="none" w:sz="0" w:space="0" w:color="auto"/>
                    <w:right w:val="none" w:sz="0" w:space="0" w:color="auto"/>
                  </w:divBdr>
                  <w:divsChild>
                    <w:div w:id="1364591902">
                      <w:marLeft w:val="0"/>
                      <w:marRight w:val="0"/>
                      <w:marTop w:val="0"/>
                      <w:marBottom w:val="0"/>
                      <w:divBdr>
                        <w:top w:val="none" w:sz="0" w:space="0" w:color="auto"/>
                        <w:left w:val="none" w:sz="0" w:space="0" w:color="auto"/>
                        <w:bottom w:val="none" w:sz="0" w:space="0" w:color="auto"/>
                        <w:right w:val="none" w:sz="0" w:space="0" w:color="auto"/>
                      </w:divBdr>
                      <w:divsChild>
                        <w:div w:id="755905041">
                          <w:marLeft w:val="0"/>
                          <w:marRight w:val="0"/>
                          <w:marTop w:val="0"/>
                          <w:marBottom w:val="0"/>
                          <w:divBdr>
                            <w:top w:val="none" w:sz="0" w:space="0" w:color="auto"/>
                            <w:left w:val="none" w:sz="0" w:space="0" w:color="auto"/>
                            <w:bottom w:val="none" w:sz="0" w:space="0" w:color="auto"/>
                            <w:right w:val="none" w:sz="0" w:space="0" w:color="auto"/>
                          </w:divBdr>
                          <w:divsChild>
                            <w:div w:id="1241329288">
                              <w:marLeft w:val="0"/>
                              <w:marRight w:val="0"/>
                              <w:marTop w:val="165"/>
                              <w:marBottom w:val="15"/>
                              <w:divBdr>
                                <w:top w:val="none" w:sz="0" w:space="0" w:color="auto"/>
                                <w:left w:val="none" w:sz="0" w:space="0" w:color="auto"/>
                                <w:bottom w:val="none" w:sz="0" w:space="0" w:color="auto"/>
                                <w:right w:val="none" w:sz="0" w:space="0" w:color="auto"/>
                              </w:divBdr>
                              <w:divsChild>
                                <w:div w:id="1633825487">
                                  <w:marLeft w:val="0"/>
                                  <w:marRight w:val="0"/>
                                  <w:marTop w:val="0"/>
                                  <w:marBottom w:val="0"/>
                                  <w:divBdr>
                                    <w:top w:val="none" w:sz="0" w:space="0" w:color="auto"/>
                                    <w:left w:val="none" w:sz="0" w:space="0" w:color="auto"/>
                                    <w:bottom w:val="none" w:sz="0" w:space="0" w:color="auto"/>
                                    <w:right w:val="none" w:sz="0" w:space="0" w:color="auto"/>
                                  </w:divBdr>
                                  <w:divsChild>
                                    <w:div w:id="16489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907596">
      <w:bodyDiv w:val="1"/>
      <w:marLeft w:val="0"/>
      <w:marRight w:val="0"/>
      <w:marTop w:val="0"/>
      <w:marBottom w:val="0"/>
      <w:divBdr>
        <w:top w:val="none" w:sz="0" w:space="0" w:color="auto"/>
        <w:left w:val="none" w:sz="0" w:space="0" w:color="auto"/>
        <w:bottom w:val="none" w:sz="0" w:space="0" w:color="auto"/>
        <w:right w:val="none" w:sz="0" w:space="0" w:color="auto"/>
      </w:divBdr>
    </w:div>
    <w:div w:id="976568228">
      <w:bodyDiv w:val="1"/>
      <w:marLeft w:val="0"/>
      <w:marRight w:val="0"/>
      <w:marTop w:val="0"/>
      <w:marBottom w:val="0"/>
      <w:divBdr>
        <w:top w:val="none" w:sz="0" w:space="0" w:color="auto"/>
        <w:left w:val="none" w:sz="0" w:space="0" w:color="auto"/>
        <w:bottom w:val="none" w:sz="0" w:space="0" w:color="auto"/>
        <w:right w:val="none" w:sz="0" w:space="0" w:color="auto"/>
      </w:divBdr>
      <w:divsChild>
        <w:div w:id="961838163">
          <w:marLeft w:val="0"/>
          <w:marRight w:val="0"/>
          <w:marTop w:val="0"/>
          <w:marBottom w:val="0"/>
          <w:divBdr>
            <w:top w:val="none" w:sz="0" w:space="0" w:color="auto"/>
            <w:left w:val="none" w:sz="0" w:space="0" w:color="auto"/>
            <w:bottom w:val="none" w:sz="0" w:space="0" w:color="auto"/>
            <w:right w:val="none" w:sz="0" w:space="0" w:color="auto"/>
          </w:divBdr>
        </w:div>
      </w:divsChild>
    </w:div>
    <w:div w:id="1014914595">
      <w:bodyDiv w:val="1"/>
      <w:marLeft w:val="0"/>
      <w:marRight w:val="0"/>
      <w:marTop w:val="0"/>
      <w:marBottom w:val="0"/>
      <w:divBdr>
        <w:top w:val="none" w:sz="0" w:space="0" w:color="auto"/>
        <w:left w:val="none" w:sz="0" w:space="0" w:color="auto"/>
        <w:bottom w:val="none" w:sz="0" w:space="0" w:color="auto"/>
        <w:right w:val="none" w:sz="0" w:space="0" w:color="auto"/>
      </w:divBdr>
      <w:divsChild>
        <w:div w:id="428160042">
          <w:marLeft w:val="0"/>
          <w:marRight w:val="0"/>
          <w:marTop w:val="0"/>
          <w:marBottom w:val="0"/>
          <w:divBdr>
            <w:top w:val="none" w:sz="0" w:space="0" w:color="auto"/>
            <w:left w:val="none" w:sz="0" w:space="0" w:color="auto"/>
            <w:bottom w:val="none" w:sz="0" w:space="0" w:color="auto"/>
            <w:right w:val="none" w:sz="0" w:space="0" w:color="auto"/>
          </w:divBdr>
        </w:div>
      </w:divsChild>
    </w:div>
    <w:div w:id="1067268437">
      <w:bodyDiv w:val="1"/>
      <w:marLeft w:val="0"/>
      <w:marRight w:val="0"/>
      <w:marTop w:val="0"/>
      <w:marBottom w:val="0"/>
      <w:divBdr>
        <w:top w:val="none" w:sz="0" w:space="0" w:color="auto"/>
        <w:left w:val="none" w:sz="0" w:space="0" w:color="auto"/>
        <w:bottom w:val="none" w:sz="0" w:space="0" w:color="auto"/>
        <w:right w:val="none" w:sz="0" w:space="0" w:color="auto"/>
      </w:divBdr>
      <w:divsChild>
        <w:div w:id="1487548661">
          <w:marLeft w:val="0"/>
          <w:marRight w:val="0"/>
          <w:marTop w:val="0"/>
          <w:marBottom w:val="0"/>
          <w:divBdr>
            <w:top w:val="none" w:sz="0" w:space="0" w:color="auto"/>
            <w:left w:val="none" w:sz="0" w:space="0" w:color="auto"/>
            <w:bottom w:val="none" w:sz="0" w:space="0" w:color="auto"/>
            <w:right w:val="none" w:sz="0" w:space="0" w:color="auto"/>
          </w:divBdr>
        </w:div>
      </w:divsChild>
    </w:div>
    <w:div w:id="1111317967">
      <w:bodyDiv w:val="1"/>
      <w:marLeft w:val="0"/>
      <w:marRight w:val="0"/>
      <w:marTop w:val="0"/>
      <w:marBottom w:val="0"/>
      <w:divBdr>
        <w:top w:val="none" w:sz="0" w:space="0" w:color="auto"/>
        <w:left w:val="none" w:sz="0" w:space="0" w:color="auto"/>
        <w:bottom w:val="none" w:sz="0" w:space="0" w:color="auto"/>
        <w:right w:val="none" w:sz="0" w:space="0" w:color="auto"/>
      </w:divBdr>
      <w:divsChild>
        <w:div w:id="21437851">
          <w:marLeft w:val="0"/>
          <w:marRight w:val="0"/>
          <w:marTop w:val="0"/>
          <w:marBottom w:val="0"/>
          <w:divBdr>
            <w:top w:val="none" w:sz="0" w:space="0" w:color="auto"/>
            <w:left w:val="none" w:sz="0" w:space="0" w:color="auto"/>
            <w:bottom w:val="none" w:sz="0" w:space="0" w:color="auto"/>
            <w:right w:val="none" w:sz="0" w:space="0" w:color="auto"/>
          </w:divBdr>
        </w:div>
      </w:divsChild>
    </w:div>
    <w:div w:id="1237398768">
      <w:bodyDiv w:val="1"/>
      <w:marLeft w:val="0"/>
      <w:marRight w:val="0"/>
      <w:marTop w:val="0"/>
      <w:marBottom w:val="0"/>
      <w:divBdr>
        <w:top w:val="none" w:sz="0" w:space="0" w:color="auto"/>
        <w:left w:val="none" w:sz="0" w:space="0" w:color="auto"/>
        <w:bottom w:val="none" w:sz="0" w:space="0" w:color="auto"/>
        <w:right w:val="none" w:sz="0" w:space="0" w:color="auto"/>
      </w:divBdr>
      <w:divsChild>
        <w:div w:id="1406341997">
          <w:marLeft w:val="0"/>
          <w:marRight w:val="0"/>
          <w:marTop w:val="0"/>
          <w:marBottom w:val="225"/>
          <w:divBdr>
            <w:top w:val="none" w:sz="0" w:space="0" w:color="auto"/>
            <w:left w:val="none" w:sz="0" w:space="0" w:color="auto"/>
            <w:bottom w:val="none" w:sz="0" w:space="0" w:color="auto"/>
            <w:right w:val="none" w:sz="0" w:space="0" w:color="auto"/>
          </w:divBdr>
          <w:divsChild>
            <w:div w:id="1172454203">
              <w:marLeft w:val="0"/>
              <w:marRight w:val="0"/>
              <w:marTop w:val="0"/>
              <w:marBottom w:val="0"/>
              <w:divBdr>
                <w:top w:val="none" w:sz="0" w:space="0" w:color="auto"/>
                <w:left w:val="none" w:sz="0" w:space="0" w:color="auto"/>
                <w:bottom w:val="none" w:sz="0" w:space="0" w:color="auto"/>
                <w:right w:val="none" w:sz="0" w:space="0" w:color="auto"/>
              </w:divBdr>
              <w:divsChild>
                <w:div w:id="2047440009">
                  <w:marLeft w:val="0"/>
                  <w:marRight w:val="0"/>
                  <w:marTop w:val="0"/>
                  <w:marBottom w:val="0"/>
                  <w:divBdr>
                    <w:top w:val="none" w:sz="0" w:space="0" w:color="auto"/>
                    <w:left w:val="none" w:sz="0" w:space="0" w:color="auto"/>
                    <w:bottom w:val="none" w:sz="0" w:space="0" w:color="auto"/>
                    <w:right w:val="none" w:sz="0" w:space="0" w:color="auto"/>
                  </w:divBdr>
                  <w:divsChild>
                    <w:div w:id="1503593348">
                      <w:marLeft w:val="0"/>
                      <w:marRight w:val="0"/>
                      <w:marTop w:val="0"/>
                      <w:marBottom w:val="0"/>
                      <w:divBdr>
                        <w:top w:val="none" w:sz="0" w:space="0" w:color="auto"/>
                        <w:left w:val="none" w:sz="0" w:space="0" w:color="auto"/>
                        <w:bottom w:val="none" w:sz="0" w:space="0" w:color="auto"/>
                        <w:right w:val="none" w:sz="0" w:space="0" w:color="auto"/>
                      </w:divBdr>
                      <w:divsChild>
                        <w:div w:id="1520125779">
                          <w:marLeft w:val="0"/>
                          <w:marRight w:val="0"/>
                          <w:marTop w:val="0"/>
                          <w:marBottom w:val="0"/>
                          <w:divBdr>
                            <w:top w:val="none" w:sz="0" w:space="0" w:color="auto"/>
                            <w:left w:val="none" w:sz="0" w:space="0" w:color="auto"/>
                            <w:bottom w:val="none" w:sz="0" w:space="0" w:color="auto"/>
                            <w:right w:val="none" w:sz="0" w:space="0" w:color="auto"/>
                          </w:divBdr>
                          <w:divsChild>
                            <w:div w:id="2125221689">
                              <w:marLeft w:val="0"/>
                              <w:marRight w:val="0"/>
                              <w:marTop w:val="165"/>
                              <w:marBottom w:val="15"/>
                              <w:divBdr>
                                <w:top w:val="none" w:sz="0" w:space="0" w:color="auto"/>
                                <w:left w:val="none" w:sz="0" w:space="0" w:color="auto"/>
                                <w:bottom w:val="none" w:sz="0" w:space="0" w:color="auto"/>
                                <w:right w:val="none" w:sz="0" w:space="0" w:color="auto"/>
                              </w:divBdr>
                              <w:divsChild>
                                <w:div w:id="748696329">
                                  <w:marLeft w:val="0"/>
                                  <w:marRight w:val="0"/>
                                  <w:marTop w:val="0"/>
                                  <w:marBottom w:val="0"/>
                                  <w:divBdr>
                                    <w:top w:val="none" w:sz="0" w:space="0" w:color="auto"/>
                                    <w:left w:val="none" w:sz="0" w:space="0" w:color="auto"/>
                                    <w:bottom w:val="none" w:sz="0" w:space="0" w:color="auto"/>
                                    <w:right w:val="none" w:sz="0" w:space="0" w:color="auto"/>
                                  </w:divBdr>
                                  <w:divsChild>
                                    <w:div w:id="5478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873307">
      <w:bodyDiv w:val="1"/>
      <w:marLeft w:val="0"/>
      <w:marRight w:val="0"/>
      <w:marTop w:val="0"/>
      <w:marBottom w:val="0"/>
      <w:divBdr>
        <w:top w:val="none" w:sz="0" w:space="0" w:color="auto"/>
        <w:left w:val="none" w:sz="0" w:space="0" w:color="auto"/>
        <w:bottom w:val="none" w:sz="0" w:space="0" w:color="auto"/>
        <w:right w:val="none" w:sz="0" w:space="0" w:color="auto"/>
      </w:divBdr>
      <w:divsChild>
        <w:div w:id="1549488136">
          <w:marLeft w:val="0"/>
          <w:marRight w:val="0"/>
          <w:marTop w:val="0"/>
          <w:marBottom w:val="0"/>
          <w:divBdr>
            <w:top w:val="none" w:sz="0" w:space="0" w:color="auto"/>
            <w:left w:val="none" w:sz="0" w:space="0" w:color="auto"/>
            <w:bottom w:val="none" w:sz="0" w:space="0" w:color="auto"/>
            <w:right w:val="none" w:sz="0" w:space="0" w:color="auto"/>
          </w:divBdr>
        </w:div>
      </w:divsChild>
    </w:div>
    <w:div w:id="1532766984">
      <w:bodyDiv w:val="1"/>
      <w:marLeft w:val="0"/>
      <w:marRight w:val="0"/>
      <w:marTop w:val="0"/>
      <w:marBottom w:val="0"/>
      <w:divBdr>
        <w:top w:val="none" w:sz="0" w:space="0" w:color="auto"/>
        <w:left w:val="none" w:sz="0" w:space="0" w:color="auto"/>
        <w:bottom w:val="none" w:sz="0" w:space="0" w:color="auto"/>
        <w:right w:val="none" w:sz="0" w:space="0" w:color="auto"/>
      </w:divBdr>
      <w:divsChild>
        <w:div w:id="1052919385">
          <w:marLeft w:val="0"/>
          <w:marRight w:val="0"/>
          <w:marTop w:val="0"/>
          <w:marBottom w:val="0"/>
          <w:divBdr>
            <w:top w:val="none" w:sz="0" w:space="0" w:color="auto"/>
            <w:left w:val="none" w:sz="0" w:space="0" w:color="auto"/>
            <w:bottom w:val="none" w:sz="0" w:space="0" w:color="auto"/>
            <w:right w:val="none" w:sz="0" w:space="0" w:color="auto"/>
          </w:divBdr>
        </w:div>
      </w:divsChild>
    </w:div>
    <w:div w:id="1603757405">
      <w:bodyDiv w:val="1"/>
      <w:marLeft w:val="0"/>
      <w:marRight w:val="0"/>
      <w:marTop w:val="0"/>
      <w:marBottom w:val="0"/>
      <w:divBdr>
        <w:top w:val="none" w:sz="0" w:space="0" w:color="auto"/>
        <w:left w:val="none" w:sz="0" w:space="0" w:color="auto"/>
        <w:bottom w:val="none" w:sz="0" w:space="0" w:color="auto"/>
        <w:right w:val="none" w:sz="0" w:space="0" w:color="auto"/>
      </w:divBdr>
      <w:divsChild>
        <w:div w:id="82075924">
          <w:marLeft w:val="0"/>
          <w:marRight w:val="0"/>
          <w:marTop w:val="0"/>
          <w:marBottom w:val="0"/>
          <w:divBdr>
            <w:top w:val="none" w:sz="0" w:space="0" w:color="auto"/>
            <w:left w:val="none" w:sz="0" w:space="0" w:color="auto"/>
            <w:bottom w:val="none" w:sz="0" w:space="0" w:color="auto"/>
            <w:right w:val="none" w:sz="0" w:space="0" w:color="auto"/>
          </w:divBdr>
        </w:div>
      </w:divsChild>
    </w:div>
    <w:div w:id="1625649764">
      <w:bodyDiv w:val="1"/>
      <w:marLeft w:val="0"/>
      <w:marRight w:val="0"/>
      <w:marTop w:val="0"/>
      <w:marBottom w:val="0"/>
      <w:divBdr>
        <w:top w:val="none" w:sz="0" w:space="0" w:color="auto"/>
        <w:left w:val="none" w:sz="0" w:space="0" w:color="auto"/>
        <w:bottom w:val="none" w:sz="0" w:space="0" w:color="auto"/>
        <w:right w:val="none" w:sz="0" w:space="0" w:color="auto"/>
      </w:divBdr>
      <w:divsChild>
        <w:div w:id="777257813">
          <w:marLeft w:val="0"/>
          <w:marRight w:val="0"/>
          <w:marTop w:val="0"/>
          <w:marBottom w:val="0"/>
          <w:divBdr>
            <w:top w:val="none" w:sz="0" w:space="0" w:color="auto"/>
            <w:left w:val="none" w:sz="0" w:space="0" w:color="auto"/>
            <w:bottom w:val="none" w:sz="0" w:space="0" w:color="auto"/>
            <w:right w:val="none" w:sz="0" w:space="0" w:color="auto"/>
          </w:divBdr>
        </w:div>
      </w:divsChild>
    </w:div>
    <w:div w:id="1660425934">
      <w:bodyDiv w:val="1"/>
      <w:marLeft w:val="0"/>
      <w:marRight w:val="0"/>
      <w:marTop w:val="0"/>
      <w:marBottom w:val="0"/>
      <w:divBdr>
        <w:top w:val="none" w:sz="0" w:space="0" w:color="auto"/>
        <w:left w:val="none" w:sz="0" w:space="0" w:color="auto"/>
        <w:bottom w:val="none" w:sz="0" w:space="0" w:color="auto"/>
        <w:right w:val="none" w:sz="0" w:space="0" w:color="auto"/>
      </w:divBdr>
      <w:divsChild>
        <w:div w:id="1174030851">
          <w:marLeft w:val="0"/>
          <w:marRight w:val="0"/>
          <w:marTop w:val="0"/>
          <w:marBottom w:val="0"/>
          <w:divBdr>
            <w:top w:val="none" w:sz="0" w:space="0" w:color="auto"/>
            <w:left w:val="none" w:sz="0" w:space="0" w:color="auto"/>
            <w:bottom w:val="none" w:sz="0" w:space="0" w:color="auto"/>
            <w:right w:val="none" w:sz="0" w:space="0" w:color="auto"/>
          </w:divBdr>
        </w:div>
      </w:divsChild>
    </w:div>
    <w:div w:id="1699232848">
      <w:bodyDiv w:val="1"/>
      <w:marLeft w:val="0"/>
      <w:marRight w:val="0"/>
      <w:marTop w:val="0"/>
      <w:marBottom w:val="0"/>
      <w:divBdr>
        <w:top w:val="none" w:sz="0" w:space="0" w:color="auto"/>
        <w:left w:val="none" w:sz="0" w:space="0" w:color="auto"/>
        <w:bottom w:val="none" w:sz="0" w:space="0" w:color="auto"/>
        <w:right w:val="none" w:sz="0" w:space="0" w:color="auto"/>
      </w:divBdr>
      <w:divsChild>
        <w:div w:id="723723923">
          <w:marLeft w:val="0"/>
          <w:marRight w:val="0"/>
          <w:marTop w:val="0"/>
          <w:marBottom w:val="0"/>
          <w:divBdr>
            <w:top w:val="none" w:sz="0" w:space="0" w:color="auto"/>
            <w:left w:val="none" w:sz="0" w:space="0" w:color="auto"/>
            <w:bottom w:val="none" w:sz="0" w:space="0" w:color="auto"/>
            <w:right w:val="none" w:sz="0" w:space="0" w:color="auto"/>
          </w:divBdr>
        </w:div>
      </w:divsChild>
    </w:div>
    <w:div w:id="1703939479">
      <w:bodyDiv w:val="1"/>
      <w:marLeft w:val="0"/>
      <w:marRight w:val="0"/>
      <w:marTop w:val="0"/>
      <w:marBottom w:val="0"/>
      <w:divBdr>
        <w:top w:val="none" w:sz="0" w:space="0" w:color="auto"/>
        <w:left w:val="none" w:sz="0" w:space="0" w:color="auto"/>
        <w:bottom w:val="none" w:sz="0" w:space="0" w:color="auto"/>
        <w:right w:val="none" w:sz="0" w:space="0" w:color="auto"/>
      </w:divBdr>
      <w:divsChild>
        <w:div w:id="1800300240">
          <w:marLeft w:val="0"/>
          <w:marRight w:val="0"/>
          <w:marTop w:val="0"/>
          <w:marBottom w:val="0"/>
          <w:divBdr>
            <w:top w:val="none" w:sz="0" w:space="0" w:color="auto"/>
            <w:left w:val="none" w:sz="0" w:space="0" w:color="auto"/>
            <w:bottom w:val="none" w:sz="0" w:space="0" w:color="auto"/>
            <w:right w:val="none" w:sz="0" w:space="0" w:color="auto"/>
          </w:divBdr>
        </w:div>
      </w:divsChild>
    </w:div>
    <w:div w:id="1765613473">
      <w:bodyDiv w:val="1"/>
      <w:marLeft w:val="0"/>
      <w:marRight w:val="0"/>
      <w:marTop w:val="0"/>
      <w:marBottom w:val="0"/>
      <w:divBdr>
        <w:top w:val="none" w:sz="0" w:space="0" w:color="auto"/>
        <w:left w:val="none" w:sz="0" w:space="0" w:color="auto"/>
        <w:bottom w:val="none" w:sz="0" w:space="0" w:color="auto"/>
        <w:right w:val="none" w:sz="0" w:space="0" w:color="auto"/>
      </w:divBdr>
      <w:divsChild>
        <w:div w:id="847519829">
          <w:marLeft w:val="0"/>
          <w:marRight w:val="0"/>
          <w:marTop w:val="0"/>
          <w:marBottom w:val="0"/>
          <w:divBdr>
            <w:top w:val="none" w:sz="0" w:space="0" w:color="auto"/>
            <w:left w:val="none" w:sz="0" w:space="0" w:color="auto"/>
            <w:bottom w:val="none" w:sz="0" w:space="0" w:color="auto"/>
            <w:right w:val="none" w:sz="0" w:space="0" w:color="auto"/>
          </w:divBdr>
        </w:div>
      </w:divsChild>
    </w:div>
    <w:div w:id="1775587911">
      <w:bodyDiv w:val="1"/>
      <w:marLeft w:val="0"/>
      <w:marRight w:val="0"/>
      <w:marTop w:val="0"/>
      <w:marBottom w:val="0"/>
      <w:divBdr>
        <w:top w:val="none" w:sz="0" w:space="0" w:color="auto"/>
        <w:left w:val="none" w:sz="0" w:space="0" w:color="auto"/>
        <w:bottom w:val="none" w:sz="0" w:space="0" w:color="auto"/>
        <w:right w:val="none" w:sz="0" w:space="0" w:color="auto"/>
      </w:divBdr>
      <w:divsChild>
        <w:div w:id="284778732">
          <w:marLeft w:val="0"/>
          <w:marRight w:val="0"/>
          <w:marTop w:val="0"/>
          <w:marBottom w:val="0"/>
          <w:divBdr>
            <w:top w:val="none" w:sz="0" w:space="0" w:color="auto"/>
            <w:left w:val="none" w:sz="0" w:space="0" w:color="auto"/>
            <w:bottom w:val="none" w:sz="0" w:space="0" w:color="auto"/>
            <w:right w:val="none" w:sz="0" w:space="0" w:color="auto"/>
          </w:divBdr>
        </w:div>
      </w:divsChild>
    </w:div>
    <w:div w:id="1779913719">
      <w:bodyDiv w:val="1"/>
      <w:marLeft w:val="0"/>
      <w:marRight w:val="0"/>
      <w:marTop w:val="0"/>
      <w:marBottom w:val="0"/>
      <w:divBdr>
        <w:top w:val="none" w:sz="0" w:space="0" w:color="auto"/>
        <w:left w:val="none" w:sz="0" w:space="0" w:color="auto"/>
        <w:bottom w:val="none" w:sz="0" w:space="0" w:color="auto"/>
        <w:right w:val="none" w:sz="0" w:space="0" w:color="auto"/>
      </w:divBdr>
      <w:divsChild>
        <w:div w:id="916018505">
          <w:marLeft w:val="0"/>
          <w:marRight w:val="0"/>
          <w:marTop w:val="0"/>
          <w:marBottom w:val="0"/>
          <w:divBdr>
            <w:top w:val="none" w:sz="0" w:space="0" w:color="auto"/>
            <w:left w:val="none" w:sz="0" w:space="0" w:color="auto"/>
            <w:bottom w:val="none" w:sz="0" w:space="0" w:color="auto"/>
            <w:right w:val="none" w:sz="0" w:space="0" w:color="auto"/>
          </w:divBdr>
        </w:div>
      </w:divsChild>
    </w:div>
    <w:div w:id="1893270017">
      <w:bodyDiv w:val="1"/>
      <w:marLeft w:val="0"/>
      <w:marRight w:val="0"/>
      <w:marTop w:val="0"/>
      <w:marBottom w:val="0"/>
      <w:divBdr>
        <w:top w:val="none" w:sz="0" w:space="0" w:color="auto"/>
        <w:left w:val="none" w:sz="0" w:space="0" w:color="auto"/>
        <w:bottom w:val="none" w:sz="0" w:space="0" w:color="auto"/>
        <w:right w:val="none" w:sz="0" w:space="0" w:color="auto"/>
      </w:divBdr>
      <w:divsChild>
        <w:div w:id="392431613">
          <w:marLeft w:val="0"/>
          <w:marRight w:val="0"/>
          <w:marTop w:val="0"/>
          <w:marBottom w:val="0"/>
          <w:divBdr>
            <w:top w:val="none" w:sz="0" w:space="0" w:color="auto"/>
            <w:left w:val="none" w:sz="0" w:space="0" w:color="auto"/>
            <w:bottom w:val="none" w:sz="0" w:space="0" w:color="auto"/>
            <w:right w:val="none" w:sz="0" w:space="0" w:color="auto"/>
          </w:divBdr>
        </w:div>
      </w:divsChild>
    </w:div>
    <w:div w:id="2035501151">
      <w:bodyDiv w:val="1"/>
      <w:marLeft w:val="0"/>
      <w:marRight w:val="0"/>
      <w:marTop w:val="0"/>
      <w:marBottom w:val="0"/>
      <w:divBdr>
        <w:top w:val="none" w:sz="0" w:space="0" w:color="auto"/>
        <w:left w:val="none" w:sz="0" w:space="0" w:color="auto"/>
        <w:bottom w:val="none" w:sz="0" w:space="0" w:color="auto"/>
        <w:right w:val="none" w:sz="0" w:space="0" w:color="auto"/>
      </w:divBdr>
      <w:divsChild>
        <w:div w:id="1016080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6540</Words>
  <Characters>6867</Characters>
  <Application>Microsoft Office Word</Application>
  <DocSecurity>0</DocSecurity>
  <Lines>236</Lines>
  <Paragraphs>139</Paragraphs>
  <ScaleCrop>false</ScaleCrop>
  <Company>Bamboo Technologies</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Ye</dc:creator>
  <cp:keywords/>
  <dc:description/>
  <cp:lastModifiedBy>wan zhui</cp:lastModifiedBy>
  <cp:revision>8</cp:revision>
  <dcterms:created xsi:type="dcterms:W3CDTF">2026-01-28T08:36:00Z</dcterms:created>
  <dcterms:modified xsi:type="dcterms:W3CDTF">2026-01-28T09:31:00Z</dcterms:modified>
</cp:coreProperties>
</file>