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982" w:rsidRDefault="00586982" w:rsidP="00586982">
      <w:pPr>
        <w:pStyle w:val="2"/>
        <w:rPr>
          <w:rFonts w:ascii="Times New Roman" w:eastAsia="仿宋" w:hAnsi="Times New Roman" w:cs="Times New Roman"/>
          <w:sz w:val="28"/>
          <w:szCs w:val="28"/>
        </w:rPr>
      </w:pPr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r w:rsidR="005008EA">
        <w:rPr>
          <w:rFonts w:ascii="Times New Roman" w:eastAsia="仿宋" w:hAnsi="Times New Roman" w:cs="Times New Roman"/>
          <w:sz w:val="28"/>
          <w:szCs w:val="28"/>
        </w:rPr>
        <w:t>四</w:t>
      </w:r>
      <w:r w:rsidRPr="00586982">
        <w:rPr>
          <w:rFonts w:ascii="Times New Roman" w:eastAsia="仿宋" w:hAnsi="Times New Roman" w:cs="Times New Roman"/>
          <w:sz w:val="28"/>
          <w:szCs w:val="28"/>
        </w:rPr>
        <w:t>:</w:t>
      </w:r>
      <w:r w:rsidR="00150A49">
        <w:rPr>
          <w:rFonts w:ascii="Times New Roman" w:eastAsia="仿宋" w:hAnsi="Times New Roman" w:cs="Times New Roman" w:hint="eastAsia"/>
          <w:sz w:val="28"/>
          <w:szCs w:val="28"/>
        </w:rPr>
        <w:t>PCM</w:t>
      </w:r>
      <w:r w:rsidR="00150A49">
        <w:rPr>
          <w:rFonts w:ascii="Times New Roman" w:eastAsia="仿宋" w:hAnsi="Times New Roman" w:cs="Times New Roman"/>
          <w:sz w:val="28"/>
          <w:szCs w:val="28"/>
        </w:rPr>
        <w:t>编译码</w:t>
      </w:r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r w:rsidR="00672B48">
        <w:rPr>
          <w:rFonts w:ascii="Times New Roman" w:eastAsia="仿宋" w:hAnsi="Times New Roman" w:cs="Times New Roman"/>
          <w:sz w:val="28"/>
          <w:szCs w:val="28"/>
        </w:rPr>
        <w:t>报告</w:t>
      </w:r>
    </w:p>
    <w:p w:rsidR="00672B48" w:rsidRDefault="00672B48" w:rsidP="00672B48">
      <w:r>
        <w:t>封面（按照已有格式）</w:t>
      </w:r>
    </w:p>
    <w:p w:rsidR="00873020" w:rsidRDefault="00873020" w:rsidP="00672B48"/>
    <w:p w:rsidR="00672B48" w:rsidRPr="00672B48" w:rsidRDefault="00672B48" w:rsidP="00672B48">
      <w:r>
        <w:t>以下正文</w:t>
      </w:r>
    </w:p>
    <w:p w:rsidR="00586982" w:rsidRP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F06A4">
        <w:rPr>
          <w:rFonts w:ascii="Times New Roman" w:eastAsia="仿宋" w:hAnsi="Times New Roman" w:cs="Times New Roman" w:hint="eastAsia"/>
          <w:sz w:val="24"/>
          <w:szCs w:val="24"/>
        </w:rPr>
        <w:t>实验目的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实验器材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实验原理（可略）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实验内容</w:t>
      </w:r>
      <w:r w:rsidR="00672B48">
        <w:rPr>
          <w:rFonts w:ascii="Times New Roman" w:eastAsia="仿宋" w:hAnsi="Times New Roman" w:cs="Times New Roman"/>
          <w:sz w:val="24"/>
          <w:szCs w:val="24"/>
        </w:rPr>
        <w:t>（包括实验结果和数据分析）</w:t>
      </w:r>
    </w:p>
    <w:p w:rsidR="00672B48" w:rsidRDefault="00150A49" w:rsidP="003F06A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原理验证</w:t>
      </w:r>
    </w:p>
    <w:p w:rsidR="00150A49" w:rsidRDefault="00150A49" w:rsidP="00150A49">
      <w:pPr>
        <w:pStyle w:val="a3"/>
        <w:ind w:left="84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设置原始信号为：“正弦”，频率：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1KHz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，幅度设置指示为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45</w:t>
      </w:r>
    </w:p>
    <w:p w:rsidR="00150A49" w:rsidRDefault="00150A49" w:rsidP="00150A4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串行接口时序观察</w:t>
      </w:r>
    </w:p>
    <w:p w:rsidR="00150A49" w:rsidRDefault="00150A49" w:rsidP="00150A49">
      <w:pPr>
        <w:pStyle w:val="a3"/>
        <w:ind w:left="12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输出时钟和</w:t>
      </w:r>
      <w:proofErr w:type="gramStart"/>
      <w:r w:rsidRPr="00150A49">
        <w:rPr>
          <w:rFonts w:ascii="Times New Roman" w:eastAsia="仿宋" w:hAnsi="Times New Roman" w:cs="Times New Roman" w:hint="eastAsia"/>
          <w:sz w:val="24"/>
          <w:szCs w:val="24"/>
        </w:rPr>
        <w:t>帧同步</w:t>
      </w:r>
      <w:proofErr w:type="gramEnd"/>
      <w:r w:rsidRPr="00150A49">
        <w:rPr>
          <w:rFonts w:ascii="Times New Roman" w:eastAsia="仿宋" w:hAnsi="Times New Roman" w:cs="Times New Roman" w:hint="eastAsia"/>
          <w:sz w:val="24"/>
          <w:szCs w:val="24"/>
        </w:rPr>
        <w:t>时隙信号观测：用示波器同时观测</w:t>
      </w:r>
      <w:r w:rsidR="0032374C">
        <w:rPr>
          <w:rFonts w:ascii="Times New Roman" w:eastAsia="仿宋" w:hAnsi="Times New Roman" w:cs="Times New Roman" w:hint="eastAsia"/>
          <w:sz w:val="24"/>
          <w:szCs w:val="24"/>
        </w:rPr>
        <w:t>并记录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抽样脉冲信号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2TP9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和输出时钟信号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2TP8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，观测时以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2TP9</w:t>
      </w:r>
      <w:r w:rsidR="0032374C">
        <w:rPr>
          <w:rFonts w:ascii="Times New Roman" w:eastAsia="仿宋" w:hAnsi="Times New Roman" w:cs="Times New Roman" w:hint="eastAsia"/>
          <w:sz w:val="24"/>
          <w:szCs w:val="24"/>
        </w:rPr>
        <w:t>做同步，</w:t>
      </w:r>
    </w:p>
    <w:p w:rsidR="00150A49" w:rsidRDefault="00150A49" w:rsidP="00150A4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串行接口时序观察</w:t>
      </w:r>
    </w:p>
    <w:p w:rsidR="003F06A4" w:rsidRDefault="00150A49" w:rsidP="00150A49">
      <w:pPr>
        <w:pStyle w:val="a3"/>
        <w:ind w:left="12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抽样时钟信号与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编码数据测量：用示波器同时观测</w:t>
      </w:r>
      <w:r w:rsidR="0032374C">
        <w:rPr>
          <w:rFonts w:ascii="Times New Roman" w:eastAsia="仿宋" w:hAnsi="Times New Roman" w:cs="Times New Roman" w:hint="eastAsia"/>
          <w:sz w:val="24"/>
          <w:szCs w:val="24"/>
        </w:rPr>
        <w:t>并记录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抽样脉冲信号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2TP9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和编码输出信号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，观测时以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2TP9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做同步。</w:t>
      </w:r>
    </w:p>
    <w:p w:rsidR="00150A49" w:rsidRPr="00150A49" w:rsidRDefault="00150A49" w:rsidP="00150A4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0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在液晶观测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编码用鼠标点击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编译码框图右上角“！”号，液晶屏上会出现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编码解析图（下图），我们可以观察模拟信号、抽样脉冲、量化值、编码值等相关波形和参数，根据实验原理，研究量化值和编码值间的对应规则，即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编码规则；</w:t>
      </w:r>
      <w:r w:rsidRPr="00150A49">
        <w:rPr>
          <w:rFonts w:ascii="Times New Roman" w:eastAsia="仿宋" w:hAnsi="Times New Roman" w:cs="Times New Roman"/>
          <w:sz w:val="20"/>
          <w:szCs w:val="24"/>
        </w:rPr>
        <w:t xml:space="preserve"> </w:t>
      </w:r>
    </w:p>
    <w:p w:rsidR="00150A49" w:rsidRDefault="00150A49" w:rsidP="00150A4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编码输出数据观测</w:t>
      </w:r>
    </w:p>
    <w:p w:rsidR="00150A49" w:rsidRDefault="00150A49" w:rsidP="00150A4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150A49">
        <w:rPr>
          <w:rFonts w:ascii="Times New Roman" w:eastAsia="仿宋" w:hAnsi="Times New Roman" w:cs="Times New Roman" w:hint="eastAsia"/>
          <w:sz w:val="24"/>
          <w:szCs w:val="24"/>
        </w:rPr>
        <w:t>用示波器同时观测抽样脉冲信号（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2TP9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）和编码输出数据端口（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），观测时以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2TP9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做同步。在示波器上读出一个编码样点值</w:t>
      </w:r>
      <w:r w:rsidR="0032374C">
        <w:rPr>
          <w:rFonts w:ascii="Times New Roman" w:eastAsia="仿宋" w:hAnsi="Times New Roman" w:cs="Times New Roman" w:hint="eastAsia"/>
          <w:sz w:val="24"/>
          <w:szCs w:val="24"/>
        </w:rPr>
        <w:t>并记录波形</w:t>
      </w:r>
      <w:r w:rsidRPr="00150A49">
        <w:rPr>
          <w:rFonts w:ascii="Times New Roman" w:eastAsia="仿宋" w:hAnsi="Times New Roman" w:cs="Times New Roman" w:hint="eastAsia"/>
          <w:sz w:val="24"/>
          <w:szCs w:val="24"/>
        </w:rPr>
        <w:t>，并和液晶上的相应编码数据进行比较。</w:t>
      </w:r>
    </w:p>
    <w:p w:rsidR="00672B48" w:rsidRDefault="00672B48" w:rsidP="00150A49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数据</w:t>
      </w:r>
      <w:r>
        <w:rPr>
          <w:rFonts w:ascii="Times New Roman" w:eastAsia="仿宋" w:hAnsi="Times New Roman" w:cs="Times New Roman" w:hint="eastAsia"/>
          <w:sz w:val="24"/>
          <w:szCs w:val="24"/>
        </w:rPr>
        <w:t>分析：</w:t>
      </w:r>
    </w:p>
    <w:p w:rsidR="00672B48" w:rsidRDefault="0032374C" w:rsidP="0032374C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2374C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编码抽样脉冲信号与输出时钟的对应关系</w:t>
      </w:r>
    </w:p>
    <w:p w:rsidR="00672B48" w:rsidRDefault="0032374C" w:rsidP="0032374C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2374C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编码输出数据与抽样脉冲信号（数据输出与抽样脉冲沿）及输出时钟的对应关系</w:t>
      </w:r>
    </w:p>
    <w:p w:rsidR="002E5F87" w:rsidRDefault="0032374C" w:rsidP="002E5F87">
      <w:pPr>
        <w:pStyle w:val="a3"/>
        <w:numPr>
          <w:ilvl w:val="3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PCM</w:t>
      </w:r>
      <w:r>
        <w:rPr>
          <w:rFonts w:ascii="Times New Roman" w:eastAsia="仿宋" w:hAnsi="Times New Roman" w:cs="Times New Roman"/>
          <w:sz w:val="24"/>
          <w:szCs w:val="24"/>
        </w:rPr>
        <w:t>编码规则是什么？</w:t>
      </w:r>
    </w:p>
    <w:p w:rsidR="00672B48" w:rsidRDefault="0032374C" w:rsidP="0032374C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2374C">
        <w:rPr>
          <w:rFonts w:ascii="Times New Roman" w:eastAsia="仿宋" w:hAnsi="Times New Roman" w:cs="Times New Roman" w:hint="eastAsia"/>
          <w:sz w:val="24"/>
          <w:szCs w:val="24"/>
        </w:rPr>
        <w:t>PCM</w:t>
      </w:r>
      <w:r>
        <w:rPr>
          <w:rFonts w:ascii="Times New Roman" w:eastAsia="仿宋" w:hAnsi="Times New Roman" w:cs="Times New Roman" w:hint="eastAsia"/>
          <w:sz w:val="24"/>
          <w:szCs w:val="24"/>
        </w:rPr>
        <w:t>译码观</w:t>
      </w:r>
      <w:r w:rsidR="00672B48" w:rsidRPr="00672B48">
        <w:rPr>
          <w:rFonts w:ascii="Times New Roman" w:eastAsia="仿宋" w:hAnsi="Times New Roman" w:cs="Times New Roman" w:hint="eastAsia"/>
          <w:sz w:val="24"/>
          <w:szCs w:val="24"/>
        </w:rPr>
        <w:t>测</w:t>
      </w:r>
    </w:p>
    <w:p w:rsidR="0032374C" w:rsidRPr="0032374C" w:rsidRDefault="0032374C" w:rsidP="0032374C">
      <w:pPr>
        <w:pStyle w:val="a3"/>
        <w:ind w:left="12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32374C">
        <w:rPr>
          <w:rFonts w:ascii="Times New Roman" w:eastAsia="仿宋" w:hAnsi="Times New Roman" w:cs="Times New Roman" w:hint="eastAsia"/>
          <w:sz w:val="24"/>
          <w:szCs w:val="24"/>
        </w:rPr>
        <w:t>用示波器同时观测输入模拟信号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2P7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和译码器输出信号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7P8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，定性观测编译码前后波形（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1KHz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2Vpp</w:t>
      </w:r>
      <w:r w:rsidRPr="0032374C">
        <w:rPr>
          <w:rFonts w:ascii="Times New Roman" w:eastAsia="仿宋" w:hAnsi="Times New Roman" w:cs="Times New Roman" w:hint="eastAsia"/>
          <w:sz w:val="24"/>
          <w:szCs w:val="24"/>
        </w:rPr>
        <w:t>）的关系：质量、电平</w:t>
      </w:r>
    </w:p>
    <w:p w:rsidR="002E5F87" w:rsidRDefault="006954B8" w:rsidP="002E5F87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数据记录</w:t>
      </w:r>
    </w:p>
    <w:p w:rsidR="002E5F87" w:rsidRPr="006954B8" w:rsidRDefault="006954B8" w:rsidP="006954B8">
      <w:pPr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2E202BF0" wp14:editId="493C96C7">
            <wp:extent cx="2903220" cy="167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495" t="32877" r="13461" b="10616"/>
                    <a:stretch/>
                  </pic:blipFill>
                  <pic:spPr bwMode="auto">
                    <a:xfrm>
                      <a:off x="0" y="0"/>
                      <a:ext cx="290322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A3C" w:rsidRDefault="00700A3C" w:rsidP="00700A3C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lastRenderedPageBreak/>
        <w:t>问题回答</w:t>
      </w:r>
    </w:p>
    <w:p w:rsidR="006954B8" w:rsidRPr="006954B8" w:rsidRDefault="006954B8" w:rsidP="006954B8">
      <w:pPr>
        <w:pStyle w:val="a3"/>
        <w:ind w:left="3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 w:rsidRPr="006954B8">
        <w:rPr>
          <w:rFonts w:ascii="Times New Roman" w:eastAsia="仿宋" w:hAnsi="Times New Roman" w:cs="Times New Roman" w:hint="eastAsia"/>
          <w:sz w:val="24"/>
          <w:szCs w:val="24"/>
        </w:rPr>
        <w:t>1.</w:t>
      </w:r>
      <w:r w:rsidRPr="006954B8">
        <w:rPr>
          <w:rFonts w:ascii="Times New Roman" w:eastAsia="仿宋" w:hAnsi="Times New Roman" w:cs="Times New Roman" w:hint="eastAsia"/>
          <w:sz w:val="24"/>
          <w:szCs w:val="24"/>
        </w:rPr>
        <w:t>输入信号为</w:t>
      </w:r>
      <w:r w:rsidRPr="006954B8">
        <w:rPr>
          <w:rFonts w:ascii="Times New Roman" w:eastAsia="仿宋" w:hAnsi="Times New Roman" w:cs="Times New Roman" w:hint="eastAsia"/>
          <w:sz w:val="24"/>
          <w:szCs w:val="24"/>
        </w:rPr>
        <w:t>0Vpp</w:t>
      </w:r>
      <w:r w:rsidRPr="006954B8"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Pr="006954B8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6954B8">
        <w:rPr>
          <w:rFonts w:ascii="Times New Roman" w:eastAsia="仿宋" w:hAnsi="Times New Roman" w:cs="Times New Roman" w:hint="eastAsia"/>
          <w:sz w:val="24"/>
          <w:szCs w:val="24"/>
        </w:rPr>
        <w:t>编码数据是多少？为什么？</w:t>
      </w:r>
      <w:bookmarkStart w:id="0" w:name="_GoBack"/>
      <w:bookmarkEnd w:id="0"/>
    </w:p>
    <w:p w:rsidR="006954B8" w:rsidRDefault="006954B8" w:rsidP="006954B8">
      <w:pPr>
        <w:pStyle w:val="a3"/>
        <w:ind w:left="360" w:firstLineChars="0" w:firstLine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6954B8">
        <w:rPr>
          <w:rFonts w:ascii="Times New Roman" w:eastAsia="仿宋" w:hAnsi="Times New Roman" w:cs="Times New Roman" w:hint="eastAsia"/>
          <w:sz w:val="24"/>
          <w:szCs w:val="24"/>
        </w:rPr>
        <w:t>2.</w:t>
      </w:r>
      <w:r>
        <w:rPr>
          <w:rFonts w:ascii="Times New Roman" w:eastAsia="仿宋" w:hAnsi="Times New Roman" w:cs="Times New Roman" w:hint="eastAsia"/>
          <w:sz w:val="24"/>
          <w:szCs w:val="24"/>
        </w:rPr>
        <w:t>简述</w:t>
      </w:r>
      <w:r w:rsidRPr="006954B8">
        <w:rPr>
          <w:rFonts w:ascii="Times New Roman" w:eastAsia="仿宋" w:hAnsi="Times New Roman" w:cs="Times New Roman" w:hint="eastAsia"/>
          <w:sz w:val="24"/>
          <w:szCs w:val="24"/>
        </w:rPr>
        <w:t>PCM</w:t>
      </w:r>
      <w:r w:rsidRPr="006954B8">
        <w:rPr>
          <w:rFonts w:ascii="Times New Roman" w:eastAsia="仿宋" w:hAnsi="Times New Roman" w:cs="Times New Roman" w:hint="eastAsia"/>
          <w:sz w:val="24"/>
          <w:szCs w:val="24"/>
        </w:rPr>
        <w:t>编码流程</w:t>
      </w:r>
    </w:p>
    <w:p w:rsidR="0080464F" w:rsidRPr="00700A3C" w:rsidRDefault="0080464F" w:rsidP="006954B8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心得体会</w:t>
      </w:r>
    </w:p>
    <w:sectPr w:rsidR="0080464F" w:rsidRPr="00700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6A12E7"/>
    <w:multiLevelType w:val="hybridMultilevel"/>
    <w:tmpl w:val="F59ABA22"/>
    <w:lvl w:ilvl="0" w:tplc="670467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CB3282"/>
    <w:multiLevelType w:val="hybridMultilevel"/>
    <w:tmpl w:val="A22857BC"/>
    <w:lvl w:ilvl="0" w:tplc="6ACA3A02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DEE2374"/>
    <w:multiLevelType w:val="hybridMultilevel"/>
    <w:tmpl w:val="527A9BA8"/>
    <w:lvl w:ilvl="0" w:tplc="8C1C9B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EC190A"/>
    <w:multiLevelType w:val="hybridMultilevel"/>
    <w:tmpl w:val="8D9C14D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9690A2D"/>
    <w:multiLevelType w:val="hybridMultilevel"/>
    <w:tmpl w:val="30DCD728"/>
    <w:lvl w:ilvl="0" w:tplc="D3AC2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121AE5"/>
    <w:multiLevelType w:val="hybridMultilevel"/>
    <w:tmpl w:val="56D49BC8"/>
    <w:lvl w:ilvl="0" w:tplc="FE0234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A3"/>
    <w:rsid w:val="00150A49"/>
    <w:rsid w:val="002E5F87"/>
    <w:rsid w:val="0032374C"/>
    <w:rsid w:val="003E1AB3"/>
    <w:rsid w:val="003F06A4"/>
    <w:rsid w:val="00432D0A"/>
    <w:rsid w:val="00463C95"/>
    <w:rsid w:val="005008EA"/>
    <w:rsid w:val="00586982"/>
    <w:rsid w:val="00672B48"/>
    <w:rsid w:val="006954B8"/>
    <w:rsid w:val="00700A3C"/>
    <w:rsid w:val="0077352F"/>
    <w:rsid w:val="00783FA3"/>
    <w:rsid w:val="0080464F"/>
    <w:rsid w:val="00873020"/>
    <w:rsid w:val="0090701C"/>
    <w:rsid w:val="00A41BF1"/>
    <w:rsid w:val="00B225B6"/>
    <w:rsid w:val="00D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57244-7771-4D5E-B83C-089B38F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869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69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FA3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869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8698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9B7CA-D89F-4051-8793-6CFED9CC2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100</Words>
  <Characters>572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Hanbaobin</cp:lastModifiedBy>
  <cp:revision>3</cp:revision>
  <dcterms:created xsi:type="dcterms:W3CDTF">2024-11-21T05:12:00Z</dcterms:created>
  <dcterms:modified xsi:type="dcterms:W3CDTF">2024-11-21T06:06:00Z</dcterms:modified>
</cp:coreProperties>
</file>