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ajorEastAsia"/>
          <w:lang w:val="en-US" w:eastAsia="zh-CN"/>
        </w:rPr>
      </w:pPr>
      <w:bookmarkStart w:id="0" w:name="header-n0"/>
      <w:bookmarkEnd w:id="0"/>
      <w:r>
        <w:rPr>
          <w:rFonts w:hint="eastAsia"/>
          <w:lang w:val="en-US" w:eastAsia="zh-CN"/>
        </w:rPr>
        <w:t>杨雪婷工作周报（2021.05.17 - 2021.05.21）</w:t>
      </w:r>
    </w:p>
    <w:p>
      <w:pPr>
        <w:pStyle w:val="3"/>
        <w:numPr>
          <w:ilvl w:val="0"/>
          <w:numId w:val="1"/>
        </w:numPr>
        <w:spacing w:before="180" w:after="180"/>
        <w:ind w:left="0" w:leftChars="0" w:firstLine="0" w:firstLineChars="0"/>
        <w:rPr>
          <w:rFonts w:hint="default"/>
          <w:lang w:val="en-US" w:eastAsia="zh-CN"/>
        </w:rPr>
      </w:pPr>
      <w:bookmarkStart w:id="1" w:name="header-n40"/>
      <w:bookmarkEnd w:id="1"/>
      <w:bookmarkStart w:id="2" w:name="header-n2"/>
      <w:bookmarkEnd w:id="2"/>
      <w:r>
        <w:rPr>
          <w:rFonts w:hint="eastAsia"/>
          <w:sz w:val="28"/>
          <w:szCs w:val="28"/>
          <w:lang w:val="en-US" w:eastAsia="zh-CN"/>
        </w:rPr>
        <w:t>本周工作进展情况</w:t>
      </w:r>
      <w:r>
        <w:rPr>
          <w:rFonts w:hint="eastAsia"/>
          <w:lang w:val="en-US" w:eastAsia="zh-CN"/>
        </w:rPr>
        <w:t>：</w:t>
      </w:r>
    </w:p>
    <w:p>
      <w:pPr>
        <w:pStyle w:val="3"/>
        <w:numPr>
          <w:ilvl w:val="0"/>
          <w:numId w:val="2"/>
        </w:numPr>
        <w:spacing w:before="180" w:after="18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环境代码方面：这周一讨论完后添加了rebuffer的部分并计算了quality后进行了可视化、了解了下SVC的问题。</w:t>
      </w:r>
    </w:p>
    <w:p>
      <w:pPr>
        <w:pStyle w:val="3"/>
        <w:numPr>
          <w:ilvl w:val="0"/>
          <w:numId w:val="2"/>
        </w:numPr>
        <w:spacing w:before="180" w:after="180"/>
        <w:ind w:firstLine="720" w:firstLineChars="0"/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思路方面：读了RL-Cache的论文和部分RL-360的论文，了解了用什么方法但是没具体明确输入输出和神经网络结构。去网上找了下典型的强化学习应用实例（AlphaGo）加深了一点点对各种强化学习参数的理解，但是这个例子不是很符合。</w:t>
      </w:r>
    </w:p>
    <w:p>
      <w:pPr>
        <w:pStyle w:val="3"/>
        <w:numPr>
          <w:ilvl w:val="0"/>
          <w:numId w:val="2"/>
        </w:numPr>
        <w:spacing w:before="180" w:after="180"/>
        <w:ind w:firstLine="720" w:firstLineChars="0"/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开发框架：上周一之后就忘记要调研SVC的事情了，去了解了下Pytorch。（感觉这个不是很着急，但是好多需要学的qwq，正好一个同学做的课题用Pytorch我就找他要了推荐的课程）但是目前只看了环境搭建还没看完...。</w:t>
      </w:r>
    </w:p>
    <w:p>
      <w:pPr>
        <w:pStyle w:val="3"/>
        <w:numPr>
          <w:ilvl w:val="0"/>
          <w:numId w:val="0"/>
        </w:numPr>
        <w:spacing w:before="180" w:after="180"/>
        <w:rPr>
          <w:rFonts w:hint="default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spacing w:before="180" w:after="18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目前存在问题：</w:t>
      </w:r>
    </w:p>
    <w:p>
      <w:pPr>
        <w:pStyle w:val="3"/>
        <w:numPr>
          <w:ilvl w:val="0"/>
          <w:numId w:val="3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代码方面：本周五（今天）上午讨论后又发现了计算上的问题和还需要添加的指标（</w:t>
      </w:r>
      <w:r>
        <w:rPr>
          <w:rFonts w:hint="default"/>
          <w:lang w:val="en-US" w:eastAsia="zh-CN"/>
        </w:rPr>
        <w:t>FoV内高清占比，viewport里的平均码率，码率change的比率，了解psnr信道比参数</w:t>
      </w:r>
      <w:r>
        <w:rPr>
          <w:rFonts w:hint="eastAsia"/>
          <w:lang w:val="en-US" w:eastAsia="zh-CN"/>
        </w:rPr>
        <w:t>等）。</w:t>
      </w:r>
    </w:p>
    <w:p>
      <w:pPr>
        <w:pStyle w:val="3"/>
        <w:numPr>
          <w:ilvl w:val="0"/>
          <w:numId w:val="3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还是代码方面：在做改动（尤其是rebuffer方面）完全没有头绪，计算参数也很不熟练，师哥帮我讲好久才知道咋写，应该还是对整个系统和buffer的流程不熟悉。拖了师哥的后腿）</w:t>
      </w:r>
    </w:p>
    <w:p>
      <w:pPr>
        <w:pStyle w:val="3"/>
        <w:numPr>
          <w:ilvl w:val="0"/>
          <w:numId w:val="3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看论文的时候重点看输入输出和具体结构，现在还是看得没那么明白，自己觉得懂了，一提问就又不行了。</w:t>
      </w:r>
    </w:p>
    <w:p>
      <w:pPr>
        <w:pStyle w:val="3"/>
        <w:numPr>
          <w:ilvl w:val="0"/>
          <w:numId w:val="3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下次讨论的时候记下来自己要干的事，防止又没记住耽误大家。</w:t>
      </w:r>
    </w:p>
    <w:p>
      <w:pPr>
        <w:pStyle w:val="3"/>
        <w:numPr>
          <w:ilvl w:val="0"/>
          <w:numId w:val="1"/>
        </w:numPr>
        <w:spacing w:before="180" w:after="18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下周计划：</w:t>
      </w:r>
    </w:p>
    <w:p>
      <w:pPr>
        <w:pStyle w:val="3"/>
        <w:numPr>
          <w:ilvl w:val="0"/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周一前看完</w:t>
      </w:r>
      <w:r>
        <w:rPr>
          <w:rFonts w:hint="default"/>
          <w:lang w:val="en-US" w:eastAsia="zh-CN"/>
        </w:rPr>
        <w:t>《DRL360: 360-degree Video Streaming with Deep Reinforcement Learning》</w:t>
      </w:r>
      <w:r>
        <w:rPr>
          <w:rFonts w:hint="eastAsia"/>
          <w:lang w:val="en-US" w:eastAsia="zh-CN"/>
        </w:rPr>
        <w:t>，下周五前看完</w:t>
      </w:r>
      <w:r>
        <w:rPr>
          <w:rFonts w:hint="default"/>
          <w:lang w:val="en-US" w:eastAsia="zh-CN"/>
        </w:rPr>
        <w:t>《Viewport-Aware Deep Reinforcement Learning Approach for 360o Video Caching》</w:t>
      </w:r>
      <w:r>
        <w:rPr>
          <w:rFonts w:hint="eastAsia"/>
          <w:lang w:val="en-US" w:eastAsia="zh-CN"/>
        </w:rPr>
        <w:t>同时做整理。</w:t>
      </w:r>
    </w:p>
    <w:p>
      <w:pPr>
        <w:pStyle w:val="3"/>
        <w:numPr>
          <w:ilvl w:val="0"/>
          <w:numId w:val="0"/>
        </w:numPr>
        <w:ind w:firstLine="6480" w:firstLineChars="27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数媒技 杨雪婷</w:t>
      </w:r>
    </w:p>
    <w:p>
      <w:pPr>
        <w:pStyle w:val="3"/>
        <w:numPr>
          <w:ilvl w:val="0"/>
          <w:numId w:val="0"/>
        </w:numPr>
        <w:jc w:val="righ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2021.05.21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下面附上我这周的笔记：(/捂脸)</w:t>
      </w:r>
    </w:p>
    <w:p>
      <w:pPr>
        <w:pStyle w:val="4"/>
        <w:rPr>
          <w:rFonts w:hint="default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  <w:t>接上次的Part Three：</w:t>
      </w:r>
    </w:p>
    <w:p>
      <w:pPr>
        <w:pStyle w:val="4"/>
      </w:pPr>
      <w:r>
        <w:t>Part Four -- Actor-critic method</w:t>
      </w:r>
    </w:p>
    <w:p>
      <w:pPr>
        <w:pStyle w:val="20"/>
      </w:pPr>
      <w:r>
        <w:t>actor：策略网络，相当于运动员</w:t>
      </w:r>
    </w:p>
    <w:p>
      <w:pPr>
        <w:pStyle w:val="3"/>
      </w:pPr>
      <w:r>
        <w:t>critic：value network，相当于裁判员</w:t>
      </w:r>
    </w:p>
    <w:p>
      <w:pPr>
        <w:pStyle w:val="3"/>
      </w:pPr>
      <w:r>
        <w:t>输出的实数q是裁判对运动员打的分数。s的情况下，做action A 是好还是坏。</w:t>
      </w:r>
    </w:p>
    <w:p>
      <w:pPr>
        <w:pStyle w:val="30"/>
        <w:jc w:val="center"/>
      </w:pPr>
      <w:r>
        <w:drawing>
          <wp:inline distT="0" distB="0" distL="114300" distR="114300">
            <wp:extent cx="3979545" cy="2229485"/>
            <wp:effectExtent l="0" t="0" r="13335" b="10795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222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3" w:name="train-the-networks"/>
      <w:bookmarkEnd w:id="3"/>
      <w:r>
        <w:t>Train the networks</w:t>
      </w:r>
    </w:p>
    <w:p>
      <w:pPr>
        <w:pStyle w:val="20"/>
      </w:pPr>
      <w:r>
        <w:t>学习两个神经网络的目的：</w:t>
      </w:r>
    </w:p>
    <w:p>
      <w:pPr>
        <w:numPr>
          <w:ilvl w:val="0"/>
          <w:numId w:val="4"/>
        </w:numPr>
      </w:pPr>
      <w:r>
        <w:t>policy network：让运动员得到更高的平均分，更新Π函数，让V函数的值更大。</w:t>
      </w:r>
    </w:p>
    <w:p>
      <w:pPr>
        <w:pStyle w:val="21"/>
      </w:pPr>
      <m:oMathPara>
        <m:oMathParaPr>
          <m:jc m:val="center"/>
        </m:oMathParaPr>
        <m:oMath>
          <m:r>
            <m:rPr/>
            <m:t>V(s;</m:t>
          </m:r>
          <m:r>
            <m:rPr>
              <m:sty m:val="b"/>
            </m:rPr>
            <m:t>θ</m:t>
          </m:r>
          <m:r>
            <m:rPr/>
            <m:t>,</m:t>
          </m:r>
          <m:r>
            <m:rPr>
              <m:sty m:val="b"/>
            </m:rPr>
            <m:t>w</m:t>
          </m:r>
          <m:r>
            <m:rPr/>
            <m:t>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a</m:t>
              </m:r>
            </m:sub>
            <m:sup/>
            <m:e>
              <m:r>
                <m:rPr/>
                <m:t>π</m:t>
              </m:r>
            </m:e>
          </m:nary>
          <m:r>
            <m:rPr/>
            <m:t>(a∣s;</m:t>
          </m:r>
          <m:r>
            <m:rPr>
              <m:sty m:val="b"/>
            </m:rPr>
            <m:t>θ</m:t>
          </m:r>
          <m:r>
            <m:rPr/>
            <m:t>)⋅q(s,a;</m:t>
          </m:r>
          <m:r>
            <m:rPr>
              <m:sty m:val="b"/>
            </m:rPr>
            <m:t>w</m:t>
          </m:r>
          <m:r>
            <m:rPr/>
            <m:t>)</m:t>
          </m:r>
        </m:oMath>
      </m:oMathPara>
    </w:p>
    <w:p>
      <w:pPr>
        <w:numPr>
          <w:ilvl w:val="0"/>
          <w:numId w:val="4"/>
        </w:numPr>
      </w:pPr>
      <w:r>
        <w:t>value network：q函数当作裁判，给运动员打分越来越精准。</w:t>
      </w:r>
    </w:p>
    <w:p>
      <w:pPr>
        <w:pStyle w:val="20"/>
      </w:pPr>
      <w:r>
        <w:t>训练中，q函数辅助训练Π，训练后，q函数就没用了，通过Π来操作agent运动。</w:t>
      </w:r>
    </w:p>
    <w:p>
      <w:pPr>
        <w:pStyle w:val="3"/>
      </w:pPr>
      <w:r>
        <w:t>训练两个神经网络的更新方法：</w:t>
      </w:r>
    </w:p>
    <w:p>
      <w:pPr>
        <w:numPr>
          <w:ilvl w:val="0"/>
          <w:numId w:val="5"/>
        </w:numPr>
      </w:pPr>
      <w:r>
        <w:t>观察当前状态s</w:t>
      </w:r>
    </w:p>
    <w:p>
      <w:pPr>
        <w:numPr>
          <w:ilvl w:val="0"/>
          <w:numId w:val="5"/>
        </w:numPr>
      </w:pPr>
      <w:r>
        <w:t>根据策略函数对action进行概率分布，随机取得action</w:t>
      </w:r>
    </w:p>
    <w:p>
      <w:pPr>
        <w:numPr>
          <w:ilvl w:val="0"/>
          <w:numId w:val="5"/>
        </w:numPr>
      </w:pPr>
      <w:r>
        <w:t>做action更新当前状态St+1得到reward Rt</w:t>
      </w:r>
    </w:p>
    <w:p>
      <w:pPr>
        <w:numPr>
          <w:ilvl w:val="0"/>
          <w:numId w:val="5"/>
        </w:numPr>
      </w:pPr>
      <w:r>
        <w:t>TD 算法更新value network的w。（裁判更准确）</w:t>
      </w:r>
    </w:p>
    <w:p>
      <w:pPr>
        <w:numPr>
          <w:ilvl w:val="0"/>
          <w:numId w:val="5"/>
        </w:numPr>
      </w:pPr>
      <w:r>
        <w:t>policy gradient算法更新policy network 中的θ。</w:t>
      </w:r>
    </w:p>
    <w:p>
      <w:pPr>
        <w:pStyle w:val="20"/>
      </w:pPr>
      <w:r>
        <w:t>算法的总体流程：（每一轮只做一个动作，更新一次神经网络）</w:t>
      </w:r>
    </w:p>
    <w:p>
      <w:pPr>
        <w:pStyle w:val="30"/>
        <w:jc w:val="center"/>
      </w:pPr>
      <w:r>
        <w:drawing>
          <wp:inline distT="0" distB="0" distL="114300" distR="114300">
            <wp:extent cx="3844290" cy="1967230"/>
            <wp:effectExtent l="0" t="0" r="11430" b="1397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" w:name="part-five----alphago"/>
      <w:bookmarkEnd w:id="4"/>
      <w:r>
        <w:t>Part Five -- AlphaGo</w:t>
      </w:r>
    </w:p>
    <w:p>
      <w:pPr>
        <w:pStyle w:val="20"/>
      </w:pPr>
      <w:r>
        <w:t>主要设计思路：</w:t>
      </w:r>
    </w:p>
    <w:p>
      <w:pPr>
        <w:numPr>
          <w:ilvl w:val="0"/>
          <w:numId w:val="4"/>
        </w:numPr>
      </w:pPr>
      <w:r>
        <w:t>behavior cloning（模仿学习，非强化学习，监督学习，多分类/回归，将361个状态看成361个类别，计算每种类别的概率，人真实的动作就是标签）</w:t>
      </w:r>
    </w:p>
    <w:p>
      <w:pPr>
        <w:numPr>
          <w:ilvl w:val="0"/>
          <w:numId w:val="4"/>
        </w:numPr>
      </w:pPr>
      <w:r>
        <w:t>police gradient算法训练策略网络（策略网络做自我博弈）</w:t>
      </w:r>
    </w:p>
    <w:p>
      <w:pPr>
        <w:numPr>
          <w:ilvl w:val="0"/>
          <w:numId w:val="4"/>
        </w:numPr>
      </w:pPr>
      <w:r>
        <w:t>训练一个价值网络评价状态的好坏（先训练策略网络，再用他训练价值网络）</w:t>
      </w:r>
    </w:p>
    <w:p>
      <w:pPr>
        <w:numPr>
          <w:ilvl w:val="0"/>
          <w:numId w:val="4"/>
        </w:numPr>
        <w:rPr>
          <w:rFonts w:hint="eastAsia" w:eastAsiaTheme="majorEastAsia"/>
          <w:lang w:val="en-US" w:eastAsia="zh-CN"/>
        </w:rPr>
      </w:pPr>
      <w:r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en-US" w:bidi="ar-SA"/>
        </w:rPr>
        <w:t>蒙泰卡罗搜索树，用两个网络指导搜索来剪枝（策略函数算概率值，排除概率值低的，自我博弈通过胜负和reward给动作打分，选择分数高的</w:t>
      </w:r>
      <w:r>
        <w:rPr>
          <w:rFonts w:hint="eastAsia" w:eastAsia="宋体" w:cstheme="minorBidi"/>
          <w:b w:val="0"/>
          <w:bCs w:val="0"/>
          <w:color w:val="auto"/>
          <w:sz w:val="24"/>
          <w:szCs w:val="24"/>
          <w:lang w:val="en-US" w:eastAsia="zh-CN" w:bidi="ar-SA"/>
        </w:rPr>
        <w:t>）</w:t>
      </w:r>
      <w:bookmarkStart w:id="5" w:name="rl---cache-learning-based-cache-admission-for-content-delivery"/>
      <w:bookmarkEnd w:id="5"/>
    </w:p>
    <w:p>
      <w:pPr>
        <w:numPr>
          <w:numId w:val="0"/>
        </w:numPr>
        <w:tabs>
          <w:tab w:val="left" w:pos="0"/>
        </w:tabs>
        <w:spacing w:after="200"/>
        <w:rPr>
          <w:rFonts w:hint="eastAsia" w:eastAsia="宋体" w:cstheme="minorBidi"/>
          <w:b w:val="0"/>
          <w:bCs w:val="0"/>
          <w:color w:val="auto"/>
          <w:sz w:val="24"/>
          <w:szCs w:val="24"/>
          <w:lang w:val="en-US" w:eastAsia="zh-CN" w:bidi="ar-SA"/>
        </w:rPr>
      </w:pPr>
    </w:p>
    <w:p>
      <w:pPr>
        <w:numPr>
          <w:numId w:val="0"/>
        </w:numPr>
        <w:tabs>
          <w:tab w:val="left" w:pos="0"/>
        </w:tabs>
        <w:spacing w:after="200"/>
        <w:rPr>
          <w:rFonts w:hint="default" w:eastAsia="宋体"/>
          <w:lang w:val="en-US" w:eastAsia="zh-CN"/>
        </w:rPr>
      </w:pPr>
      <w:r>
        <w:rPr>
          <w:rFonts w:hint="eastAsia" w:eastAsia="宋体" w:cstheme="minorBidi"/>
          <w:b w:val="0"/>
          <w:bCs w:val="0"/>
          <w:color w:val="auto"/>
          <w:sz w:val="24"/>
          <w:szCs w:val="24"/>
          <w:lang w:val="en-US" w:eastAsia="zh-CN" w:bidi="ar-SA"/>
        </w:rPr>
        <w:t>下面的是《</w:t>
      </w:r>
      <w:r>
        <w:t>RL - Cache： Learning-Based Cache Admission for Content Delivery</w:t>
      </w:r>
      <w:r>
        <w:rPr>
          <w:rFonts w:hint="eastAsia" w:eastAsia="宋体"/>
          <w:lang w:eastAsia="zh-CN"/>
        </w:rPr>
        <w:t>》</w:t>
      </w:r>
      <w:r>
        <w:rPr>
          <w:rFonts w:hint="eastAsia" w:eastAsia="宋体"/>
          <w:lang w:val="en-US" w:eastAsia="zh-CN"/>
        </w:rPr>
        <w:t>的一点笔记：</w:t>
      </w:r>
    </w:p>
    <w:p>
      <w:pPr>
        <w:pStyle w:val="5"/>
      </w:pPr>
      <w:bookmarkStart w:id="6" w:name="1feature-selection"/>
      <w:bookmarkEnd w:id="6"/>
      <w:r>
        <w:t>1、Feature selection</w:t>
      </w:r>
    </w:p>
    <w:p>
      <w:pPr>
        <w:pStyle w:val="20"/>
      </w:pPr>
      <w:r>
        <w:t>考虑的三个方面：</w:t>
      </w:r>
    </w:p>
    <w:p>
      <w:pPr>
        <w:numPr>
          <w:ilvl w:val="0"/>
          <w:numId w:val="6"/>
        </w:numPr>
      </w:pPr>
      <w:r>
        <w:t>object size</w:t>
      </w:r>
    </w:p>
    <w:p>
      <w:pPr>
        <w:numPr>
          <w:ilvl w:val="0"/>
          <w:numId w:val="6"/>
        </w:numPr>
      </w:pPr>
      <w:r>
        <w:t>request recency</w:t>
      </w:r>
    </w:p>
    <w:p>
      <w:pPr>
        <w:numPr>
          <w:ilvl w:val="0"/>
          <w:numId w:val="6"/>
        </w:numPr>
      </w:pPr>
      <w:r>
        <w:t>requ</w:t>
      </w:r>
      <w:bookmarkStart w:id="12" w:name="_GoBack"/>
      <w:bookmarkEnd w:id="12"/>
      <w:r>
        <w:t>est frequency</w:t>
      </w:r>
    </w:p>
    <w:p>
      <w:pPr>
        <w:pStyle w:val="30"/>
        <w:jc w:val="center"/>
      </w:pPr>
      <w:r>
        <w:drawing>
          <wp:inline distT="0" distB="0" distL="114300" distR="114300">
            <wp:extent cx="4030345" cy="2693670"/>
            <wp:effectExtent l="0" t="0" r="8255" b="3810"/>
            <wp:docPr id="1" name="Picture" descr="image-20210515123248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age-2021051512324808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此方法的优点在于： The strength of our approach is in simultaneously considering a broad set of eight features from these three classes.</w:t>
      </w:r>
    </w:p>
    <w:p>
      <w:pPr>
        <w:pStyle w:val="3"/>
      </w:pPr>
      <w:r>
        <w:t>recency有很多种不同的定义，且论文将recency和size相结合。</w:t>
      </w:r>
    </w:p>
    <w:p>
      <w:pPr>
        <w:pStyle w:val="5"/>
      </w:pPr>
      <w:bookmarkStart w:id="7" w:name="2rl-problem-formulation"/>
      <w:bookmarkEnd w:id="7"/>
      <w:r>
        <w:t>2、RL Problem Formulation</w:t>
      </w:r>
    </w:p>
    <w:p>
      <w:pPr>
        <w:pStyle w:val="20"/>
      </w:pPr>
      <w:r>
        <w:t>state : 特征的向量（不包含缓存占用防止重复计算）</w:t>
      </w:r>
    </w:p>
    <w:p>
      <w:pPr>
        <w:pStyle w:val="21"/>
      </w:pPr>
      <m:oMathPara>
        <m:oMathParaPr>
          <m:jc m:val="center"/>
        </m:oMathParaPr>
        <m:oMath>
          <m:r>
            <m:rPr/>
            <m:t>return R=</m:t>
          </m:r>
          <m:nary>
            <m:naryPr>
              <m:chr m:val="∑"/>
              <m:limLoc m:val="undOvr"/>
            </m:naryPr>
            <m:sub>
              <m:r>
                <m:rPr/>
                <m:t>i=1</m:t>
              </m:r>
            </m:sub>
            <m:sup>
              <m:r>
                <m:rPr/>
                <m:t>∞</m:t>
              </m:r>
            </m:sup>
            <m:e>
              <m:sSup>
                <m:sSupPr/>
                <m:e>
                  <m:r>
                    <m:rPr/>
                    <m:t>γ</m:t>
                  </m:r>
                </m:e>
                <m:sup>
                  <m:r>
                    <m:rPr/>
                    <m:t>i</m:t>
                  </m:r>
                </m:sup>
              </m:sSup>
            </m:e>
          </m:nary>
          <m:sSub>
            <m:sSubPr/>
            <m:e>
              <m:r>
                <m:rPr/>
                <m:t>r</m:t>
              </m:r>
            </m:e>
            <m:sub>
              <m:r>
                <m:rPr/>
                <m:t>i</m:t>
              </m:r>
            </m:sub>
          </m:sSub>
        </m:oMath>
      </m:oMathPara>
    </w:p>
    <w:p>
      <w:pPr>
        <w:pStyle w:val="20"/>
      </w:pPr>
      <w:r>
        <w:t>目标：设计神经网络近似policy function 使得return最大，即命中率最大</w:t>
      </w:r>
    </w:p>
    <w:p>
      <w:pPr>
        <w:pStyle w:val="5"/>
      </w:pPr>
      <w:bookmarkStart w:id="8" w:name="3rl-approach"/>
      <w:bookmarkEnd w:id="8"/>
      <w:r>
        <w:t>3、RL approach</w:t>
      </w:r>
    </w:p>
    <w:p>
      <w:pPr>
        <w:pStyle w:val="20"/>
      </w:pPr>
      <w:r>
        <w:t>model-free RL algorithm：</w:t>
      </w:r>
    </w:p>
    <w:p>
      <w:pPr>
        <w:numPr>
          <w:ilvl w:val="0"/>
          <w:numId w:val="6"/>
        </w:numPr>
      </w:pPr>
      <w:r>
        <w:t>DPS：利用具有高return的policy子集通过搜索得到最好的policy方法，用神经网络模拟policy函数，通过更新参数得到更好的policy策略。</w:t>
      </w:r>
    </w:p>
    <w:p>
      <w:pPr>
        <w:pStyle w:val="5"/>
      </w:pPr>
      <w:bookmarkStart w:id="9" w:name="4neural-network-architecture"/>
      <w:bookmarkEnd w:id="9"/>
      <w:r>
        <w:t>4、Neural-network architecture</w:t>
      </w:r>
    </w:p>
    <w:p>
      <w:pPr>
        <w:pStyle w:val="20"/>
      </w:pPr>
      <w:r>
        <w:t>ANN with ELU（5个隐藏层中的激活函数）</w:t>
      </w:r>
    </w:p>
    <w:p>
      <w:pPr>
        <w:pStyle w:val="3"/>
      </w:pPr>
      <w:r>
        <w:rPr>
          <w:b/>
        </w:rPr>
        <w:t>输入层</w:t>
      </w:r>
      <w:r>
        <w:t>有n个神经元。</w:t>
      </w:r>
    </w:p>
    <w:p>
      <w:pPr>
        <w:pStyle w:val="3"/>
      </w:pPr>
      <w:r>
        <w:rPr>
          <w:b/>
        </w:rPr>
        <w:t>隐藏层</w:t>
      </w:r>
      <w:r>
        <w:t>，共5层，第l个隐藏层有5*(6-l)*n个神经元。</w:t>
      </w:r>
    </w:p>
    <w:p>
      <w:pPr>
        <w:pStyle w:val="3"/>
      </w:pPr>
      <w:r>
        <w:t>用 L2 regularization防止过拟合。</w:t>
      </w:r>
    </w:p>
    <w:p>
      <w:pPr>
        <w:pStyle w:val="3"/>
      </w:pPr>
      <w:r>
        <w:rPr>
          <w:b/>
        </w:rPr>
        <w:t>输出层</w:t>
      </w:r>
      <w:r>
        <w:t>是两个神经元，表示是否被admit的两个概率</w:t>
      </w:r>
    </w:p>
    <w:p>
      <w:pPr>
        <w:pStyle w:val="3"/>
      </w:pPr>
      <w:r>
        <w:t>8个特征向量是连续的，量化后作为输入层的输入。</w:t>
      </w:r>
    </w:p>
    <w:p>
      <w:pPr>
        <w:pStyle w:val="5"/>
      </w:pPr>
      <w:bookmarkStart w:id="10" w:name="5training-algorithm"/>
      <w:bookmarkEnd w:id="10"/>
      <w:r>
        <w:t>5、Training algorithm</w:t>
      </w:r>
    </w:p>
    <w:p>
      <w:pPr>
        <w:pStyle w:val="20"/>
        <w:rPr>
          <w:rFonts w:hint="eastAsia" w:eastAsia="宋体"/>
          <w:lang w:eastAsia="zh-CN"/>
        </w:rPr>
      </w:pPr>
      <w:r>
        <w:t>目标：调整神经网络的权值</w:t>
      </w:r>
      <w:r>
        <w:rPr>
          <w:rFonts w:hint="eastAsia" w:eastAsia="宋体"/>
          <w:lang w:eastAsia="zh-CN"/>
        </w:rPr>
        <w:t>。</w:t>
      </w:r>
    </w:p>
    <w:p>
      <w:pPr>
        <w:pStyle w:val="3"/>
      </w:pPr>
      <w:r>
        <w:rPr>
          <w:rFonts w:hint="eastAsia" w:eastAsia="宋体"/>
          <w:lang w:val="en-US" w:eastAsia="zh-CN"/>
        </w:rPr>
        <w:t>Discounted 函数的定义：</w:t>
      </w:r>
    </w:p>
    <w:p>
      <w:pPr>
        <w:pStyle w:val="21"/>
      </w:pPr>
      <m:oMathPara>
        <m:oMathParaPr>
          <m:jc m:val="center"/>
        </m:oMathParaPr>
        <m:oMath>
          <m:sSub>
            <m:sSubPr/>
            <m:e>
              <m:r>
                <m:rPr/>
                <m:t>r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plcHide m:val="1"/>
                </m:mPr>
                <m:mr>
                  <m:e>
                    <m:f>
                      <m:fPr/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K+L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for a cache hit,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>
                        <m:sty m:val="p"/>
                      </m:rPr>
                      <m:t>for a cache miss.</m:t>
                    </m:r>
                  </m:e>
                </m:mr>
              </m:m>
            </m:e>
          </m:d>
        </m:oMath>
      </m:oMathPara>
    </w:p>
    <w:p>
      <w:pPr>
        <w:pStyle w:val="20"/>
      </w:pPr>
      <w:r>
        <w:t>前K个是真实的不需要折扣函数：</w:t>
      </w:r>
    </w:p>
    <w:p>
      <w:pPr>
        <w:pStyle w:val="21"/>
      </w:pPr>
      <m:oMathPara>
        <m:oMathParaPr>
          <m:jc m:val="center"/>
        </m:oMathParaPr>
        <m:oMath>
          <m:r>
            <m:rPr/>
            <m:t>R=</m:t>
          </m:r>
          <m:f>
            <m:fPr/>
            <m:num>
              <m:nary>
                <m:naryPr>
                  <m:chr m:val="∑"/>
                  <m:limLoc m:val="undOvr"/>
                </m:naryPr>
                <m:sub>
                  <m:r>
                    <m:rPr/>
                    <m:t>i=1</m:t>
                  </m:r>
                </m:sub>
                <m:sup>
                  <m:r>
                    <m:rPr/>
                    <m:t>K</m:t>
                  </m:r>
                </m:sup>
                <m:e>
                  <m:sSub>
                    <m:sSubPr/>
                    <m:e>
                      <m:r>
                        <m:rPr>
                          <m:sty m:val="p"/>
                          <m:scr m:val="double-struck"/>
                        </m:rPr>
                        <m:t>1</m:t>
                      </m:r>
                    </m:e>
                    <m:sub>
                      <m:r>
                        <m:rPr>
                          <m:sty m:val="p"/>
                        </m:rPr>
                        <m:t>hits</m:t>
                      </m:r>
                    </m:sub>
                  </m:sSub>
                </m:e>
              </m:nary>
              <m:r>
                <m:rPr/>
                <m:t>(</m:t>
              </m:r>
              <m:r>
                <m:rPr>
                  <m:sty m:val="p"/>
                </m:rPr>
                <m:t>reward</m:t>
              </m:r>
              <m:r>
                <m:rPr/>
                <m:t>i)+</m:t>
              </m:r>
              <m:nary>
                <m:naryPr>
                  <m:chr m:val="∑"/>
                  <m:limLoc m:val="undOvr"/>
                </m:naryPr>
                <m:sub>
                  <m:r>
                    <m:rPr/>
                    <m:t>i=K+1</m:t>
                  </m:r>
                </m:sub>
                <m:sup>
                  <m:r>
                    <m:rPr/>
                    <m:t>K+L</m:t>
                  </m:r>
                </m:sup>
                <m:e>
                  <m:sSup>
                    <m:sSupPr/>
                    <m:e>
                      <m:r>
                        <m:rPr/>
                        <m:t>γ</m:t>
                      </m:r>
                    </m:e>
                    <m:sup>
                      <m:r>
                        <m:rPr/>
                        <m:t>i−K</m:t>
                      </m:r>
                    </m:sup>
                  </m:sSup>
                </m:e>
              </m:nary>
              <m:sSub>
                <m:sSubPr/>
                <m:e>
                  <m:r>
                    <m:rPr>
                      <m:sty m:val="p"/>
                      <m:scr m:val="double-struck"/>
                    </m:rPr>
                    <m:t>1</m:t>
                  </m:r>
                </m:e>
                <m:sub>
                  <m:r>
                    <m:rPr>
                      <m:sty m:val="p"/>
                    </m:rPr>
                    <m:t>hits</m:t>
                  </m:r>
                </m:sub>
              </m:sSub>
              <m:r>
                <m:rPr/>
                <m:t>(</m:t>
              </m:r>
              <m:r>
                <m:rPr>
                  <m:sty m:val="p"/>
                </m:rPr>
                <m:t>reward</m:t>
              </m:r>
              <m:r>
                <m:rPr/>
                <m:t>i)</m:t>
              </m:r>
            </m:num>
            <m:den>
              <m:r>
                <m:rPr/>
                <m:t>K+L</m:t>
              </m:r>
            </m:den>
          </m:f>
        </m:oMath>
      </m:oMathPara>
    </w:p>
    <w:p>
      <w:pPr>
        <w:pStyle w:val="20"/>
      </w:pPr>
      <w:r>
        <w:t>步骤：K长度的滑动窗口MC采样后考虑m个decision，获取return前p高的samples，利用二进制交叉熵损失作为损失函数进行反向传播算法。</w:t>
      </w:r>
    </w:p>
    <w:p>
      <w:pPr>
        <w:pStyle w:val="30"/>
        <w:jc w:val="center"/>
      </w:pPr>
      <w:r>
        <w:drawing>
          <wp:inline distT="0" distB="0" distL="114300" distR="114300">
            <wp:extent cx="3624580" cy="2599055"/>
            <wp:effectExtent l="0" t="0" r="2540" b="6985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</w:p>
    <w:p>
      <w:pPr>
        <w:pStyle w:val="3"/>
      </w:pPr>
      <w:r>
        <w:t>循环直到达到某一个阈值内或达到最大值。然后滑动窗口到下K个。</w:t>
      </w:r>
    </w:p>
    <w:p>
      <w:pPr>
        <w:pStyle w:val="3"/>
      </w:pPr>
      <w:r>
        <w:t>注：每滑动q个窗口后都将权重重置一下。云中进行，定期向服务器提供一个更新后的权重版本。</w:t>
      </w:r>
      <w:bookmarkStart w:id="11" w:name="6real-time-operation"/>
      <w:bookmarkEnd w:id="11"/>
    </w:p>
    <w:p>
      <w:pPr>
        <w:pStyle w:val="3"/>
        <w:rPr>
          <w:rFonts w:asciiTheme="majorHAnsi" w:hAnsiTheme="majorHAnsi" w:eastAsiaTheme="majorEastAsia" w:cstheme="majorBidi"/>
          <w:b/>
          <w:bCs/>
          <w:color w:val="4F81BD" w:themeColor="accent1"/>
          <w:sz w:val="28"/>
          <w:szCs w:val="28"/>
          <w:lang w:val="en-US" w:eastAsia="en-US" w:bidi="ar-SA"/>
        </w:rPr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28"/>
          <w:szCs w:val="28"/>
          <w:lang w:val="en-US" w:eastAsia="en-US" w:bidi="ar-SA"/>
        </w:rPr>
        <w:t>6、Implementation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具体实现：</w:t>
      </w:r>
      <w:r>
        <w:t>Tensorflow框架，在cache server中需要一个数据库，计算频率和最近度量，且可以将最新更新的神经网络应用于请求上。活动字节：为了判断此chunk是否被admit用来预测的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50D0EF"/>
    <w:multiLevelType w:val="multilevel"/>
    <w:tmpl w:val="B550D0EF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">
    <w:nsid w:val="BECA9152"/>
    <w:multiLevelType w:val="multilevel"/>
    <w:tmpl w:val="BECA9152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abstractNum w:abstractNumId="2">
    <w:nsid w:val="C7CAD5F7"/>
    <w:multiLevelType w:val="multilevel"/>
    <w:tmpl w:val="C7CAD5F7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abstractNum w:abstractNumId="3">
    <w:nsid w:val="D07525D1"/>
    <w:multiLevelType w:val="singleLevel"/>
    <w:tmpl w:val="D07525D1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19600010"/>
    <w:multiLevelType w:val="singleLevel"/>
    <w:tmpl w:val="19600010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6C438F06"/>
    <w:multiLevelType w:val="singleLevel"/>
    <w:tmpl w:val="6C438F06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5D65455"/>
    <w:rsid w:val="5BEA62F6"/>
    <w:rsid w:val="5D722FC5"/>
    <w:rsid w:val="69A3678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qFormat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uiPriority w:val="0"/>
  </w:style>
  <w:style w:type="character" w:styleId="19">
    <w:name w:val="footnote reference"/>
    <w:basedOn w:val="18"/>
    <w:qFormat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qFormat/>
    <w:uiPriority w:val="0"/>
    <w:pPr>
      <w:keepNext/>
    </w:pPr>
  </w:style>
  <w:style w:type="paragraph" w:customStyle="1" w:styleId="28">
    <w:name w:val="Image Caption"/>
    <w:basedOn w:val="9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8"/>
    <w:link w:val="32"/>
    <w:qFormat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qFormat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qFormat/>
    <w:uiPriority w:val="0"/>
    <w:rPr>
      <w:color w:val="4070A0"/>
    </w:rPr>
  </w:style>
  <w:style w:type="character" w:customStyle="1" w:styleId="42">
    <w:name w:val="StringTok"/>
    <w:basedOn w:val="31"/>
    <w:qFormat/>
    <w:uiPriority w:val="0"/>
    <w:rPr>
      <w:color w:val="4070A0"/>
    </w:rPr>
  </w:style>
  <w:style w:type="character" w:customStyle="1" w:styleId="43">
    <w:name w:val="VerbatimStringTok"/>
    <w:basedOn w:val="31"/>
    <w:qFormat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qFormat/>
    <w:uiPriority w:val="0"/>
  </w:style>
  <w:style w:type="character" w:customStyle="1" w:styleId="46">
    <w:name w:val="CommentTok"/>
    <w:basedOn w:val="31"/>
    <w:qFormat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qFormat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qFormat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qFormat/>
    <w:uiPriority w:val="0"/>
    <w:rPr>
      <w:color w:val="7D9029"/>
    </w:rPr>
  </w:style>
  <w:style w:type="character" w:customStyle="1" w:styleId="59">
    <w:name w:val="RegionMarkerTok"/>
    <w:basedOn w:val="31"/>
    <w:qFormat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2021-05-14T06:35:00Z</dcterms:created>
  <dc:creator>染小柒</dc:creator>
  <cp:lastModifiedBy>染小柒</cp:lastModifiedBy>
  <dcterms:modified xsi:type="dcterms:W3CDTF">2021-05-21T13:14:53Z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50BB7D2EEC774C2BA8A32023406D3B8F</vt:lpwstr>
  </property>
</Properties>
</file>