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1441" w14:textId="096B3FF3" w:rsidR="00EF4791" w:rsidRDefault="000B0FED">
      <w:pPr>
        <w:rPr>
          <w:rFonts w:hint="eastAsia"/>
        </w:rPr>
      </w:pPr>
      <w:r>
        <w:rPr>
          <w:rFonts w:hint="eastAsia"/>
        </w:rPr>
        <w:t>混合动力智能农机</w:t>
      </w:r>
      <w:r w:rsidR="000B4BF3">
        <w:rPr>
          <w:rFonts w:hint="eastAsia"/>
        </w:rPr>
        <w:t>Simulink建模过程</w:t>
      </w:r>
    </w:p>
    <w:p w14:paraId="30D5CBAA" w14:textId="1579DAD2" w:rsidR="000B4BF3" w:rsidRDefault="000B4BF3">
      <w:pPr>
        <w:rPr>
          <w:rFonts w:hint="eastAsia"/>
        </w:rPr>
      </w:pPr>
      <w:r>
        <w:rPr>
          <w:rFonts w:hint="eastAsia"/>
        </w:rPr>
        <w:t>整体分为几大板块</w:t>
      </w:r>
    </w:p>
    <w:p w14:paraId="017DD6A5" w14:textId="6C6B9B2C" w:rsidR="000B4BF3" w:rsidRDefault="000B4BF3">
      <w:pPr>
        <w:rPr>
          <w:rFonts w:hint="eastAsia"/>
        </w:rPr>
      </w:pPr>
      <w:r>
        <w:rPr>
          <w:rFonts w:hint="eastAsia"/>
        </w:rPr>
        <w:t>工况模型：定义工作环境，液压泵、犁、是否工作，车速是多少</w:t>
      </w:r>
    </w:p>
    <w:p w14:paraId="7BE81D32" w14:textId="27B59BB1" w:rsidR="000B4BF3" w:rsidRDefault="000B4BF3">
      <w:pPr>
        <w:rPr>
          <w:rFonts w:hint="eastAsia"/>
        </w:rPr>
      </w:pPr>
      <w:r>
        <w:rPr>
          <w:rFonts w:hint="eastAsia"/>
        </w:rPr>
        <w:t>驾驶员模型：此处定义控制方法，采用PI控制，判断目标车速与实际车速关系，控制油门踏板开度</w:t>
      </w:r>
    </w:p>
    <w:p w14:paraId="322ADD5A" w14:textId="60C81724" w:rsidR="000B4BF3" w:rsidRDefault="000B4BF3">
      <w:pPr>
        <w:rPr>
          <w:rFonts w:hint="eastAsia"/>
        </w:rPr>
      </w:pPr>
      <w:r>
        <w:rPr>
          <w:rFonts w:hint="eastAsia"/>
        </w:rPr>
        <w:t>Vcu策略模型：接收油门踏板开度信号，在内部进行处理，将油门踏板信号处理为控制电机、发动机扭矩信号，</w:t>
      </w:r>
      <w:r w:rsidR="00C81705">
        <w:rPr>
          <w:rFonts w:hint="eastAsia"/>
        </w:rPr>
        <w:t>挡位切换，离合器啮合以及决定电池是否处于充电状态等。</w:t>
      </w:r>
    </w:p>
    <w:p w14:paraId="331DA7F8" w14:textId="0741D636" w:rsidR="00C81705" w:rsidRDefault="00C81705">
      <w:pPr>
        <w:rPr>
          <w:rFonts w:hint="eastAsia"/>
        </w:rPr>
      </w:pPr>
      <w:r>
        <w:rPr>
          <w:rFonts w:hint="eastAsia"/>
        </w:rPr>
        <w:t>发动机模型：发动机接收vcu发出的信号指令，保持转速在最优区间</w:t>
      </w:r>
      <w:r w:rsidR="004D7020">
        <w:rPr>
          <w:rFonts w:hint="eastAsia"/>
        </w:rPr>
        <w:t>，发动机直连电机mg1后直连（与pto有离合器接合）PTO，在旋耕模式下，发动机直接旋转pto</w:t>
      </w:r>
    </w:p>
    <w:p w14:paraId="02660D41" w14:textId="2393A62C" w:rsidR="004D7020" w:rsidRDefault="004D7020">
      <w:pPr>
        <w:rPr>
          <w:rFonts w:hint="eastAsia"/>
        </w:rPr>
      </w:pPr>
      <w:r>
        <w:rPr>
          <w:rFonts w:hint="eastAsia"/>
        </w:rPr>
        <w:t>电机mg1模型：与发动机直连，根据vcu策略判断是否发电，后面连接电池模块</w:t>
      </w:r>
    </w:p>
    <w:p w14:paraId="4437DED8" w14:textId="56E9B910" w:rsidR="004D7020" w:rsidRDefault="004D7020">
      <w:pPr>
        <w:rPr>
          <w:rFonts w:hint="eastAsia"/>
        </w:rPr>
      </w:pPr>
      <w:r>
        <w:rPr>
          <w:rFonts w:hint="eastAsia"/>
        </w:rPr>
        <w:t>电池模型：接收</w:t>
      </w:r>
      <w:r w:rsidR="00AF4AB9">
        <w:rPr>
          <w:rFonts w:hint="eastAsia"/>
        </w:rPr>
        <w:t>电机mg1发的电流，给mg2驱动电机发电供电同时接收制动mg2回收的电流</w:t>
      </w:r>
    </w:p>
    <w:p w14:paraId="0845D822" w14:textId="32E0596A" w:rsidR="00AF4AB9" w:rsidRDefault="00AF4AB9">
      <w:pPr>
        <w:rPr>
          <w:rFonts w:hint="eastAsia"/>
        </w:rPr>
      </w:pPr>
      <w:r>
        <w:rPr>
          <w:rFonts w:hint="eastAsia"/>
        </w:rPr>
        <w:t>电机mg2模型：与车轮等驱动部件相连，驱动车轮转动，mg2前面通过</w:t>
      </w:r>
      <w:r w:rsidR="000B0FED">
        <w:rPr>
          <w:rFonts w:hint="eastAsia"/>
        </w:rPr>
        <w:t>离合器，在扭矩不够的情况下通过发动机传输扭矩，离合器啮合与开启通过vcu控制</w:t>
      </w:r>
    </w:p>
    <w:p w14:paraId="347567AF" w14:textId="18EA9FF1" w:rsidR="000B0FED" w:rsidRDefault="000B0FED">
      <w:pPr>
        <w:rPr>
          <w:rFonts w:hint="eastAsia"/>
        </w:rPr>
      </w:pPr>
      <w:r>
        <w:rPr>
          <w:rFonts w:hint="eastAsia"/>
        </w:rPr>
        <w:t>变速箱模块：该变速箱与mg2相连，接收mg2传输的扭矩转速，一共设置两挡，高速档和低速档，后续经过主减速器传递给车轮</w:t>
      </w:r>
    </w:p>
    <w:p w14:paraId="5EC27A05" w14:textId="66610262" w:rsidR="000B0FED" w:rsidRDefault="000B0FED">
      <w:r>
        <w:rPr>
          <w:rFonts w:hint="eastAsia"/>
        </w:rPr>
        <w:t>车身模块：整车运动学分析，受到的驱动力矩以及制动力矩对整车进行去驱动，整车受到的阻力包括滚动阻力、风阻、坡道阻力，输出实际车速，反过来传递给需要用到车速的地方，如驾驶员模型等，构成代数环。</w:t>
      </w:r>
    </w:p>
    <w:p w14:paraId="75225FBD" w14:textId="77777777" w:rsidR="004E3110" w:rsidRDefault="004E3110"/>
    <w:p w14:paraId="5209AD39" w14:textId="77777777" w:rsidR="004E3110" w:rsidRDefault="004E3110"/>
    <w:p w14:paraId="43722E9B" w14:textId="77777777" w:rsidR="004E3110" w:rsidRDefault="004E3110"/>
    <w:p w14:paraId="62C51C5E" w14:textId="3EDE1C10" w:rsidR="004E3110" w:rsidRDefault="004E311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93CA9F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lastRenderedPageBreak/>
        <w:t>当然可以！以下是对“混合动力智能农机Simulink建模”各模块的详细建模过程、原理及公式解释，按照你提供的框架逐层展开，便于你在Simulink中实现或理解每个子系统的构建逻辑。</w:t>
      </w:r>
    </w:p>
    <w:p w14:paraId="17519B4A" w14:textId="77777777" w:rsidR="004E3110" w:rsidRDefault="004E3110" w:rsidP="004E3110">
      <w:pPr>
        <w:rPr>
          <w:rFonts w:hint="eastAsia"/>
        </w:rPr>
      </w:pPr>
    </w:p>
    <w:p w14:paraId="30BF1397" w14:textId="77777777" w:rsidR="004E3110" w:rsidRDefault="004E3110" w:rsidP="004E3110">
      <w:pPr>
        <w:rPr>
          <w:rFonts w:hint="eastAsia"/>
        </w:rPr>
      </w:pPr>
      <w:r>
        <w:rPr>
          <w:rFonts w:ascii="Segoe UI Emoji" w:hAnsi="Segoe UI Emoji" w:cs="Segoe UI Emoji"/>
        </w:rPr>
        <w:t>🚜</w:t>
      </w:r>
      <w:r>
        <w:rPr>
          <w:rFonts w:hint="eastAsia"/>
        </w:rPr>
        <w:t xml:space="preserve"> 一、工况模型（Work Condition Model）</w:t>
      </w:r>
    </w:p>
    <w:p w14:paraId="2D5F5A0E" w14:textId="77777777" w:rsidR="004E3110" w:rsidRDefault="004E3110" w:rsidP="004E3110">
      <w:pPr>
        <w:rPr>
          <w:rFonts w:hint="eastAsia"/>
        </w:rPr>
      </w:pPr>
    </w:p>
    <w:p w14:paraId="3E0E888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功能：</w:t>
      </w:r>
    </w:p>
    <w:p w14:paraId="4E987AC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定义农机当前工作状态：是否在旋耕/犁地？液压泵是否开启？目标车速是多少？</w:t>
      </w:r>
    </w:p>
    <w:p w14:paraId="4AAB3F65" w14:textId="77777777" w:rsidR="004E3110" w:rsidRDefault="004E3110" w:rsidP="004E3110">
      <w:pPr>
        <w:rPr>
          <w:rFonts w:hint="eastAsia"/>
        </w:rPr>
      </w:pPr>
    </w:p>
    <w:p w14:paraId="26ABDF6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建模方法：</w:t>
      </w:r>
    </w:p>
    <w:p w14:paraId="2AA5765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使用 Constant、Step、Signal Builder 或 From Workspace 模块输入外部设定信号。</w:t>
      </w:r>
    </w:p>
    <w:p w14:paraId="28B9A2E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可用 Manual Switch 或 Logical Operator 判断当前工况模式（如：0=运输，1=旋耕）。</w:t>
      </w:r>
    </w:p>
    <w:p w14:paraId="74AA38D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输出信号包括：</w:t>
      </w:r>
    </w:p>
    <w:p w14:paraId="4153D5F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WorkMode：0/1 表示非作业/作业</w:t>
      </w:r>
    </w:p>
    <w:p w14:paraId="4845402C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HydraulicPumpOn：布尔值</w:t>
      </w:r>
    </w:p>
    <w:p w14:paraId="23BBBC1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TargetSpeed_kmph：目标车速（km/h）</w:t>
      </w:r>
    </w:p>
    <w:p w14:paraId="742B8B9B" w14:textId="77777777" w:rsidR="004E3110" w:rsidRDefault="004E3110" w:rsidP="004E3110">
      <w:pPr>
        <w:rPr>
          <w:rFonts w:hint="eastAsia"/>
        </w:rPr>
      </w:pPr>
    </w:p>
    <w:p w14:paraId="45979D9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原理与公式：</w:t>
      </w:r>
    </w:p>
    <w:p w14:paraId="648478A6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无复杂公式，主要是逻辑控制和参数设定。例如：</w:t>
      </w:r>
    </w:p>
    <w:p w14:paraId="49156241" w14:textId="77777777" w:rsidR="004E3110" w:rsidRDefault="004E3110" w:rsidP="004E3110">
      <w:pPr>
        <w:rPr>
          <w:rFonts w:hint="eastAsia"/>
        </w:rPr>
      </w:pPr>
    </w:p>
    <w:p w14:paraId="54672B4F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if WorkMode == 1</w:t>
      </w:r>
    </w:p>
    <w:p w14:paraId="14F54B6C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  TargetSpeed = 5;   % km/h 旋耕低速</w:t>
      </w:r>
    </w:p>
    <w:p w14:paraId="215B19E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else</w:t>
      </w:r>
    </w:p>
    <w:p w14:paraId="3EFE223D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  TargetSpeed = 20;  % km/h 运输高速</w:t>
      </w:r>
    </w:p>
    <w:p w14:paraId="36745E2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end</w:t>
      </w:r>
    </w:p>
    <w:p w14:paraId="294C7F12" w14:textId="77777777" w:rsidR="004E3110" w:rsidRDefault="004E3110" w:rsidP="004E3110">
      <w:pPr>
        <w:rPr>
          <w:rFonts w:hint="eastAsia"/>
        </w:rPr>
      </w:pPr>
    </w:p>
    <w:p w14:paraId="76B38FE8" w14:textId="77777777" w:rsidR="004E3110" w:rsidRDefault="004E3110" w:rsidP="004E3110">
      <w:r>
        <w:rPr>
          <w:rFonts w:ascii="Segoe UI Emoji" w:hAnsi="Segoe UI Emoji" w:cs="Segoe UI Emoji"/>
        </w:rPr>
        <w:lastRenderedPageBreak/>
        <w:t>✅</w:t>
      </w:r>
      <w:r>
        <w:t xml:space="preserve"> Simulink实现建议：使用 Switch + Constant 组合，或直接用 MATLAB Function 模块编程。</w:t>
      </w:r>
    </w:p>
    <w:p w14:paraId="61A4A43A" w14:textId="77777777" w:rsidR="004E3110" w:rsidRDefault="004E3110" w:rsidP="004E3110">
      <w:pPr>
        <w:rPr>
          <w:rFonts w:hint="eastAsia"/>
        </w:rPr>
      </w:pPr>
    </w:p>
    <w:p w14:paraId="043D231C" w14:textId="77777777" w:rsidR="004E3110" w:rsidRDefault="004E3110" w:rsidP="004E3110">
      <w:r>
        <w:rPr>
          <w:rFonts w:ascii="Segoe UI Emoji" w:hAnsi="Segoe UI Emoji" w:cs="Segoe UI Emoji"/>
        </w:rPr>
        <w:t>🧑</w:t>
      </w:r>
      <w:r>
        <w:rPr>
          <w:rFonts w:ascii="MS Gothic" w:eastAsia="MS Gothic" w:hAnsi="MS Gothic" w:cs="MS Gothic" w:hint="eastAsia"/>
        </w:rPr>
        <w:t>‍</w:t>
      </w:r>
      <w:r>
        <w:rPr>
          <w:rFonts w:ascii="Segoe UI Emoji" w:hAnsi="Segoe UI Emoji" w:cs="Segoe UI Emoji"/>
        </w:rPr>
        <w:t>🌾</w:t>
      </w:r>
      <w:r>
        <w:t xml:space="preserve"> 二、驾驶员模型（Driver Model）— PI控制器</w:t>
      </w:r>
    </w:p>
    <w:p w14:paraId="38789B13" w14:textId="77777777" w:rsidR="004E3110" w:rsidRDefault="004E3110" w:rsidP="004E3110">
      <w:pPr>
        <w:rPr>
          <w:rFonts w:hint="eastAsia"/>
        </w:rPr>
      </w:pPr>
    </w:p>
    <w:p w14:paraId="05E200B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功能：</w:t>
      </w:r>
    </w:p>
    <w:p w14:paraId="4A41698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比较目标车速与实际车速，输出油门踏板开度（Throttle Pedal Position, 0~100%）</w:t>
      </w:r>
    </w:p>
    <w:p w14:paraId="4A796695" w14:textId="77777777" w:rsidR="004E3110" w:rsidRDefault="004E3110" w:rsidP="004E3110">
      <w:pPr>
        <w:rPr>
          <w:rFonts w:hint="eastAsia"/>
        </w:rPr>
      </w:pPr>
    </w:p>
    <w:p w14:paraId="2E61517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建模方法：</w:t>
      </w:r>
    </w:p>
    <w:p w14:paraId="667F65A6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使用 PID Controller 模块（设为PI模式）</w:t>
      </w:r>
    </w:p>
    <w:p w14:paraId="406B713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输入：TargetSpeed - ActualSpeed</w:t>
      </w:r>
    </w:p>
    <w:p w14:paraId="74E311A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输出：ThrottleCommand ∈ [0, 1]</w:t>
      </w:r>
    </w:p>
    <w:p w14:paraId="46287F11" w14:textId="77777777" w:rsidR="004E3110" w:rsidRDefault="004E3110" w:rsidP="004E3110">
      <w:pPr>
        <w:rPr>
          <w:rFonts w:hint="eastAsia"/>
        </w:rPr>
      </w:pPr>
    </w:p>
    <w:p w14:paraId="1A9F9BE6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控制原理：</w:t>
      </w:r>
    </w:p>
    <w:p w14:paraId="782C8F8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PI控制器公式：</w:t>
      </w:r>
    </w:p>
    <w:p w14:paraId="608B5176" w14:textId="77777777" w:rsidR="004E3110" w:rsidRDefault="004E3110" w:rsidP="004E3110">
      <w:pPr>
        <w:rPr>
          <w:rFonts w:hint="eastAsia"/>
        </w:rPr>
      </w:pPr>
    </w:p>
    <w:p w14:paraId="5BC0FBD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158AA7D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u(t) = K_p \cdot e(t) + K_i \cdot \int_0^t e(\tau)d\tau</w:t>
      </w:r>
    </w:p>
    <w:p w14:paraId="0355040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6F8820C2" w14:textId="77777777" w:rsidR="004E3110" w:rsidRDefault="004E3110" w:rsidP="004E3110">
      <w:pPr>
        <w:rPr>
          <w:rFonts w:hint="eastAsia"/>
        </w:rPr>
      </w:pPr>
    </w:p>
    <w:p w14:paraId="545DB6B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其中：</w:t>
      </w:r>
    </w:p>
    <w:p w14:paraId="2A37DEE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\( e(t) = v_{target} - v_{actual} \)</w:t>
      </w:r>
    </w:p>
    <w:p w14:paraId="3C6F1BE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\( u(t) \) → 油门踏板开度（需限幅0~1）</w:t>
      </w:r>
    </w:p>
    <w:p w14:paraId="0D8D906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\( K_p, K_i \) 为比例积分增益，需整定</w:t>
      </w:r>
    </w:p>
    <w:p w14:paraId="0AE8CCEE" w14:textId="77777777" w:rsidR="004E3110" w:rsidRDefault="004E3110" w:rsidP="004E3110">
      <w:pPr>
        <w:rPr>
          <w:rFonts w:hint="eastAsia"/>
        </w:rPr>
      </w:pPr>
    </w:p>
    <w:p w14:paraId="200A8B53" w14:textId="77777777" w:rsidR="004E3110" w:rsidRDefault="004E3110" w:rsidP="004E3110">
      <w:r>
        <w:rPr>
          <w:rFonts w:ascii="Segoe UI Emoji" w:hAnsi="Segoe UI Emoji" w:cs="Segoe UI Emoji"/>
        </w:rPr>
        <w:t>✅</w:t>
      </w:r>
      <w:r>
        <w:t xml:space="preserve"> Simulink实现建议：</w:t>
      </w:r>
    </w:p>
    <w:p w14:paraId="4F8F9FD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lastRenderedPageBreak/>
        <w:t>- 使用内置 PID Controller 模块，设置采样时间、抗饱和、输出限幅。</w:t>
      </w:r>
    </w:p>
    <w:p w14:paraId="53F470F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输入单位统一为 m/s（注意单位转换：km/h ÷ 3.6 → m/s）</w:t>
      </w:r>
    </w:p>
    <w:p w14:paraId="639DCC54" w14:textId="77777777" w:rsidR="004E3110" w:rsidRDefault="004E3110" w:rsidP="004E3110">
      <w:pPr>
        <w:rPr>
          <w:rFonts w:hint="eastAsia"/>
        </w:rPr>
      </w:pPr>
    </w:p>
    <w:p w14:paraId="37B4993E" w14:textId="77777777" w:rsidR="004E3110" w:rsidRDefault="004E3110" w:rsidP="004E3110">
      <w:pPr>
        <w:rPr>
          <w:rFonts w:hint="eastAsia"/>
        </w:rPr>
      </w:pPr>
      <w:r>
        <w:rPr>
          <w:rFonts w:ascii="Segoe UI Emoji" w:hAnsi="Segoe UI Emoji" w:cs="Segoe UI Emoji"/>
        </w:rPr>
        <w:t>🧠</w:t>
      </w:r>
      <w:r>
        <w:rPr>
          <w:rFonts w:hint="eastAsia"/>
        </w:rPr>
        <w:t xml:space="preserve"> 三、VCU策略模型（Vehicle Control Unit Strategy）</w:t>
      </w:r>
    </w:p>
    <w:p w14:paraId="2667BA7D" w14:textId="77777777" w:rsidR="004E3110" w:rsidRDefault="004E3110" w:rsidP="004E3110">
      <w:pPr>
        <w:rPr>
          <w:rFonts w:hint="eastAsia"/>
        </w:rPr>
      </w:pPr>
    </w:p>
    <w:p w14:paraId="746A148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功能：</w:t>
      </w:r>
    </w:p>
    <w:p w14:paraId="24A1F44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接收油门踏板信号，决策：</w:t>
      </w:r>
    </w:p>
    <w:p w14:paraId="7424357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发动机扭矩请求</w:t>
      </w:r>
    </w:p>
    <w:p w14:paraId="2C23AD2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MG1发电/驱动模式</w:t>
      </w:r>
    </w:p>
    <w:p w14:paraId="6FB6C7D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MG2驱动扭矩</w:t>
      </w:r>
    </w:p>
    <w:p w14:paraId="521DB46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离合器接合状态（发动机→MG2路径）</w:t>
      </w:r>
    </w:p>
    <w:p w14:paraId="589E0AD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挡位切换（高/低挡）</w:t>
      </w:r>
    </w:p>
    <w:p w14:paraId="4211A70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电池充放电状态</w:t>
      </w:r>
    </w:p>
    <w:p w14:paraId="3A418CBD" w14:textId="77777777" w:rsidR="004E3110" w:rsidRDefault="004E3110" w:rsidP="004E3110">
      <w:pPr>
        <w:rPr>
          <w:rFonts w:hint="eastAsia"/>
        </w:rPr>
      </w:pPr>
    </w:p>
    <w:p w14:paraId="7FC0F64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建模方法：</w:t>
      </w:r>
    </w:p>
    <w:p w14:paraId="28B5679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使用 Stateflow 或 MATLAB Function 实现多模式切换逻辑。</w:t>
      </w:r>
    </w:p>
    <w:p w14:paraId="52543604" w14:textId="77777777" w:rsidR="004E3110" w:rsidRDefault="004E3110" w:rsidP="004E3110">
      <w:pPr>
        <w:rPr>
          <w:rFonts w:hint="eastAsia"/>
        </w:rPr>
      </w:pPr>
    </w:p>
    <w:p w14:paraId="03A924B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核心策略举例：</w:t>
      </w:r>
    </w:p>
    <w:p w14:paraId="0AF1BA6D" w14:textId="77777777" w:rsidR="004E3110" w:rsidRDefault="004E3110" w:rsidP="004E3110">
      <w:pPr>
        <w:rPr>
          <w:rFonts w:hint="eastAsia"/>
        </w:rPr>
      </w:pPr>
    </w:p>
    <w:p w14:paraId="7689A17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油门映射 → 总需求扭矩</w:t>
      </w:r>
    </w:p>
    <w:p w14:paraId="19034E96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 \[</w:t>
      </w:r>
    </w:p>
    <w:p w14:paraId="2EEA7E9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 T_{req} = f(Throttle, v_{actual}) \quad \text{查表或函数拟合}</w:t>
      </w:r>
    </w:p>
    <w:p w14:paraId="75069C1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 \]</w:t>
      </w:r>
    </w:p>
    <w:p w14:paraId="199E7A78" w14:textId="77777777" w:rsidR="004E3110" w:rsidRDefault="004E3110" w:rsidP="004E3110">
      <w:pPr>
        <w:rPr>
          <w:rFonts w:hint="eastAsia"/>
        </w:rPr>
      </w:pPr>
    </w:p>
    <w:p w14:paraId="6FCD00E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功率分配策略（Rule-Based）</w:t>
      </w:r>
    </w:p>
    <w:p w14:paraId="26A92179" w14:textId="77777777" w:rsidR="004E3110" w:rsidRDefault="004E3110" w:rsidP="004E3110">
      <w:pPr>
        <w:rPr>
          <w:rFonts w:hint="eastAsia"/>
        </w:rPr>
      </w:pPr>
    </w:p>
    <w:p w14:paraId="4175DA3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lastRenderedPageBreak/>
        <w:t xml:space="preserve">   若电池SOC &gt; 60%，优先纯电驱动（MG2供电，发动机停机）</w:t>
      </w:r>
    </w:p>
    <w:p w14:paraId="6141B08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 若SOC  8 m/s → HighGear</w:t>
      </w:r>
    </w:p>
    <w:p w14:paraId="301EBDA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 else → LowGear</w:t>
      </w:r>
    </w:p>
    <w:p w14:paraId="265EA4DC" w14:textId="77777777" w:rsidR="004E3110" w:rsidRDefault="004E3110" w:rsidP="004E3110">
      <w:r>
        <w:rPr>
          <w:rFonts w:ascii="Segoe UI Emoji" w:hAnsi="Segoe UI Emoji" w:cs="Segoe UI Emoji"/>
        </w:rPr>
        <w:t>✅</w:t>
      </w:r>
      <w:r>
        <w:t xml:space="preserve"> Simulink实现建议：</w:t>
      </w:r>
    </w:p>
    <w:p w14:paraId="17E742B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使用 Lookup Table 映射油门→扭矩</w:t>
      </w:r>
    </w:p>
    <w:p w14:paraId="1DF6780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使用 Relational Operator + Switch 实现SOC判断</w:t>
      </w:r>
    </w:p>
    <w:p w14:paraId="1367D52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使用 Stateflow 管理复杂状态机（如：EV模式、HEV串联、HEV并联等）</w:t>
      </w:r>
    </w:p>
    <w:p w14:paraId="1168F184" w14:textId="77777777" w:rsidR="004E3110" w:rsidRDefault="004E3110" w:rsidP="004E3110">
      <w:pPr>
        <w:rPr>
          <w:rFonts w:hint="eastAsia"/>
        </w:rPr>
      </w:pPr>
    </w:p>
    <w:p w14:paraId="02061F36" w14:textId="77777777" w:rsidR="004E3110" w:rsidRDefault="004E3110" w:rsidP="004E3110">
      <w:r>
        <w:rPr>
          <w:rFonts w:ascii="Segoe UI Symbol" w:hAnsi="Segoe UI Symbol" w:cs="Segoe UI Symbol"/>
        </w:rPr>
        <w:t>⚙</w:t>
      </w:r>
      <w:r>
        <w:t>️ 四、发动机模型（Engine Model）</w:t>
      </w:r>
    </w:p>
    <w:p w14:paraId="3FE80E51" w14:textId="77777777" w:rsidR="004E3110" w:rsidRDefault="004E3110" w:rsidP="004E3110">
      <w:pPr>
        <w:rPr>
          <w:rFonts w:hint="eastAsia"/>
        </w:rPr>
      </w:pPr>
    </w:p>
    <w:p w14:paraId="447A200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功能：</w:t>
      </w:r>
    </w:p>
    <w:p w14:paraId="1C2AAA6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根据VCU扭矩指令，输出实际扭矩与转速；保持工作在最优燃油效率区间。</w:t>
      </w:r>
    </w:p>
    <w:p w14:paraId="2BD7AAFA" w14:textId="77777777" w:rsidR="004E3110" w:rsidRDefault="004E3110" w:rsidP="004E3110">
      <w:pPr>
        <w:rPr>
          <w:rFonts w:hint="eastAsia"/>
        </w:rPr>
      </w:pPr>
    </w:p>
    <w:p w14:paraId="0BC6FAD6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建模方法：</w:t>
      </w:r>
    </w:p>
    <w:p w14:paraId="6B91983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使用 静态查表法（Map-based）：基于发动机万有特性图（Torque vs Speed vs BSFC）</w:t>
      </w:r>
    </w:p>
    <w:p w14:paraId="4B886F5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输入：T_engine_request</w:t>
      </w:r>
    </w:p>
    <w:p w14:paraId="4C24007F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输出：T_engine_actual, ω_engine</w:t>
      </w:r>
    </w:p>
    <w:p w14:paraId="1C33E234" w14:textId="77777777" w:rsidR="004E3110" w:rsidRDefault="004E3110" w:rsidP="004E3110">
      <w:pPr>
        <w:rPr>
          <w:rFonts w:hint="eastAsia"/>
        </w:rPr>
      </w:pPr>
    </w:p>
    <w:p w14:paraId="0D79A51C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原理公式：</w:t>
      </w:r>
    </w:p>
    <w:p w14:paraId="0EBFC9D7" w14:textId="77777777" w:rsidR="004E3110" w:rsidRDefault="004E3110" w:rsidP="004E3110">
      <w:pPr>
        <w:rPr>
          <w:rFonts w:hint="eastAsia"/>
        </w:rPr>
      </w:pPr>
    </w:p>
    <w:p w14:paraId="6EAEE61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发动机输出扭矩受当前转速限制：</w:t>
      </w:r>
    </w:p>
    <w:p w14:paraId="46BDE7E8" w14:textId="77777777" w:rsidR="004E3110" w:rsidRDefault="004E3110" w:rsidP="004E3110">
      <w:pPr>
        <w:rPr>
          <w:rFonts w:hint="eastAsia"/>
        </w:rPr>
      </w:pPr>
    </w:p>
    <w:p w14:paraId="7E768A5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24A539D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T_{engine\actual} = \min(T{request}, T_{max}(\omega_{engine}))</w:t>
      </w:r>
    </w:p>
    <w:p w14:paraId="71A9B79D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16F5E432" w14:textId="77777777" w:rsidR="004E3110" w:rsidRDefault="004E3110" w:rsidP="004E3110">
      <w:pPr>
        <w:rPr>
          <w:rFonts w:hint="eastAsia"/>
        </w:rPr>
      </w:pPr>
    </w:p>
    <w:p w14:paraId="724003D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最优工作点可通过查表获得最小燃油消耗率（BSFC）对应的转速-扭矩组合。</w:t>
      </w:r>
    </w:p>
    <w:p w14:paraId="1CE0395B" w14:textId="77777777" w:rsidR="004E3110" w:rsidRDefault="004E3110" w:rsidP="004E3110">
      <w:pPr>
        <w:rPr>
          <w:rFonts w:hint="eastAsia"/>
        </w:rPr>
      </w:pPr>
    </w:p>
    <w:p w14:paraId="61052169" w14:textId="77777777" w:rsidR="004E3110" w:rsidRDefault="004E3110" w:rsidP="004E3110">
      <w:r>
        <w:rPr>
          <w:rFonts w:ascii="Segoe UI Emoji" w:hAnsi="Segoe UI Emoji" w:cs="Segoe UI Emoji"/>
        </w:rPr>
        <w:t>✅</w:t>
      </w:r>
      <w:r>
        <w:t xml:space="preserve"> Simulink实现建议：</w:t>
      </w:r>
    </w:p>
    <w:p w14:paraId="1CDFB2A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使用 2-D Lookup Table 输入（转速, 扭矩请求）→ 输出（实际扭矩, 燃油流量）</w:t>
      </w:r>
    </w:p>
    <w:p w14:paraId="4CD6888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转速动态可用一阶惯性环节模拟：</w:t>
      </w:r>
    </w:p>
    <w:p w14:paraId="5D3FF87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\[</w:t>
      </w:r>
    </w:p>
    <w:p w14:paraId="7A2C804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\tau \frac{d\omega}{dt} + \omega = \omega_{target}</w:t>
      </w:r>
    </w:p>
    <w:p w14:paraId="18428F8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\]</w:t>
      </w:r>
    </w:p>
    <w:p w14:paraId="4C88A5E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  → 使用 Transfer Fcn 模块：1/(τ*s + 1)</w:t>
      </w:r>
    </w:p>
    <w:p w14:paraId="315063EF" w14:textId="77777777" w:rsidR="004E3110" w:rsidRDefault="004E3110" w:rsidP="004E3110">
      <w:pPr>
        <w:rPr>
          <w:rFonts w:hint="eastAsia"/>
        </w:rPr>
      </w:pPr>
    </w:p>
    <w:p w14:paraId="74168E54" w14:textId="77777777" w:rsidR="004E3110" w:rsidRDefault="004E3110" w:rsidP="004E3110">
      <w:pPr>
        <w:rPr>
          <w:rFonts w:hint="eastAsia"/>
        </w:rPr>
      </w:pPr>
      <w:r>
        <w:rPr>
          <w:rFonts w:ascii="Segoe UI Emoji" w:hAnsi="Segoe UI Emoji" w:cs="Segoe UI Emoji"/>
        </w:rPr>
        <w:t>🔋</w:t>
      </w:r>
      <w:r>
        <w:rPr>
          <w:rFonts w:hint="eastAsia"/>
        </w:rPr>
        <w:t xml:space="preserve"> 五、电机MG1模型（与发动机直连，可发电/驱动）</w:t>
      </w:r>
    </w:p>
    <w:p w14:paraId="205F29CC" w14:textId="77777777" w:rsidR="004E3110" w:rsidRDefault="004E3110" w:rsidP="004E3110">
      <w:pPr>
        <w:rPr>
          <w:rFonts w:hint="eastAsia"/>
        </w:rPr>
      </w:pPr>
    </w:p>
    <w:p w14:paraId="7DD3458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功能：</w:t>
      </w:r>
    </w:p>
    <w:p w14:paraId="2D205F9C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与发动机同轴，可作为发电机或电动机</w:t>
      </w:r>
    </w:p>
    <w:p w14:paraId="4E00A36F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在VCU控制下发点给电池或辅助启动发动机</w:t>
      </w:r>
    </w:p>
    <w:p w14:paraId="098AC945" w14:textId="77777777" w:rsidR="004E3110" w:rsidRDefault="004E3110" w:rsidP="004E3110">
      <w:pPr>
        <w:rPr>
          <w:rFonts w:hint="eastAsia"/>
        </w:rPr>
      </w:pPr>
    </w:p>
    <w:p w14:paraId="2C581DC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建模方法：</w:t>
      </w:r>
    </w:p>
    <w:p w14:paraId="4B7B409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使用理想电机模型或效率Map</w:t>
      </w:r>
    </w:p>
    <w:p w14:paraId="5269F73C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输入：T_mg1_request, ω_engine</w:t>
      </w:r>
    </w:p>
    <w:p w14:paraId="463EA7D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输出：T_mg1_actual, P_elec_out</w:t>
      </w:r>
    </w:p>
    <w:p w14:paraId="6CB9C449" w14:textId="77777777" w:rsidR="004E3110" w:rsidRDefault="004E3110" w:rsidP="004E3110">
      <w:pPr>
        <w:rPr>
          <w:rFonts w:hint="eastAsia"/>
        </w:rPr>
      </w:pPr>
    </w:p>
    <w:p w14:paraId="2DAC14E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原理公式：</w:t>
      </w:r>
    </w:p>
    <w:p w14:paraId="3DAB1A2B" w14:textId="77777777" w:rsidR="004E3110" w:rsidRDefault="004E3110" w:rsidP="004E3110">
      <w:pPr>
        <w:rPr>
          <w:rFonts w:hint="eastAsia"/>
        </w:rPr>
      </w:pPr>
    </w:p>
    <w:p w14:paraId="6817B03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电功率与机械功率关系（考虑效率η）：</w:t>
      </w:r>
    </w:p>
    <w:p w14:paraId="6FCF606D" w14:textId="77777777" w:rsidR="004E3110" w:rsidRDefault="004E3110" w:rsidP="004E3110">
      <w:pPr>
        <w:rPr>
          <w:rFonts w:hint="eastAsia"/>
        </w:rPr>
      </w:pPr>
    </w:p>
    <w:p w14:paraId="01B335E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lastRenderedPageBreak/>
        <w:t>\[</w:t>
      </w:r>
    </w:p>
    <w:p w14:paraId="5326AB0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P_{elec} = </w:t>
      </w:r>
    </w:p>
    <w:p w14:paraId="0D7B8DB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\begin{cases}</w:t>
      </w:r>
    </w:p>
    <w:p w14:paraId="57F8D7CF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\eta_{gen} \cdot T_{mg1} \cdot \omega &amp; \text{发电模式} \\</w:t>
      </w:r>
    </w:p>
    <w:p w14:paraId="007C05B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\frac{T_{mg1} \cdot \omega}{\eta_{mot}} &amp; \text{电动模式}</w:t>
      </w:r>
    </w:p>
    <w:p w14:paraId="30F48F2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\end{cases}</w:t>
      </w:r>
    </w:p>
    <w:p w14:paraId="3123C7AC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44AFD8EE" w14:textId="77777777" w:rsidR="004E3110" w:rsidRDefault="004E3110" w:rsidP="004E3110">
      <w:pPr>
        <w:rPr>
          <w:rFonts w:hint="eastAsia"/>
        </w:rPr>
      </w:pPr>
    </w:p>
    <w:p w14:paraId="2921F09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电流计算：</w:t>
      </w:r>
    </w:p>
    <w:p w14:paraId="16170BED" w14:textId="77777777" w:rsidR="004E3110" w:rsidRDefault="004E3110" w:rsidP="004E3110">
      <w:pPr>
        <w:rPr>
          <w:rFonts w:hint="eastAsia"/>
        </w:rPr>
      </w:pPr>
    </w:p>
    <w:p w14:paraId="0D31326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33667E5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I_{mg1} = \frac{P_{elec}}{V_{battery}}</w:t>
      </w:r>
    </w:p>
    <w:p w14:paraId="7E08C36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313D991E" w14:textId="77777777" w:rsidR="004E3110" w:rsidRDefault="004E3110" w:rsidP="004E3110">
      <w:pPr>
        <w:rPr>
          <w:rFonts w:hint="eastAsia"/>
        </w:rPr>
      </w:pPr>
    </w:p>
    <w:p w14:paraId="2327E50C" w14:textId="77777777" w:rsidR="004E3110" w:rsidRDefault="004E3110" w:rsidP="004E3110">
      <w:r>
        <w:rPr>
          <w:rFonts w:ascii="Segoe UI Emoji" w:hAnsi="Segoe UI Emoji" w:cs="Segoe UI Emoji"/>
        </w:rPr>
        <w:t>✅</w:t>
      </w:r>
      <w:r>
        <w:t xml:space="preserve"> Simulink实现建议：</w:t>
      </w:r>
    </w:p>
    <w:p w14:paraId="4C8ACC5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使用 MATLAB Function 判断模式 + 计算功率/电流</w:t>
      </w:r>
    </w:p>
    <w:p w14:paraId="03CDC3F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效率η可用 1-D Lookup Table 随转速/扭矩变化</w:t>
      </w:r>
    </w:p>
    <w:p w14:paraId="07E330C6" w14:textId="77777777" w:rsidR="004E3110" w:rsidRDefault="004E3110" w:rsidP="004E3110">
      <w:pPr>
        <w:rPr>
          <w:rFonts w:hint="eastAsia"/>
        </w:rPr>
      </w:pPr>
    </w:p>
    <w:p w14:paraId="31D2DA32" w14:textId="77777777" w:rsidR="004E3110" w:rsidRDefault="004E3110" w:rsidP="004E3110">
      <w:pPr>
        <w:rPr>
          <w:rFonts w:hint="eastAsia"/>
        </w:rPr>
      </w:pPr>
      <w:r>
        <w:rPr>
          <w:rFonts w:ascii="Segoe UI Emoji" w:hAnsi="Segoe UI Emoji" w:cs="Segoe UI Emoji"/>
        </w:rPr>
        <w:t>🔌</w:t>
      </w:r>
      <w:r>
        <w:rPr>
          <w:rFonts w:hint="eastAsia"/>
        </w:rPr>
        <w:t xml:space="preserve"> 六、电池模型（Battery Model）</w:t>
      </w:r>
    </w:p>
    <w:p w14:paraId="010987D6" w14:textId="77777777" w:rsidR="004E3110" w:rsidRDefault="004E3110" w:rsidP="004E3110">
      <w:pPr>
        <w:rPr>
          <w:rFonts w:hint="eastAsia"/>
        </w:rPr>
      </w:pPr>
    </w:p>
    <w:p w14:paraId="65ACBDC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功能：</w:t>
      </w:r>
    </w:p>
    <w:p w14:paraId="2EF9A5D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接收MG1/MG2回馈电流</w:t>
      </w:r>
    </w:p>
    <w:p w14:paraId="3A5BAB3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为MG2提供驱动电能</w:t>
      </w:r>
    </w:p>
    <w:p w14:paraId="69C3C706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输出SOC、电压、温度等状态</w:t>
      </w:r>
    </w:p>
    <w:p w14:paraId="16B728EB" w14:textId="77777777" w:rsidR="004E3110" w:rsidRDefault="004E3110" w:rsidP="004E3110">
      <w:pPr>
        <w:rPr>
          <w:rFonts w:hint="eastAsia"/>
        </w:rPr>
      </w:pPr>
    </w:p>
    <w:p w14:paraId="0BA97CE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建模方法：</w:t>
      </w:r>
    </w:p>
    <w:p w14:paraId="0028EF2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lastRenderedPageBreak/>
        <w:t>推荐使用 等效电路模型（如Thevenin RC模型） 或简化 积分电流法</w:t>
      </w:r>
    </w:p>
    <w:p w14:paraId="3D6C5B9A" w14:textId="77777777" w:rsidR="004E3110" w:rsidRDefault="004E3110" w:rsidP="004E3110">
      <w:pPr>
        <w:rPr>
          <w:rFonts w:hint="eastAsia"/>
        </w:rPr>
      </w:pPr>
    </w:p>
    <w:p w14:paraId="0102FD0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原理公式（简化SOC模型）：</w:t>
      </w:r>
    </w:p>
    <w:p w14:paraId="6AB12AB0" w14:textId="77777777" w:rsidR="004E3110" w:rsidRDefault="004E3110" w:rsidP="004E3110">
      <w:pPr>
        <w:rPr>
          <w:rFonts w:hint="eastAsia"/>
        </w:rPr>
      </w:pPr>
    </w:p>
    <w:p w14:paraId="29BF908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35189A9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SOC(t) = SOC_0 - \frac{1}{Q_{nom}} \int_0^t I_{battery}(\tau) d\tau</w:t>
      </w:r>
    </w:p>
    <w:p w14:paraId="0BF0070D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124B2FED" w14:textId="77777777" w:rsidR="004E3110" w:rsidRDefault="004E3110" w:rsidP="004E3110">
      <w:pPr>
        <w:rPr>
          <w:rFonts w:hint="eastAsia"/>
        </w:rPr>
      </w:pPr>
    </w:p>
    <w:p w14:paraId="697A656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其中：</w:t>
      </w:r>
    </w:p>
    <w:p w14:paraId="1790CCC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\( Q_{nom} \)：电池额定容量（Ah）</w:t>
      </w:r>
    </w:p>
    <w:p w14:paraId="290CB62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\( I_{battery} = I_{mg1} + I_{mg2} \) （注意符号：充电为负，放电为正）</w:t>
      </w:r>
    </w:p>
    <w:p w14:paraId="67B4B10F" w14:textId="77777777" w:rsidR="004E3110" w:rsidRDefault="004E3110" w:rsidP="004E3110">
      <w:pPr>
        <w:rPr>
          <w:rFonts w:hint="eastAsia"/>
        </w:rPr>
      </w:pPr>
    </w:p>
    <w:p w14:paraId="19F983D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开路电压（OCV）随SOC变化：</w:t>
      </w:r>
    </w:p>
    <w:p w14:paraId="1442839A" w14:textId="77777777" w:rsidR="004E3110" w:rsidRDefault="004E3110" w:rsidP="004E3110">
      <w:pPr>
        <w:rPr>
          <w:rFonts w:hint="eastAsia"/>
        </w:rPr>
      </w:pPr>
    </w:p>
    <w:p w14:paraId="56BF77E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0A677AF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V_{oc} = f(SOC) \quad \text{查表}</w:t>
      </w:r>
    </w:p>
    <w:p w14:paraId="3EE40E7F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4E0CF8A6" w14:textId="77777777" w:rsidR="004E3110" w:rsidRDefault="004E3110" w:rsidP="004E3110">
      <w:pPr>
        <w:rPr>
          <w:rFonts w:hint="eastAsia"/>
        </w:rPr>
      </w:pPr>
    </w:p>
    <w:p w14:paraId="62ABE25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终端电压：</w:t>
      </w:r>
    </w:p>
    <w:p w14:paraId="77168B2D" w14:textId="77777777" w:rsidR="004E3110" w:rsidRDefault="004E3110" w:rsidP="004E3110">
      <w:pPr>
        <w:rPr>
          <w:rFonts w:hint="eastAsia"/>
        </w:rPr>
      </w:pPr>
    </w:p>
    <w:p w14:paraId="36E6354F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3897EA3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V_{term} = V_{oc} - I \cdot R_{internal}</w:t>
      </w:r>
    </w:p>
    <w:p w14:paraId="3700597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23758AF1" w14:textId="77777777" w:rsidR="004E3110" w:rsidRDefault="004E3110" w:rsidP="004E3110">
      <w:pPr>
        <w:rPr>
          <w:rFonts w:hint="eastAsia"/>
        </w:rPr>
      </w:pPr>
    </w:p>
    <w:p w14:paraId="6F600F6C" w14:textId="77777777" w:rsidR="004E3110" w:rsidRDefault="004E3110" w:rsidP="004E3110">
      <w:r>
        <w:rPr>
          <w:rFonts w:ascii="Segoe UI Emoji" w:hAnsi="Segoe UI Emoji" w:cs="Segoe UI Emoji"/>
        </w:rPr>
        <w:t>✅</w:t>
      </w:r>
      <w:r>
        <w:t xml:space="preserve"> Simulink实现建议：</w:t>
      </w:r>
    </w:p>
    <w:p w14:paraId="533C943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使用 Integrator 积分电流求SOC</w:t>
      </w:r>
    </w:p>
    <w:p w14:paraId="560E4D0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lastRenderedPageBreak/>
        <w:t>- 使用 Lookup Table 查OCV-SOC曲线</w:t>
      </w:r>
    </w:p>
    <w:p w14:paraId="7DAD0F7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限幅：SOC ∈ [0.1, 0.9] 避免过充过放</w:t>
      </w:r>
    </w:p>
    <w:p w14:paraId="7336CB26" w14:textId="77777777" w:rsidR="004E3110" w:rsidRDefault="004E3110" w:rsidP="004E3110">
      <w:pPr>
        <w:rPr>
          <w:rFonts w:hint="eastAsia"/>
        </w:rPr>
      </w:pPr>
    </w:p>
    <w:p w14:paraId="181C744E" w14:textId="77777777" w:rsidR="004E3110" w:rsidRDefault="004E3110" w:rsidP="004E3110">
      <w:pPr>
        <w:rPr>
          <w:rFonts w:hint="eastAsia"/>
        </w:rPr>
      </w:pPr>
      <w:r>
        <w:rPr>
          <w:rFonts w:ascii="Segoe UI Emoji" w:hAnsi="Segoe UI Emoji" w:cs="Segoe UI Emoji"/>
        </w:rPr>
        <w:t>🚗</w:t>
      </w:r>
      <w:r>
        <w:rPr>
          <w:rFonts w:hint="eastAsia"/>
        </w:rPr>
        <w:t xml:space="preserve"> 七、电机MG2模型（驱动电机，连接车轮）</w:t>
      </w:r>
    </w:p>
    <w:p w14:paraId="16A6A5C9" w14:textId="77777777" w:rsidR="004E3110" w:rsidRDefault="004E3110" w:rsidP="004E3110">
      <w:pPr>
        <w:rPr>
          <w:rFonts w:hint="eastAsia"/>
        </w:rPr>
      </w:pPr>
    </w:p>
    <w:p w14:paraId="1232D48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功能：</w:t>
      </w:r>
    </w:p>
    <w:p w14:paraId="430F337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主驱动电机，通过离合器可接受发动机辅助扭矩</w:t>
      </w:r>
    </w:p>
    <w:p w14:paraId="3935B3C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回馈制动时发电回充电池</w:t>
      </w:r>
    </w:p>
    <w:p w14:paraId="5C3E631B" w14:textId="77777777" w:rsidR="004E3110" w:rsidRDefault="004E3110" w:rsidP="004E3110">
      <w:pPr>
        <w:rPr>
          <w:rFonts w:hint="eastAsia"/>
        </w:rPr>
      </w:pPr>
    </w:p>
    <w:p w14:paraId="606CFB2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建模方法：</w:t>
      </w:r>
    </w:p>
    <w:p w14:paraId="4FEB895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类似MG1，但更强调驱动能力与效率Map</w:t>
      </w:r>
    </w:p>
    <w:p w14:paraId="1A00B2B6" w14:textId="77777777" w:rsidR="004E3110" w:rsidRDefault="004E3110" w:rsidP="004E3110">
      <w:pPr>
        <w:rPr>
          <w:rFonts w:hint="eastAsia"/>
        </w:rPr>
      </w:pPr>
    </w:p>
    <w:p w14:paraId="27D4BD5F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原理公式：</w:t>
      </w:r>
    </w:p>
    <w:p w14:paraId="2771A368" w14:textId="77777777" w:rsidR="004E3110" w:rsidRDefault="004E3110" w:rsidP="004E3110">
      <w:pPr>
        <w:rPr>
          <w:rFonts w:hint="eastAsia"/>
        </w:rPr>
      </w:pPr>
    </w:p>
    <w:p w14:paraId="4D96819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驱动模式：</w:t>
      </w:r>
    </w:p>
    <w:p w14:paraId="21F6F353" w14:textId="77777777" w:rsidR="004E3110" w:rsidRDefault="004E3110" w:rsidP="004E3110">
      <w:pPr>
        <w:rPr>
          <w:rFonts w:hint="eastAsia"/>
        </w:rPr>
      </w:pPr>
    </w:p>
    <w:p w14:paraId="19E16CB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7814F08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T_{mg2} = T_{req\_from\_VCU}</w:t>
      </w:r>
    </w:p>
    <w:p w14:paraId="565CB73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3DEDDE7F" w14:textId="77777777" w:rsidR="004E3110" w:rsidRDefault="004E3110" w:rsidP="004E3110">
      <w:pPr>
        <w:rPr>
          <w:rFonts w:hint="eastAsia"/>
        </w:rPr>
      </w:pPr>
    </w:p>
    <w:p w14:paraId="697D915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113DA35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P_{elec\in} = \frac{T{mg2} \cdot \omega_{mg2}}{\eta_{mot}}</w:t>
      </w:r>
    </w:p>
    <w:p w14:paraId="04AF968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\Rightarrow I_{mg2} = P_{elec\in} / V{battery}</w:t>
      </w:r>
    </w:p>
    <w:p w14:paraId="5F2D5CD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6A4F10EC" w14:textId="77777777" w:rsidR="004E3110" w:rsidRDefault="004E3110" w:rsidP="004E3110">
      <w:pPr>
        <w:rPr>
          <w:rFonts w:hint="eastAsia"/>
        </w:rPr>
      </w:pPr>
    </w:p>
    <w:p w14:paraId="76491AC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制动模式（再生制动）：</w:t>
      </w:r>
    </w:p>
    <w:p w14:paraId="6D9442F7" w14:textId="77777777" w:rsidR="004E3110" w:rsidRDefault="004E3110" w:rsidP="004E3110">
      <w:pPr>
        <w:rPr>
          <w:rFonts w:hint="eastAsia"/>
        </w:rPr>
      </w:pPr>
    </w:p>
    <w:p w14:paraId="6BD9EA7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22042D3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T_{brake\_regen} = -k \cdot \text{BrakePedal} \quad (\text{或由VCU决策})</w:t>
      </w:r>
    </w:p>
    <w:p w14:paraId="1546B4E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5496BE4F" w14:textId="77777777" w:rsidR="004E3110" w:rsidRDefault="004E3110" w:rsidP="004E3110">
      <w:pPr>
        <w:rPr>
          <w:rFonts w:hint="eastAsia"/>
        </w:rPr>
      </w:pPr>
    </w:p>
    <w:p w14:paraId="360FC5F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162AC32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P_{elec\out} = \eta{gen} \cdot |T_{mg2}| \cdot \omega_{mg2}</w:t>
      </w:r>
    </w:p>
    <w:p w14:paraId="018DF6B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3E3E2611" w14:textId="77777777" w:rsidR="004E3110" w:rsidRDefault="004E3110" w:rsidP="004E3110">
      <w:pPr>
        <w:rPr>
          <w:rFonts w:hint="eastAsia"/>
        </w:rPr>
      </w:pPr>
    </w:p>
    <w:p w14:paraId="71472960" w14:textId="77777777" w:rsidR="004E3110" w:rsidRDefault="004E3110" w:rsidP="004E3110">
      <w:r>
        <w:rPr>
          <w:rFonts w:ascii="Segoe UI Emoji" w:hAnsi="Segoe UI Emoji" w:cs="Segoe UI Emoji"/>
        </w:rPr>
        <w:t>✅</w:t>
      </w:r>
      <w:r>
        <w:t xml:space="preserve"> Simulink实现建议：</w:t>
      </w:r>
    </w:p>
    <w:p w14:paraId="520B2CF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使用 Switch 切换驱动/制动模式</w:t>
      </w:r>
    </w:p>
    <w:p w14:paraId="11C867D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效率Map同样用 Lookup Table</w:t>
      </w:r>
    </w:p>
    <w:p w14:paraId="50440C0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注意离合器状态影响是否叠加发动机扭矩</w:t>
      </w:r>
    </w:p>
    <w:p w14:paraId="5D8E447A" w14:textId="77777777" w:rsidR="004E3110" w:rsidRDefault="004E3110" w:rsidP="004E3110">
      <w:pPr>
        <w:rPr>
          <w:rFonts w:hint="eastAsia"/>
        </w:rPr>
      </w:pPr>
    </w:p>
    <w:p w14:paraId="35E5F7A7" w14:textId="77777777" w:rsidR="004E3110" w:rsidRDefault="004E3110" w:rsidP="004E3110">
      <w:r>
        <w:rPr>
          <w:rFonts w:ascii="Segoe UI Symbol" w:hAnsi="Segoe UI Symbol" w:cs="Segoe UI Symbol"/>
        </w:rPr>
        <w:t>⚙</w:t>
      </w:r>
      <w:r>
        <w:t>️ 八、变速箱模块（Transmission + Final Drive）</w:t>
      </w:r>
    </w:p>
    <w:p w14:paraId="525A9AC2" w14:textId="77777777" w:rsidR="004E3110" w:rsidRDefault="004E3110" w:rsidP="004E3110">
      <w:pPr>
        <w:rPr>
          <w:rFonts w:hint="eastAsia"/>
        </w:rPr>
      </w:pPr>
    </w:p>
    <w:p w14:paraId="78EFDD3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功能：</w:t>
      </w:r>
    </w:p>
    <w:p w14:paraId="25057D0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将MG2输出扭矩/转速按挡位放大/减速</w:t>
      </w:r>
    </w:p>
    <w:p w14:paraId="5E9AB32F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输出到主减速器 → 车轮</w:t>
      </w:r>
    </w:p>
    <w:p w14:paraId="6FD90802" w14:textId="77777777" w:rsidR="004E3110" w:rsidRDefault="004E3110" w:rsidP="004E3110">
      <w:pPr>
        <w:rPr>
          <w:rFonts w:hint="eastAsia"/>
        </w:rPr>
      </w:pPr>
    </w:p>
    <w:p w14:paraId="7415312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建模方法：</w:t>
      </w:r>
    </w:p>
    <w:p w14:paraId="6C0CA6AC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理想齿轮传动模型（无损耗）</w:t>
      </w:r>
    </w:p>
    <w:p w14:paraId="3C630327" w14:textId="77777777" w:rsidR="004E3110" w:rsidRDefault="004E3110" w:rsidP="004E3110">
      <w:pPr>
        <w:rPr>
          <w:rFonts w:hint="eastAsia"/>
        </w:rPr>
      </w:pPr>
    </w:p>
    <w:p w14:paraId="3D7CD3F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原理公式：</w:t>
      </w:r>
    </w:p>
    <w:p w14:paraId="78DBD084" w14:textId="77777777" w:rsidR="004E3110" w:rsidRDefault="004E3110" w:rsidP="004E3110">
      <w:pPr>
        <w:rPr>
          <w:rFonts w:hint="eastAsia"/>
        </w:rPr>
      </w:pPr>
    </w:p>
    <w:p w14:paraId="23DB3D7C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设挡位传动比为 \( i_g \)，主减速比 \( i_0 \)</w:t>
      </w:r>
    </w:p>
    <w:p w14:paraId="2CD27652" w14:textId="77777777" w:rsidR="004E3110" w:rsidRDefault="004E3110" w:rsidP="004E3110">
      <w:pPr>
        <w:rPr>
          <w:rFonts w:hint="eastAsia"/>
        </w:rPr>
      </w:pPr>
    </w:p>
    <w:p w14:paraId="2111EB1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47741616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T_{wheel} = T_{mg2} \cdot i_g \cdot i_0 \cdot \eta_{gear}</w:t>
      </w:r>
    </w:p>
    <w:p w14:paraId="4B80303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0FC5BEB7" w14:textId="77777777" w:rsidR="004E3110" w:rsidRDefault="004E3110" w:rsidP="004E3110">
      <w:pPr>
        <w:rPr>
          <w:rFonts w:hint="eastAsia"/>
        </w:rPr>
      </w:pPr>
    </w:p>
    <w:p w14:paraId="3032301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106B083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\omega_{wheel} = \frac{\omega_{mg2}}{i_g \cdot i_0}</w:t>
      </w:r>
    </w:p>
    <w:p w14:paraId="7527127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76FCACC1" w14:textId="77777777" w:rsidR="004E3110" w:rsidRDefault="004E3110" w:rsidP="004E3110">
      <w:pPr>
        <w:rPr>
          <w:rFonts w:hint="eastAsia"/>
        </w:rPr>
      </w:pPr>
    </w:p>
    <w:p w14:paraId="567C719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挡位切换由VCU控制，典型值：</w:t>
      </w:r>
    </w:p>
    <w:p w14:paraId="7F1F2D22" w14:textId="77777777" w:rsidR="004E3110" w:rsidRDefault="004E3110" w:rsidP="004E3110">
      <w:pPr>
        <w:rPr>
          <w:rFonts w:hint="eastAsia"/>
        </w:rPr>
      </w:pPr>
    </w:p>
    <w:p w14:paraId="6A136BC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低挡：\( i_g = 3.5 \)</w:t>
      </w:r>
    </w:p>
    <w:p w14:paraId="061AD05F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高挡：\( i_g = 1.8 \)</w:t>
      </w:r>
    </w:p>
    <w:p w14:paraId="4DB8718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主减速比：\( i_0 = 4.5 \)</w:t>
      </w:r>
    </w:p>
    <w:p w14:paraId="37E8178B" w14:textId="77777777" w:rsidR="004E3110" w:rsidRDefault="004E3110" w:rsidP="004E3110">
      <w:pPr>
        <w:rPr>
          <w:rFonts w:hint="eastAsia"/>
        </w:rPr>
      </w:pPr>
    </w:p>
    <w:p w14:paraId="5DDBFE9E" w14:textId="77777777" w:rsidR="004E3110" w:rsidRDefault="004E3110" w:rsidP="004E3110">
      <w:r>
        <w:rPr>
          <w:rFonts w:ascii="Segoe UI Emoji" w:hAnsi="Segoe UI Emoji" w:cs="Segoe UI Emoji"/>
        </w:rPr>
        <w:t>✅</w:t>
      </w:r>
      <w:r>
        <w:t xml:space="preserve"> Simulink实现建议：</w:t>
      </w:r>
    </w:p>
    <w:p w14:paraId="5BC3EC6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使用 Gain 模块乘以传动比</w:t>
      </w:r>
    </w:p>
    <w:p w14:paraId="0651390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使用 Switch 或 Multiport Switch 切换不同传动比</w:t>
      </w:r>
    </w:p>
    <w:p w14:paraId="7505CD4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效率η可设为常数（如0.95）</w:t>
      </w:r>
    </w:p>
    <w:p w14:paraId="7AA13A24" w14:textId="77777777" w:rsidR="004E3110" w:rsidRDefault="004E3110" w:rsidP="004E3110">
      <w:pPr>
        <w:rPr>
          <w:rFonts w:hint="eastAsia"/>
        </w:rPr>
      </w:pPr>
    </w:p>
    <w:p w14:paraId="16406201" w14:textId="77777777" w:rsidR="004E3110" w:rsidRDefault="004E3110" w:rsidP="004E3110">
      <w:pPr>
        <w:rPr>
          <w:rFonts w:hint="eastAsia"/>
        </w:rPr>
      </w:pPr>
      <w:r>
        <w:rPr>
          <w:rFonts w:ascii="等线" w:eastAsia="等线" w:hAnsi="等线" w:cs="等线" w:hint="eastAsia"/>
        </w:rPr>
        <w:t>🛞</w:t>
      </w:r>
      <w:r>
        <w:rPr>
          <w:rFonts w:hint="eastAsia"/>
        </w:rPr>
        <w:t xml:space="preserve"> 九、车身模块（Vehicle Dynamics）</w:t>
      </w:r>
    </w:p>
    <w:p w14:paraId="3EFC7BA2" w14:textId="77777777" w:rsidR="004E3110" w:rsidRDefault="004E3110" w:rsidP="004E3110">
      <w:pPr>
        <w:rPr>
          <w:rFonts w:hint="eastAsia"/>
        </w:rPr>
      </w:pPr>
    </w:p>
    <w:p w14:paraId="771FC35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功能：</w:t>
      </w:r>
    </w:p>
    <w:p w14:paraId="1895405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 xml:space="preserve">整车纵向动力学，计算加速度 → 速度 → 位移  </w:t>
      </w:r>
    </w:p>
    <w:p w14:paraId="30D10BF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反馈实际车速给驾驶员模型，形成闭环</w:t>
      </w:r>
    </w:p>
    <w:p w14:paraId="5EC4C078" w14:textId="77777777" w:rsidR="004E3110" w:rsidRDefault="004E3110" w:rsidP="004E3110">
      <w:pPr>
        <w:rPr>
          <w:rFonts w:hint="eastAsia"/>
        </w:rPr>
      </w:pPr>
    </w:p>
    <w:p w14:paraId="3D18AF3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lastRenderedPageBreak/>
        <w:t>建模方法：</w:t>
      </w:r>
    </w:p>
    <w:p w14:paraId="7706688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牛顿第二定律：</w:t>
      </w:r>
    </w:p>
    <w:p w14:paraId="4BE41E6A" w14:textId="77777777" w:rsidR="004E3110" w:rsidRDefault="004E3110" w:rsidP="004E3110">
      <w:pPr>
        <w:rPr>
          <w:rFonts w:hint="eastAsia"/>
        </w:rPr>
      </w:pPr>
    </w:p>
    <w:p w14:paraId="096FA49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1B0A3E2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F_{net} = F_{drive} - F_{roll} - F_{air} - F_{grade} = m \cdot a</w:t>
      </w:r>
    </w:p>
    <w:p w14:paraId="72FE227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1A7D556D" w14:textId="77777777" w:rsidR="004E3110" w:rsidRDefault="004E3110" w:rsidP="004E3110">
      <w:pPr>
        <w:rPr>
          <w:rFonts w:hint="eastAsia"/>
        </w:rPr>
      </w:pPr>
    </w:p>
    <w:p w14:paraId="5542E59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各阻力公式：</w:t>
      </w:r>
    </w:p>
    <w:p w14:paraId="026E3456" w14:textId="77777777" w:rsidR="004E3110" w:rsidRDefault="004E3110" w:rsidP="004E3110">
      <w:pPr>
        <w:rPr>
          <w:rFonts w:hint="eastAsia"/>
        </w:rPr>
      </w:pPr>
    </w:p>
    <w:p w14:paraId="58DA8B5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滚动阻力：</w:t>
      </w:r>
    </w:p>
    <w:p w14:paraId="5320D9CF" w14:textId="77777777" w:rsidR="004E3110" w:rsidRDefault="004E3110" w:rsidP="004E3110">
      <w:pPr>
        <w:rPr>
          <w:rFonts w:hint="eastAsia"/>
        </w:rPr>
      </w:pPr>
    </w:p>
    <w:p w14:paraId="2E50AA1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6799668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F_{roll} = f_r \cdot m \cdot g</w:t>
      </w:r>
    </w:p>
    <w:p w14:paraId="02FE474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7000E4D3" w14:textId="77777777" w:rsidR="004E3110" w:rsidRDefault="004E3110" w:rsidP="004E3110">
      <w:pPr>
        <w:rPr>
          <w:rFonts w:hint="eastAsia"/>
        </w:rPr>
      </w:pPr>
    </w:p>
    <w:p w14:paraId="6D576CC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空气阻力：</w:t>
      </w:r>
    </w:p>
    <w:p w14:paraId="4DF54EC9" w14:textId="77777777" w:rsidR="004E3110" w:rsidRDefault="004E3110" w:rsidP="004E3110">
      <w:pPr>
        <w:rPr>
          <w:rFonts w:hint="eastAsia"/>
        </w:rPr>
      </w:pPr>
    </w:p>
    <w:p w14:paraId="56DC40EC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5AB377A6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F_{air} = \frac{1}{2} \rho C_d A v^2</w:t>
      </w:r>
    </w:p>
    <w:p w14:paraId="3201F3F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0FF86030" w14:textId="77777777" w:rsidR="004E3110" w:rsidRDefault="004E3110" w:rsidP="004E3110">
      <w:pPr>
        <w:rPr>
          <w:rFonts w:hint="eastAsia"/>
        </w:rPr>
      </w:pPr>
    </w:p>
    <w:p w14:paraId="468EB9AD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坡道阻力：</w:t>
      </w:r>
    </w:p>
    <w:p w14:paraId="6C75EA13" w14:textId="77777777" w:rsidR="004E3110" w:rsidRDefault="004E3110" w:rsidP="004E3110">
      <w:pPr>
        <w:rPr>
          <w:rFonts w:hint="eastAsia"/>
        </w:rPr>
      </w:pPr>
    </w:p>
    <w:p w14:paraId="02A1DF01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16F4E5D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F_{grade} = m g \sin(\theta) \approx m g \cdot \text{slope\_percent}/100</w:t>
      </w:r>
    </w:p>
    <w:p w14:paraId="4C21E64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4B8B6691" w14:textId="77777777" w:rsidR="004E3110" w:rsidRDefault="004E3110" w:rsidP="004E3110">
      <w:pPr>
        <w:rPr>
          <w:rFonts w:hint="eastAsia"/>
        </w:rPr>
      </w:pPr>
    </w:p>
    <w:p w14:paraId="3DEA946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lastRenderedPageBreak/>
        <w:t>驱动力：</w:t>
      </w:r>
    </w:p>
    <w:p w14:paraId="6B4D0BF0" w14:textId="77777777" w:rsidR="004E3110" w:rsidRDefault="004E3110" w:rsidP="004E3110">
      <w:pPr>
        <w:rPr>
          <w:rFonts w:hint="eastAsia"/>
        </w:rPr>
      </w:pPr>
    </w:p>
    <w:p w14:paraId="05CFD71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117AA22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F_{drive} = \frac{T_{wheel}}{r_{wheel}}</w:t>
      </w:r>
    </w:p>
    <w:p w14:paraId="28AACEF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3BD2A0B0" w14:textId="77777777" w:rsidR="004E3110" w:rsidRDefault="004E3110" w:rsidP="004E3110">
      <w:pPr>
        <w:rPr>
          <w:rFonts w:hint="eastAsia"/>
        </w:rPr>
      </w:pPr>
    </w:p>
    <w:p w14:paraId="1A6B5A4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加速度与速度更新：</w:t>
      </w:r>
    </w:p>
    <w:p w14:paraId="23741810" w14:textId="77777777" w:rsidR="004E3110" w:rsidRDefault="004E3110" w:rsidP="004E3110">
      <w:pPr>
        <w:rPr>
          <w:rFonts w:hint="eastAsia"/>
        </w:rPr>
      </w:pPr>
    </w:p>
    <w:p w14:paraId="37CBDA5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\[</w:t>
      </w:r>
    </w:p>
    <w:p w14:paraId="2284A5E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a = \frac{F_{net}}{m}, \quad v = \int a \, dt, \quad x = \int v \, dt</w:t>
      </w:r>
    </w:p>
    <w:p w14:paraId="55DD8EBF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\]</w:t>
      </w:r>
    </w:p>
    <w:p w14:paraId="2FBA0A95" w14:textId="77777777" w:rsidR="004E3110" w:rsidRDefault="004E3110" w:rsidP="004E3110">
      <w:pPr>
        <w:rPr>
          <w:rFonts w:hint="eastAsia"/>
        </w:rPr>
      </w:pPr>
    </w:p>
    <w:p w14:paraId="0F34BDC3" w14:textId="77777777" w:rsidR="004E3110" w:rsidRDefault="004E3110" w:rsidP="004E3110">
      <w:r>
        <w:rPr>
          <w:rFonts w:ascii="Segoe UI Emoji" w:hAnsi="Segoe UI Emoji" w:cs="Segoe UI Emoji"/>
        </w:rPr>
        <w:t>✅</w:t>
      </w:r>
      <w:r>
        <w:t xml:space="preserve"> Simulink实现建议：</w:t>
      </w:r>
    </w:p>
    <w:p w14:paraId="7560AE3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使用 Sum 模块合成合力</w:t>
      </w:r>
    </w:p>
    <w:p w14:paraId="19076B2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使用 Integrator 积分得速度/位置</w:t>
      </w:r>
    </w:p>
    <w:p w14:paraId="4CA6EA5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单位统一：力→N，质量→kg，速度→m/s，扭矩→Nm</w:t>
      </w:r>
    </w:p>
    <w:p w14:paraId="3A78313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- 注意代数环：若VCU依赖车速→可用 Unit Delay 或 Memory 打破环</w:t>
      </w:r>
    </w:p>
    <w:p w14:paraId="3005EF1E" w14:textId="77777777" w:rsidR="004E3110" w:rsidRDefault="004E3110" w:rsidP="004E3110">
      <w:pPr>
        <w:rPr>
          <w:rFonts w:hint="eastAsia"/>
        </w:rPr>
      </w:pPr>
    </w:p>
    <w:p w14:paraId="6EB31256" w14:textId="77777777" w:rsidR="004E3110" w:rsidRDefault="004E3110" w:rsidP="004E3110">
      <w:pPr>
        <w:rPr>
          <w:rFonts w:hint="eastAsia"/>
        </w:rPr>
      </w:pP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十、闭环系统整合与代数环处理</w:t>
      </w:r>
    </w:p>
    <w:p w14:paraId="66D34F2C" w14:textId="77777777" w:rsidR="004E3110" w:rsidRDefault="004E3110" w:rsidP="004E3110">
      <w:pPr>
        <w:rPr>
          <w:rFonts w:hint="eastAsia"/>
        </w:rPr>
      </w:pPr>
    </w:p>
    <w:p w14:paraId="5391346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整个系统构成一个大闭环：</w:t>
      </w:r>
    </w:p>
    <w:p w14:paraId="0494696E" w14:textId="77777777" w:rsidR="004E3110" w:rsidRDefault="004E3110" w:rsidP="004E3110">
      <w:pPr>
        <w:rPr>
          <w:rFonts w:hint="eastAsia"/>
        </w:rPr>
      </w:pPr>
    </w:p>
    <w:p w14:paraId="4C9D46CD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驾驶员 → VCU → 发动机/MG1/MG2 → 变速箱 → 车身 → 车速反馈 → 驾驶员</w:t>
      </w:r>
    </w:p>
    <w:p w14:paraId="48B1F5E5" w14:textId="77777777" w:rsidR="004E3110" w:rsidRDefault="004E3110" w:rsidP="004E3110">
      <w:pPr>
        <w:rPr>
          <w:rFonts w:hint="eastAsia"/>
        </w:rPr>
      </w:pPr>
    </w:p>
    <w:p w14:paraId="6E3340B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代数环问题：</w:t>
      </w:r>
    </w:p>
    <w:p w14:paraId="3F465CE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Simulink中若“车速”直接用于计算“驱动力”，而驱动力又决定车速，会形成代数环。</w:t>
      </w:r>
    </w:p>
    <w:p w14:paraId="09663122" w14:textId="77777777" w:rsidR="004E3110" w:rsidRDefault="004E3110" w:rsidP="004E3110">
      <w:pPr>
        <w:rPr>
          <w:rFonts w:hint="eastAsia"/>
        </w:rPr>
      </w:pPr>
    </w:p>
    <w:p w14:paraId="30778F76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解决方案：</w:t>
      </w:r>
    </w:p>
    <w:p w14:paraId="75C77ED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在车速反馈路径插入 Unit Delay（采样时间=仿真步长）</w:t>
      </w:r>
    </w:p>
    <w:p w14:paraId="015A5B0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或启用 Simulink 自动代数环求解器（不推荐，影响稳定性）</w:t>
      </w:r>
    </w:p>
    <w:p w14:paraId="0261AE66" w14:textId="77777777" w:rsidR="004E3110" w:rsidRDefault="004E3110" w:rsidP="004E3110">
      <w:pPr>
        <w:rPr>
          <w:rFonts w:hint="eastAsia"/>
        </w:rPr>
      </w:pPr>
    </w:p>
    <w:p w14:paraId="786C36A6" w14:textId="77777777" w:rsidR="004E3110" w:rsidRDefault="004E3110" w:rsidP="004E3110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十一、Simulink建模结构建议（模块化搭建）</w:t>
      </w:r>
    </w:p>
    <w:p w14:paraId="6A798176" w14:textId="77777777" w:rsidR="004E3110" w:rsidRDefault="004E3110" w:rsidP="004E3110">
      <w:pPr>
        <w:rPr>
          <w:rFonts w:hint="eastAsia"/>
        </w:rPr>
      </w:pPr>
    </w:p>
    <w:p w14:paraId="526886D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建议按如下子系统组织模型：</w:t>
      </w:r>
    </w:p>
    <w:p w14:paraId="0F09294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Top Level:</w:t>
      </w:r>
    </w:p>
    <w:p w14:paraId="6D80DCA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├── WorkCondition (Constant/Signal Builder)</w:t>
      </w:r>
    </w:p>
    <w:p w14:paraId="039E19C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├── Driver_PI_Controller</w:t>
      </w:r>
    </w:p>
    <w:p w14:paraId="634F03B6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├── VCU_Strategy (Stateflow or MATLAB Function)</w:t>
      </w:r>
    </w:p>
    <w:p w14:paraId="694E4DF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├── Engine_Subsystem</w:t>
      </w:r>
    </w:p>
    <w:p w14:paraId="7C119EF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├── MG1_Subsystem</w:t>
      </w:r>
    </w:p>
    <w:p w14:paraId="4B0C90AC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├── Battery_Subsystem</w:t>
      </w:r>
    </w:p>
    <w:p w14:paraId="3C16E4A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├── MG2_Subsystem</w:t>
      </w:r>
    </w:p>
    <w:p w14:paraId="554E05FF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├── Transmission_Gearbox</w:t>
      </w:r>
    </w:p>
    <w:p w14:paraId="2D48FE1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├── Vehicle_Dynamics</w:t>
      </w:r>
    </w:p>
    <w:p w14:paraId="6448E596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└── Scope / To Workspace (数据记录)</w:t>
      </w:r>
    </w:p>
    <w:p w14:paraId="5B9CA9E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`</w:t>
      </w:r>
    </w:p>
    <w:p w14:paraId="242EA071" w14:textId="77777777" w:rsidR="004E3110" w:rsidRDefault="004E3110" w:rsidP="004E3110">
      <w:pPr>
        <w:rPr>
          <w:rFonts w:hint="eastAsia"/>
        </w:rPr>
      </w:pPr>
    </w:p>
    <w:p w14:paraId="2BCDD842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每个Subsystem内部再细分模块，便于调试与复用。</w:t>
      </w:r>
    </w:p>
    <w:p w14:paraId="12EE2137" w14:textId="77777777" w:rsidR="004E3110" w:rsidRDefault="004E3110" w:rsidP="004E3110">
      <w:pPr>
        <w:rPr>
          <w:rFonts w:hint="eastAsia"/>
        </w:rPr>
      </w:pPr>
    </w:p>
    <w:p w14:paraId="547CE829" w14:textId="77777777" w:rsidR="004E3110" w:rsidRDefault="004E3110" w:rsidP="004E3110">
      <w:pPr>
        <w:rPr>
          <w:rFonts w:hint="eastAsia"/>
        </w:rPr>
      </w:pPr>
      <w:r>
        <w:rPr>
          <w:rFonts w:ascii="Segoe UI Emoji" w:hAnsi="Segoe UI Emoji" w:cs="Segoe UI Emoji"/>
        </w:rPr>
        <w:t>📘</w:t>
      </w:r>
      <w:r>
        <w:rPr>
          <w:rFonts w:hint="eastAsia"/>
        </w:rPr>
        <w:t xml:space="preserve"> 附录：关键参数推荐初始值（农机场景）</w:t>
      </w:r>
    </w:p>
    <w:p w14:paraId="56E35B0A" w14:textId="77777777" w:rsidR="004E3110" w:rsidRDefault="004E3110" w:rsidP="004E3110">
      <w:pPr>
        <w:rPr>
          <w:rFonts w:hint="eastAsia"/>
        </w:rPr>
      </w:pPr>
    </w:p>
    <w:p w14:paraId="6B2868E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参数             | 推荐值                  |</w:t>
      </w:r>
    </w:p>
    <w:p w14:paraId="084DFADB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lastRenderedPageBreak/>
        <w:t>|------------------|--------------------------|</w:t>
      </w:r>
    </w:p>
    <w:p w14:paraId="329D643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整车质量 m       | 4000 kg                 |</w:t>
      </w:r>
    </w:p>
    <w:p w14:paraId="5B1AAF2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滚动阻力系数 fr  | 0.02                    |</w:t>
      </w:r>
    </w:p>
    <w:p w14:paraId="29BF54B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空气密度 ρ       | 1.225 kg/m³             |</w:t>
      </w:r>
    </w:p>
    <w:p w14:paraId="2C211A77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风阻系数×面积 CdA| 2.5 m²                  |</w:t>
      </w:r>
    </w:p>
    <w:p w14:paraId="0D010CF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车轮半径 r       | 0.6 m                   |</w:t>
      </w:r>
    </w:p>
    <w:p w14:paraId="7C5C23D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电池容量 Q_nom   | 50 Ah                   |</w:t>
      </w:r>
    </w:p>
    <w:p w14:paraId="75D8F34E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额定电压         | 300 V                   |</w:t>
      </w:r>
    </w:p>
    <w:p w14:paraId="1EFAFAB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发动机最大功率   | 80 kW @ 2500 rpm        |</w:t>
      </w:r>
    </w:p>
    <w:p w14:paraId="1D6FF57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MG2峰值扭矩      | 200 Nm                  |</w:t>
      </w:r>
    </w:p>
    <w:p w14:paraId="6B280980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低挡传动比 ig_L  | 3.5                     |</w:t>
      </w:r>
    </w:p>
    <w:p w14:paraId="7A0173B3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高挡传动比 ig_H  | 1.8                     |</w:t>
      </w:r>
    </w:p>
    <w:p w14:paraId="24C09224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| 主减速比 i0      | 4.5                     |</w:t>
      </w:r>
    </w:p>
    <w:p w14:paraId="0AB32927" w14:textId="77777777" w:rsidR="004E3110" w:rsidRDefault="004E3110" w:rsidP="004E3110">
      <w:pPr>
        <w:rPr>
          <w:rFonts w:hint="eastAsia"/>
        </w:rPr>
      </w:pPr>
    </w:p>
    <w:p w14:paraId="163E67E1" w14:textId="77777777" w:rsidR="004E3110" w:rsidRDefault="004E3110" w:rsidP="004E3110">
      <w:r>
        <w:rPr>
          <w:rFonts w:ascii="Segoe UI Emoji" w:hAnsi="Segoe UI Emoji" w:cs="Segoe UI Emoji"/>
        </w:rPr>
        <w:t>✅</w:t>
      </w:r>
      <w:r>
        <w:t xml:space="preserve"> 总结</w:t>
      </w:r>
    </w:p>
    <w:p w14:paraId="7323EABE" w14:textId="77777777" w:rsidR="004E3110" w:rsidRDefault="004E3110" w:rsidP="004E3110">
      <w:pPr>
        <w:rPr>
          <w:rFonts w:hint="eastAsia"/>
        </w:rPr>
      </w:pPr>
    </w:p>
    <w:p w14:paraId="43F16A38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该Simulink模型完整覆盖了混合动力农机从“驾驶员意图”到“车辆响应”的全链路控制与物理建模。核心在于：</w:t>
      </w:r>
    </w:p>
    <w:p w14:paraId="1F84AF1A" w14:textId="77777777" w:rsidR="004E3110" w:rsidRDefault="004E3110" w:rsidP="004E3110">
      <w:pPr>
        <w:rPr>
          <w:rFonts w:hint="eastAsia"/>
        </w:rPr>
      </w:pPr>
    </w:p>
    <w:p w14:paraId="403E3A3C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VCU策略是大脑：决定能量流与模式切换</w:t>
      </w:r>
    </w:p>
    <w:p w14:paraId="2E4CD5B5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PI控制+代数环处理 是闭环稳定的关键</w:t>
      </w:r>
    </w:p>
    <w:p w14:paraId="54AF4649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模块化设计 便于调试、扩展（如加入GPS路径跟踪、自动换挡等）</w:t>
      </w:r>
    </w:p>
    <w:p w14:paraId="63284DF0" w14:textId="77777777" w:rsidR="004E3110" w:rsidRDefault="004E3110" w:rsidP="004E3110">
      <w:pPr>
        <w:rPr>
          <w:rFonts w:hint="eastAsia"/>
        </w:rPr>
      </w:pPr>
    </w:p>
    <w:p w14:paraId="1C42CDDA" w14:textId="77777777" w:rsidR="004E3110" w:rsidRDefault="004E3110" w:rsidP="004E3110">
      <w:pPr>
        <w:rPr>
          <w:rFonts w:hint="eastAsia"/>
        </w:rPr>
      </w:pPr>
      <w:r>
        <w:rPr>
          <w:rFonts w:hint="eastAsia"/>
        </w:rPr>
        <w:t>如需我为你提供某个子系统的Simulink截图示意、参数整定方法、Stateflow状态机设计或仿真结果分析，欢迎继续提问！</w:t>
      </w:r>
    </w:p>
    <w:p w14:paraId="49DFD99E" w14:textId="77777777" w:rsidR="004E3110" w:rsidRDefault="004E3110" w:rsidP="004E3110">
      <w:pPr>
        <w:rPr>
          <w:rFonts w:hint="eastAsia"/>
        </w:rPr>
      </w:pPr>
    </w:p>
    <w:p w14:paraId="69E76A73" w14:textId="2BAC6FCC" w:rsidR="004E3110" w:rsidRDefault="004E3110" w:rsidP="004E3110">
      <w:pPr>
        <w:rPr>
          <w:rFonts w:hint="eastAsia"/>
        </w:rPr>
      </w:pPr>
      <w:r>
        <w:rPr>
          <w:rFonts w:hint="eastAsia"/>
        </w:rPr>
        <w:lastRenderedPageBreak/>
        <w:t>希望这份详尽的建模指南对你构建混合动力农机</w:t>
      </w:r>
      <w:r>
        <w:t>Simulink模型有所帮助！</w:t>
      </w:r>
      <w:r>
        <w:rPr>
          <w:rFonts w:ascii="Segoe UI Emoji" w:hAnsi="Segoe UI Emoji" w:cs="Segoe UI Emoji"/>
        </w:rPr>
        <w:t>🚜🔋</w:t>
      </w:r>
      <w:r>
        <w:rPr>
          <w:rFonts w:ascii="Segoe UI Symbol" w:hAnsi="Segoe UI Symbol" w:cs="Segoe UI Symbol"/>
        </w:rPr>
        <w:t>⚙</w:t>
      </w:r>
      <w:r>
        <w:t>️</w:t>
      </w:r>
    </w:p>
    <w:sectPr w:rsidR="004E31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91"/>
    <w:rsid w:val="000B0FED"/>
    <w:rsid w:val="000B1EB5"/>
    <w:rsid w:val="000B4BF3"/>
    <w:rsid w:val="004D7020"/>
    <w:rsid w:val="004E3110"/>
    <w:rsid w:val="00AF4AB9"/>
    <w:rsid w:val="00C205C6"/>
    <w:rsid w:val="00C81705"/>
    <w:rsid w:val="00DB4076"/>
    <w:rsid w:val="00EF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18A09"/>
  <w15:chartTrackingRefBased/>
  <w15:docId w15:val="{A06526CD-10F6-469C-A232-AD1D5327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47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7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7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7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7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7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7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7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47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4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4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47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47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47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47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47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47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47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7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47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47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7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7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47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4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16</Pages>
  <Words>979</Words>
  <Characters>5583</Characters>
  <Application>Microsoft Office Word</Application>
  <DocSecurity>0</DocSecurity>
  <Lines>46</Lines>
  <Paragraphs>13</Paragraphs>
  <ScaleCrop>false</ScaleCrop>
  <Company>Hirain</Company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AE技术管理五部01</dc:creator>
  <cp:keywords/>
  <dc:description/>
  <cp:lastModifiedBy>AE技术管理五部01</cp:lastModifiedBy>
  <cp:revision>3</cp:revision>
  <dcterms:created xsi:type="dcterms:W3CDTF">2025-11-05T02:08:00Z</dcterms:created>
  <dcterms:modified xsi:type="dcterms:W3CDTF">2025-11-05T09:09:00Z</dcterms:modified>
</cp:coreProperties>
</file>