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40F" w:rsidRDefault="000E2C1C">
      <w:pPr>
        <w:jc w:val="center"/>
        <w:rPr>
          <w:rFonts w:hint="eastAsia"/>
          <w:b/>
          <w:sz w:val="32"/>
          <w:szCs w:val="32"/>
        </w:rPr>
      </w:pPr>
      <w:bookmarkStart w:id="0" w:name="_GoBack"/>
      <w:bookmarkEnd w:id="0"/>
      <w:r>
        <w:rPr>
          <w:rFonts w:hint="eastAsia"/>
          <w:b/>
          <w:sz w:val="32"/>
          <w:szCs w:val="32"/>
        </w:rPr>
        <w:t>南京文交所</w:t>
      </w:r>
      <w:r w:rsidR="00D4440F">
        <w:rPr>
          <w:rFonts w:hint="eastAsia"/>
          <w:b/>
          <w:sz w:val="32"/>
          <w:szCs w:val="32"/>
        </w:rPr>
        <w:t>农业银行银商签约绑定教程</w:t>
      </w:r>
    </w:p>
    <w:p w:rsidR="00D4440F" w:rsidRPr="000E2C1C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  <w:r>
        <w:rPr>
          <w:rFonts w:hint="eastAsia"/>
        </w:rPr>
        <w:t>步骤一：登陆交易客户端，根据收到的开户短信显示的账号和密码登陆交易客户端；</w:t>
      </w:r>
    </w:p>
    <w:p w:rsidR="00D4440F" w:rsidRDefault="002007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2941320"/>
            <wp:effectExtent l="0" t="0" r="0" b="0"/>
            <wp:docPr id="1" name="Picture 2" descr="取消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取消选择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0F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  <w:r>
        <w:rPr>
          <w:rFonts w:hint="eastAsia"/>
        </w:rPr>
        <w:t>步骤三：选择银行转账</w:t>
      </w:r>
      <w:r>
        <w:rPr>
          <w:rFonts w:hint="eastAsia"/>
        </w:rPr>
        <w:t>--</w:t>
      </w:r>
      <w:r>
        <w:rPr>
          <w:rFonts w:hint="eastAsia"/>
        </w:rPr>
        <w:t>交易商信息</w:t>
      </w:r>
    </w:p>
    <w:p w:rsidR="00D4440F" w:rsidRDefault="0020071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3040" cy="2941320"/>
            <wp:effectExtent l="0" t="0" r="0" b="0"/>
            <wp:docPr id="2" name="Picture 3" descr="32423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242342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0F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  <w:r>
        <w:rPr>
          <w:rFonts w:hint="eastAsia"/>
        </w:rPr>
        <w:t>步骤四：输入农行卡密码</w:t>
      </w:r>
      <w:r>
        <w:rPr>
          <w:rFonts w:hint="eastAsia"/>
        </w:rPr>
        <w:t>--</w:t>
      </w:r>
      <w:r>
        <w:rPr>
          <w:rFonts w:hint="eastAsia"/>
        </w:rPr>
        <w:t>勾选农行信息</w:t>
      </w:r>
      <w:r>
        <w:rPr>
          <w:rFonts w:hint="eastAsia"/>
        </w:rPr>
        <w:t>--</w:t>
      </w:r>
      <w:r>
        <w:rPr>
          <w:rFonts w:hint="eastAsia"/>
        </w:rPr>
        <w:t>签约账号</w:t>
      </w:r>
    </w:p>
    <w:p w:rsidR="00D4440F" w:rsidRDefault="002007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2941320"/>
            <wp:effectExtent l="0" t="0" r="0" b="0"/>
            <wp:docPr id="3" name="Picture 5" descr="未标题-2234234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标题-22342342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40F" w:rsidRDefault="00D4440F">
      <w:pPr>
        <w:rPr>
          <w:rFonts w:hint="eastAsia"/>
        </w:rPr>
      </w:pPr>
    </w:p>
    <w:p w:rsidR="00D4440F" w:rsidRDefault="00D4440F">
      <w:pPr>
        <w:rPr>
          <w:rFonts w:hint="eastAsia"/>
        </w:rPr>
      </w:pPr>
      <w:r>
        <w:rPr>
          <w:rFonts w:hint="eastAsia"/>
        </w:rPr>
        <w:t>步骤五：农行签约完成</w:t>
      </w:r>
    </w:p>
    <w:p w:rsidR="00D4440F" w:rsidRDefault="0020071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2042160"/>
            <wp:effectExtent l="0" t="0" r="0" b="0"/>
            <wp:docPr id="4" name="Picture 4" descr="未标32342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未标3234234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440F">
      <w:pgSz w:w="11906" w:h="16838"/>
      <w:pgMar w:top="1246" w:right="1800" w:bottom="1246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660" w:rsidRDefault="00D56660" w:rsidP="00A365B9">
      <w:r>
        <w:separator/>
      </w:r>
    </w:p>
  </w:endnote>
  <w:endnote w:type="continuationSeparator" w:id="0">
    <w:p w:rsidR="00D56660" w:rsidRDefault="00D56660" w:rsidP="00A365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660" w:rsidRDefault="00D56660" w:rsidP="00A365B9">
      <w:r>
        <w:separator/>
      </w:r>
    </w:p>
  </w:footnote>
  <w:footnote w:type="continuationSeparator" w:id="0">
    <w:p w:rsidR="00D56660" w:rsidRDefault="00D56660" w:rsidP="00A365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A75"/>
    <w:rsid w:val="000112AD"/>
    <w:rsid w:val="000E2C1C"/>
    <w:rsid w:val="001161EA"/>
    <w:rsid w:val="00190163"/>
    <w:rsid w:val="001A0E78"/>
    <w:rsid w:val="001C6D87"/>
    <w:rsid w:val="00200719"/>
    <w:rsid w:val="00206ACD"/>
    <w:rsid w:val="00240097"/>
    <w:rsid w:val="0024654F"/>
    <w:rsid w:val="00256D0A"/>
    <w:rsid w:val="003C4423"/>
    <w:rsid w:val="0047756F"/>
    <w:rsid w:val="00484D2A"/>
    <w:rsid w:val="004A28F4"/>
    <w:rsid w:val="004C634F"/>
    <w:rsid w:val="004D3158"/>
    <w:rsid w:val="00560D40"/>
    <w:rsid w:val="00742E7A"/>
    <w:rsid w:val="00784BAF"/>
    <w:rsid w:val="007F52E1"/>
    <w:rsid w:val="007F68C0"/>
    <w:rsid w:val="00814D9D"/>
    <w:rsid w:val="008F5DEB"/>
    <w:rsid w:val="009D07EE"/>
    <w:rsid w:val="00A365B9"/>
    <w:rsid w:val="00AC1812"/>
    <w:rsid w:val="00B009E6"/>
    <w:rsid w:val="00B74C46"/>
    <w:rsid w:val="00BD03E3"/>
    <w:rsid w:val="00C3490B"/>
    <w:rsid w:val="00C97B37"/>
    <w:rsid w:val="00D4440F"/>
    <w:rsid w:val="00D56660"/>
    <w:rsid w:val="00DB5FEC"/>
    <w:rsid w:val="00E01BD0"/>
    <w:rsid w:val="00E82BE8"/>
    <w:rsid w:val="2E26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6AA60788-47E1-4C01-908E-3A9C94A90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眉 Char"/>
    <w:link w:val="a3"/>
    <w:rPr>
      <w:kern w:val="2"/>
      <w:sz w:val="18"/>
      <w:szCs w:val="18"/>
    </w:rPr>
  </w:style>
  <w:style w:type="character" w:customStyle="1" w:styleId="Char0">
    <w:name w:val="页脚 Char"/>
    <w:link w:val="a4"/>
    <w:rPr>
      <w:kern w:val="2"/>
      <w:sz w:val="18"/>
      <w:szCs w:val="18"/>
    </w:rPr>
  </w:style>
  <w:style w:type="paragraph" w:styleId="a3">
    <w:name w:val="header"/>
    <w:basedOn w:val="a"/>
    <w:link w:val="Char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link w:val="Char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</Words>
  <Characters>108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Microsoft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农业银行银商签约绑定教程</dc:title>
  <dc:subject/>
  <dc:creator>Administrator</dc:creator>
  <cp:keywords/>
  <cp:lastModifiedBy>huobi</cp:lastModifiedBy>
  <cp:revision>2</cp:revision>
  <dcterms:created xsi:type="dcterms:W3CDTF">2015-10-21T03:54:00Z</dcterms:created>
  <dcterms:modified xsi:type="dcterms:W3CDTF">2015-10-21T03:54:00Z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