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6C8" w:rsidRDefault="00FF26C8">
      <w:pPr>
        <w:pStyle w:val="dazhangjie"/>
        <w:rPr>
          <w:b/>
          <w:bCs/>
          <w:color w:val="000000"/>
        </w:rPr>
      </w:pPr>
    </w:p>
    <w:p w:rsidR="00FF26C8" w:rsidRDefault="00FF26C8">
      <w:pPr>
        <w:pStyle w:val="dazhangjie"/>
        <w:rPr>
          <w:b/>
          <w:bCs/>
          <w:color w:val="000000"/>
        </w:rPr>
      </w:pPr>
    </w:p>
    <w:p w:rsidR="00FF26C8" w:rsidRDefault="00FF26C8">
      <w:pPr>
        <w:pStyle w:val="dazhangjie"/>
        <w:rPr>
          <w:b/>
          <w:bCs/>
          <w:color w:val="000000"/>
        </w:rPr>
      </w:pPr>
    </w:p>
    <w:p w:rsidR="00FF26C8" w:rsidRPr="00977E89" w:rsidRDefault="00977E89">
      <w:pPr>
        <w:pStyle w:val="dazhangjie"/>
        <w:spacing w:before="240" w:after="120"/>
        <w:rPr>
          <w:rFonts w:ascii="方正黑体简体" w:eastAsia="方正黑体简体"/>
          <w:b/>
          <w:bCs/>
          <w:color w:val="000000"/>
          <w:sz w:val="36"/>
        </w:rPr>
      </w:pPr>
      <w:r w:rsidRPr="00977E89">
        <w:rPr>
          <w:rFonts w:ascii="方正黑体简体" w:eastAsia="方正黑体简体"/>
          <w:b/>
          <w:bCs/>
          <w:color w:val="000000"/>
          <w:sz w:val="36"/>
        </w:rPr>
        <w:t>${prodName}</w:t>
      </w:r>
    </w:p>
    <w:p w:rsidR="00FF26C8" w:rsidRPr="00977E89" w:rsidRDefault="00977E89">
      <w:pPr>
        <w:pStyle w:val="dazhangjie"/>
        <w:spacing w:before="240" w:after="120"/>
        <w:rPr>
          <w:rFonts w:ascii="方正黑体简体" w:eastAsia="方正黑体简体" w:hAnsi="黑体"/>
          <w:b/>
          <w:bCs/>
          <w:color w:val="000000"/>
          <w:sz w:val="36"/>
        </w:rPr>
      </w:pPr>
      <w:r>
        <w:rPr>
          <w:rFonts w:ascii="方正黑体简体" w:eastAsia="方正黑体简体" w:hAnsi="黑体"/>
          <w:b/>
          <w:bCs/>
          <w:color w:val="000000"/>
          <w:sz w:val="36"/>
        </w:rPr>
        <w:t>${year}</w:t>
      </w:r>
      <w:r w:rsidR="001B497D" w:rsidRPr="00977E89">
        <w:rPr>
          <w:rFonts w:ascii="方正黑体简体" w:eastAsia="方正黑体简体" w:hAnsi="黑体"/>
          <w:b/>
          <w:bCs/>
          <w:color w:val="000000"/>
          <w:sz w:val="36"/>
        </w:rPr>
        <w:t>年（半）</w:t>
      </w:r>
      <w:r w:rsidR="001B497D" w:rsidRPr="00977E89">
        <w:rPr>
          <w:rFonts w:ascii="方正黑体简体" w:eastAsia="方正黑体简体" w:hAnsi="Calibri" w:hint="eastAsia"/>
          <w:b/>
          <w:color w:val="000000"/>
          <w:sz w:val="36"/>
        </w:rPr>
        <w:t>年度</w:t>
      </w:r>
      <w:r w:rsidR="001B497D" w:rsidRPr="00977E89">
        <w:rPr>
          <w:rFonts w:ascii="方正黑体简体" w:eastAsia="方正黑体简体" w:hAnsi="黑体"/>
          <w:b/>
          <w:bCs/>
          <w:color w:val="000000"/>
          <w:sz w:val="36"/>
        </w:rPr>
        <w:t>报告</w:t>
      </w: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ind w:left="0"/>
        <w:jc w:val="both"/>
        <w:rPr>
          <w:rFonts w:ascii="黑体" w:eastAsia="黑体" w:hAnsi="黑体"/>
          <w:b/>
          <w:bCs/>
          <w:color w:val="000000"/>
          <w:sz w:val="36"/>
        </w:rPr>
      </w:pPr>
    </w:p>
    <w:p w:rsidR="00977E89" w:rsidRPr="007676F7" w:rsidRDefault="00977E89" w:rsidP="00977E89">
      <w:pPr>
        <w:pStyle w:val="dazhangjie"/>
        <w:spacing w:before="240" w:after="120"/>
        <w:rPr>
          <w:rFonts w:ascii="方正仿宋简体" w:eastAsia="方正仿宋简体"/>
          <w:b/>
          <w:bCs/>
          <w:color w:val="000000"/>
        </w:rPr>
      </w:pPr>
      <w:r w:rsidRPr="007676F7">
        <w:rPr>
          <w:rFonts w:ascii="方正仿宋简体" w:eastAsia="方正仿宋简体" w:hint="eastAsia"/>
          <w:b/>
          <w:bCs/>
          <w:color w:val="000000"/>
        </w:rPr>
        <w:t>产品管理人:</w:t>
      </w:r>
      <w:r>
        <w:rPr>
          <w:rFonts w:ascii="方正仿宋简体" w:eastAsia="方正仿宋简体"/>
          <w:b/>
          <w:bCs/>
          <w:color w:val="000000"/>
        </w:rPr>
        <w:t>${prodManager}</w:t>
      </w:r>
    </w:p>
    <w:p w:rsidR="00FF26C8" w:rsidRPr="00977E89" w:rsidRDefault="00977E89" w:rsidP="00977E89">
      <w:pPr>
        <w:pStyle w:val="dazhangjie"/>
        <w:spacing w:before="240" w:after="120"/>
        <w:rPr>
          <w:rFonts w:ascii="方正仿宋简体" w:eastAsia="方正仿宋简体"/>
          <w:b/>
          <w:color w:val="000000"/>
        </w:rPr>
      </w:pPr>
      <w:r w:rsidRPr="007676F7">
        <w:rPr>
          <w:rFonts w:ascii="方正仿宋简体" w:eastAsia="方正仿宋简体" w:hint="eastAsia"/>
          <w:b/>
          <w:bCs/>
          <w:color w:val="000000"/>
        </w:rPr>
        <w:t>产品托管人:</w:t>
      </w:r>
      <w:r>
        <w:rPr>
          <w:rFonts w:ascii="方正仿宋简体" w:eastAsia="方正仿宋简体"/>
          <w:b/>
          <w:bCs/>
          <w:color w:val="000000"/>
        </w:rPr>
        <w:t>${</w:t>
      </w:r>
      <w:r w:rsidRPr="007676F7">
        <w:rPr>
          <w:rFonts w:ascii="方正仿宋简体" w:eastAsia="方正仿宋简体"/>
          <w:b/>
          <w:bCs/>
          <w:color w:val="000000"/>
        </w:rPr>
        <w:t>prodTruster</w:t>
      </w:r>
      <w:r>
        <w:rPr>
          <w:rFonts w:ascii="方正仿宋简体" w:eastAsia="方正仿宋简体"/>
          <w:b/>
          <w:bCs/>
          <w:color w:val="000000"/>
        </w:rPr>
        <w:t>}</w:t>
      </w:r>
    </w:p>
    <w:p w:rsidR="00FF26C8" w:rsidRPr="00977E89" w:rsidRDefault="001B497D">
      <w:pPr>
        <w:widowControl/>
        <w:jc w:val="left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br w:type="page"/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1 </w:t>
      </w:r>
      <w:r w:rsidRPr="00977E89">
        <w:rPr>
          <w:rFonts w:ascii="方正仿宋简体" w:eastAsia="方正仿宋简体" w:hAnsi="Calibri" w:hint="eastAsia"/>
          <w:b/>
          <w:color w:val="000000"/>
        </w:rPr>
        <w:t>产品概况</w:t>
      </w:r>
    </w:p>
    <w:p w:rsidR="00FF26C8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tbl>
      <w:tblPr>
        <w:tblW w:w="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11"/>
        <w:gridCol w:w="6387"/>
      </w:tblGrid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产品全称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/>
              </w:rPr>
              <w:t>${prodName}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产品登记编码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 w:hint="eastAsia"/>
              </w:rPr>
              <w:t>$</w:t>
            </w:r>
            <w:r>
              <w:rPr>
                <w:rFonts w:ascii="方正仿宋简体" w:eastAsia="方正仿宋简体"/>
              </w:rPr>
              <w:t>{prodRe}</w:t>
            </w:r>
            <w:r w:rsidRPr="007676F7">
              <w:rPr>
                <w:rFonts w:ascii="方正仿宋简体" w:eastAsia="方正仿宋简体" w:hint="eastAsia"/>
              </w:rPr>
              <w:t>（投资者可依据该编码在中国理财网www.chinawealth.com.cn查询理财产品相关信息）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产品运作方式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${profitType}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产品成立日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 w:hint="eastAsia"/>
                <w:color w:val="000000"/>
              </w:rPr>
              <w:t>$</w:t>
            </w:r>
            <w:r>
              <w:rPr>
                <w:rFonts w:ascii="方正仿宋简体" w:eastAsia="方正仿宋简体"/>
                <w:color w:val="000000"/>
              </w:rPr>
              <w:t>{eDate}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报告期末产品份额总额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/>
              </w:rPr>
              <w:t>${capital}</w:t>
            </w:r>
            <w:r w:rsidRPr="007676F7">
              <w:rPr>
                <w:rFonts w:ascii="方正仿宋简体" w:eastAsia="方正仿宋简体" w:hint="eastAsia"/>
              </w:rPr>
              <w:t>份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合作机构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${partner}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产品管理人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neirong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${prodManager}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产品托管人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${prodTruster}</w:t>
            </w:r>
          </w:p>
        </w:tc>
      </w:tr>
    </w:tbl>
    <w:p w:rsidR="00977E89" w:rsidRDefault="00977E89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pStyle w:val="dazhangjie"/>
        <w:rPr>
          <w:rFonts w:ascii="方正仿宋简体" w:eastAsia="方正仿宋简体" w:hAnsi="Calibri"/>
          <w:b/>
          <w:color w:val="000000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2  </w:t>
      </w:r>
      <w:r w:rsidRPr="00977E89">
        <w:rPr>
          <w:rFonts w:ascii="方正仿宋简体" w:eastAsia="方正仿宋简体" w:hAnsi="Calibri" w:hint="eastAsia"/>
          <w:b/>
          <w:color w:val="000000"/>
        </w:rPr>
        <w:t>主要财务指标和产品</w:t>
      </w:r>
      <w:r w:rsidRPr="00977E89">
        <w:rPr>
          <w:rFonts w:ascii="方正仿宋简体" w:eastAsia="方正仿宋简体" w:hint="eastAsia"/>
          <w:b/>
          <w:bCs/>
          <w:color w:val="000000"/>
        </w:rPr>
        <w:t>业绩比较基准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zhangjiep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2.1 </w:t>
      </w:r>
      <w:r w:rsidRPr="00977E89">
        <w:rPr>
          <w:rFonts w:ascii="方正仿宋简体" w:eastAsia="方正仿宋简体" w:hint="eastAsia"/>
          <w:b/>
          <w:bCs/>
          <w:color w:val="000000"/>
        </w:rPr>
        <w:t>主要财务指标</w:t>
      </w:r>
    </w:p>
    <w:p w:rsidR="00FF26C8" w:rsidRDefault="001B497D">
      <w:pPr>
        <w:widowControl/>
        <w:autoSpaceDE w:val="0"/>
        <w:autoSpaceDN w:val="0"/>
        <w:adjustRightInd w:val="0"/>
        <w:spacing w:line="288" w:lineRule="auto"/>
        <w:jc w:val="righ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cs="宋体" w:hint="eastAsia"/>
          <w:color w:val="000000"/>
          <w:kern w:val="0"/>
          <w:sz w:val="24"/>
          <w:szCs w:val="24"/>
        </w:rPr>
        <w:t>单位：人民币元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350"/>
      </w:tblGrid>
      <w:tr w:rsidR="00C00058" w:rsidRPr="007676F7" w:rsidTr="00C301A9">
        <w:tc>
          <w:tcPr>
            <w:tcW w:w="9322" w:type="dxa"/>
            <w:gridSpan w:val="2"/>
            <w:vAlign w:val="center"/>
          </w:tcPr>
          <w:p w:rsidR="00C00058" w:rsidRPr="007676F7" w:rsidRDefault="00C00058" w:rsidP="00F47D39">
            <w:pPr>
              <w:pStyle w:val="zhangjiep"/>
              <w:rPr>
                <w:rFonts w:ascii="方正仿宋简体" w:eastAsia="方正仿宋简体"/>
              </w:rPr>
            </w:pPr>
            <w:r w:rsidRPr="00382C5B">
              <w:rPr>
                <w:rFonts w:ascii="方正仿宋简体" w:eastAsia="方正仿宋简体"/>
              </w:rPr>
              <w:t>{foreach:"listFinIndex",loop</w:t>
            </w:r>
            <w:r>
              <w:rPr>
                <w:rFonts w:ascii="方正仿宋简体" w:eastAsia="方正仿宋简体"/>
              </w:rPr>
              <w:t>M</w:t>
            </w:r>
            <w:r w:rsidRPr="00382C5B">
              <w:rPr>
                <w:rFonts w:ascii="方正仿宋简体" w:eastAsia="方正仿宋简体"/>
              </w:rPr>
              <w:t>ode:"col",fields:["</w:t>
            </w:r>
            <w:r w:rsidR="00F47D39">
              <w:rPr>
                <w:rFonts w:ascii="方正仿宋简体" w:eastAsia="方正仿宋简体"/>
              </w:rPr>
              <w:t>prodId</w:t>
            </w:r>
            <w:r>
              <w:rPr>
                <w:rFonts w:ascii="方正仿宋简体" w:eastAsia="方正仿宋简体"/>
              </w:rPr>
              <w:t>"</w:t>
            </w:r>
            <w:r w:rsidRPr="00382C5B">
              <w:rPr>
                <w:rFonts w:ascii="方正仿宋简体" w:eastAsia="方正仿宋简体"/>
              </w:rPr>
              <w:t xml:space="preserve"> ,"</w:t>
            </w:r>
            <w:r w:rsidR="00F47D39">
              <w:rPr>
                <w:rFonts w:ascii="方正仿宋简体" w:eastAsia="方正仿宋简体"/>
                <w:bCs/>
                <w:color w:val="000000"/>
              </w:rPr>
              <w:t>assetsValue</w:t>
            </w:r>
            <w:r w:rsidRPr="00382C5B">
              <w:rPr>
                <w:rFonts w:ascii="方正仿宋简体" w:eastAsia="方正仿宋简体"/>
              </w:rPr>
              <w:t>","</w:t>
            </w:r>
            <w:r w:rsidR="00F47D39">
              <w:rPr>
                <w:rFonts w:ascii="方正仿宋简体" w:eastAsia="方正仿宋简体"/>
                <w:bCs/>
                <w:color w:val="000000"/>
              </w:rPr>
              <w:t>unitValue</w:t>
            </w:r>
            <w:r w:rsidRPr="00382C5B">
              <w:rPr>
                <w:rFonts w:ascii="方正仿宋简体" w:eastAsia="方正仿宋简体"/>
              </w:rPr>
              <w:t>","</w:t>
            </w:r>
            <w:r w:rsidR="00F47D39">
              <w:rPr>
                <w:rFonts w:ascii="方正仿宋简体" w:eastAsia="方正仿宋简体"/>
                <w:bCs/>
                <w:color w:val="000000"/>
              </w:rPr>
              <w:t>unitValueT</w:t>
            </w:r>
            <w:r w:rsidRPr="00382C5B">
              <w:rPr>
                <w:rFonts w:ascii="方正仿宋简体" w:eastAsia="方正仿宋简体"/>
              </w:rPr>
              <w:t>"</w:t>
            </w:r>
            <w:r>
              <w:rPr>
                <w:rFonts w:ascii="方正仿宋简体" w:eastAsia="方正仿宋简体"/>
              </w:rPr>
              <w:t>,"</w:t>
            </w:r>
            <w:r w:rsidR="00F47D39">
              <w:rPr>
                <w:rFonts w:ascii="方正仿宋简体" w:eastAsia="方正仿宋简体"/>
                <w:color w:val="000000"/>
              </w:rPr>
              <w:t>otherFee</w:t>
            </w:r>
            <w:r>
              <w:rPr>
                <w:rFonts w:ascii="方正仿宋简体" w:eastAsia="方正仿宋简体"/>
              </w:rPr>
              <w:t>"</w:t>
            </w:r>
            <w:r w:rsidRPr="00382C5B">
              <w:rPr>
                <w:rFonts w:ascii="方正仿宋简体" w:eastAsia="方正仿宋简体"/>
              </w:rPr>
              <w:t>],startRow:</w:t>
            </w:r>
            <w:r>
              <w:rPr>
                <w:rFonts w:ascii="方正仿宋简体" w:eastAsia="方正仿宋简体"/>
              </w:rPr>
              <w:t>2</w:t>
            </w:r>
            <w:r w:rsidRPr="00382C5B">
              <w:rPr>
                <w:rFonts w:ascii="方正仿宋简体" w:eastAsia="方正仿宋简体"/>
              </w:rPr>
              <w:t>,startCol:1}</w:t>
            </w:r>
          </w:p>
        </w:tc>
      </w:tr>
      <w:tr w:rsidR="00977E89" w:rsidRPr="007676F7" w:rsidTr="00C00058">
        <w:tc>
          <w:tcPr>
            <w:tcW w:w="2972" w:type="dxa"/>
            <w:vAlign w:val="center"/>
          </w:tcPr>
          <w:p w:rsidR="00977E89" w:rsidRPr="007676F7" w:rsidRDefault="00977E89" w:rsidP="00FC4C11">
            <w:pPr>
              <w:pStyle w:val="a9"/>
              <w:wordWrap w:val="0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b/>
                <w:bCs/>
                <w:color w:val="000000"/>
              </w:rPr>
              <w:t>主要财务指标</w:t>
            </w:r>
          </w:p>
        </w:tc>
        <w:tc>
          <w:tcPr>
            <w:tcW w:w="6350" w:type="dxa"/>
          </w:tcPr>
          <w:p w:rsidR="00977E89" w:rsidRPr="007676F7" w:rsidRDefault="00977E89" w:rsidP="00FC4C11">
            <w:pPr>
              <w:pStyle w:val="zhangjiep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报告期（</w:t>
            </w:r>
            <w:r>
              <w:rPr>
                <w:rFonts w:ascii="方正仿宋简体" w:eastAsia="方正仿宋简体"/>
              </w:rPr>
              <w:t>${duration}</w:t>
            </w:r>
            <w:r w:rsidRPr="007676F7">
              <w:rPr>
                <w:rFonts w:ascii="方正仿宋简体" w:eastAsia="方正仿宋简体" w:hint="eastAsia"/>
              </w:rPr>
              <w:t>）</w:t>
            </w:r>
          </w:p>
        </w:tc>
      </w:tr>
      <w:tr w:rsidR="00991B0F" w:rsidRPr="007676F7" w:rsidTr="00C00058">
        <w:tc>
          <w:tcPr>
            <w:tcW w:w="2972" w:type="dxa"/>
            <w:vAlign w:val="center"/>
          </w:tcPr>
          <w:p w:rsidR="00991B0F" w:rsidRPr="007676F7" w:rsidRDefault="00991B0F" w:rsidP="00FC4C11">
            <w:pPr>
              <w:pStyle w:val="a9"/>
              <w:wordWrap w:val="0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  <w:tc>
          <w:tcPr>
            <w:tcW w:w="6350" w:type="dxa"/>
          </w:tcPr>
          <w:p w:rsidR="00991B0F" w:rsidRPr="007676F7" w:rsidRDefault="00991B0F" w:rsidP="00FC4C11">
            <w:pPr>
              <w:pStyle w:val="zhangjiep"/>
              <w:jc w:val="center"/>
              <w:rPr>
                <w:rFonts w:ascii="方正仿宋简体" w:eastAsia="方正仿宋简体"/>
              </w:rPr>
            </w:pPr>
          </w:p>
        </w:tc>
      </w:tr>
      <w:tr w:rsidR="00977E89" w:rsidRPr="007676F7" w:rsidTr="00C00058">
        <w:tc>
          <w:tcPr>
            <w:tcW w:w="2972" w:type="dxa"/>
            <w:vAlign w:val="center"/>
          </w:tcPr>
          <w:p w:rsidR="00977E89" w:rsidRPr="007676F7" w:rsidRDefault="00977E89" w:rsidP="00FC4C11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1.期末产品最后一个市场交易日资产净值</w:t>
            </w:r>
          </w:p>
        </w:tc>
        <w:tc>
          <w:tcPr>
            <w:tcW w:w="6350" w:type="dxa"/>
            <w:vAlign w:val="center"/>
          </w:tcPr>
          <w:p w:rsidR="00977E89" w:rsidRPr="00A60FAC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bCs/>
                <w:color w:val="000000"/>
              </w:rPr>
            </w:pPr>
          </w:p>
        </w:tc>
      </w:tr>
      <w:tr w:rsidR="00977E89" w:rsidRPr="007676F7" w:rsidTr="00C00058">
        <w:tc>
          <w:tcPr>
            <w:tcW w:w="2972" w:type="dxa"/>
            <w:vAlign w:val="center"/>
          </w:tcPr>
          <w:p w:rsidR="00977E89" w:rsidRPr="007676F7" w:rsidRDefault="00977E89" w:rsidP="00FC4C11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2.期末产品最后一个市场交易日份额净值</w:t>
            </w:r>
          </w:p>
        </w:tc>
        <w:tc>
          <w:tcPr>
            <w:tcW w:w="6350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</w:tr>
      <w:tr w:rsidR="00977E89" w:rsidRPr="007676F7" w:rsidTr="00C00058">
        <w:tc>
          <w:tcPr>
            <w:tcW w:w="2972" w:type="dxa"/>
            <w:vAlign w:val="center"/>
          </w:tcPr>
          <w:p w:rsidR="00977E89" w:rsidRPr="007676F7" w:rsidRDefault="00977E89" w:rsidP="00FC4C11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3.期末产品最后一个市场交易日份额累计净值</w:t>
            </w:r>
          </w:p>
        </w:tc>
        <w:tc>
          <w:tcPr>
            <w:tcW w:w="6350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</w:tr>
      <w:tr w:rsidR="00E174FA" w:rsidRPr="007676F7" w:rsidTr="00C00058">
        <w:tc>
          <w:tcPr>
            <w:tcW w:w="2972" w:type="dxa"/>
          </w:tcPr>
          <w:p w:rsidR="00E174FA" w:rsidRPr="00866C50" w:rsidRDefault="00E174FA" w:rsidP="00E174FA">
            <w:pPr>
              <w:pStyle w:val="a9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866C50">
              <w:rPr>
                <w:rFonts w:ascii="方正仿宋简体" w:eastAsia="方正仿宋简体"/>
              </w:rPr>
              <w:t>4.其它费用</w:t>
            </w:r>
          </w:p>
        </w:tc>
        <w:tc>
          <w:tcPr>
            <w:tcW w:w="6350" w:type="dxa"/>
          </w:tcPr>
          <w:p w:rsidR="00E174FA" w:rsidRPr="00866C50" w:rsidRDefault="00E174FA" w:rsidP="00E174FA">
            <w:pPr>
              <w:pStyle w:val="a9"/>
              <w:jc w:val="center"/>
              <w:rPr>
                <w:rFonts w:ascii="方正仿宋简体" w:eastAsia="方正仿宋简体"/>
                <w:color w:val="000000"/>
              </w:rPr>
            </w:pPr>
          </w:p>
        </w:tc>
      </w:tr>
    </w:tbl>
    <w:p w:rsidR="00FF26C8" w:rsidRPr="00977E89" w:rsidRDefault="001B497D">
      <w:pPr>
        <w:pStyle w:val="biaogeleft"/>
        <w:ind w:left="0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int="eastAsia"/>
        </w:rPr>
        <w:lastRenderedPageBreak/>
        <w:t>注：产品净值可能存在未扣除管理人及投资合作机构业绩报酬、赎回费等费用（如有）的情况，实际收益以兑付为准。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zhangjiep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2.2 </w:t>
      </w:r>
      <w:r w:rsidRPr="00977E89">
        <w:rPr>
          <w:rFonts w:ascii="方正仿宋简体" w:eastAsia="方正仿宋简体" w:hint="eastAsia"/>
          <w:b/>
          <w:bCs/>
          <w:color w:val="000000"/>
        </w:rPr>
        <w:t>产品业绩比较基准</w:t>
      </w:r>
    </w:p>
    <w:p w:rsidR="00FF26C8" w:rsidRPr="00977E89" w:rsidRDefault="001B497D">
      <w:pPr>
        <w:pStyle w:val="zhangjiep2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2.2.1 </w:t>
      </w:r>
      <w:r w:rsidRPr="00977E89">
        <w:rPr>
          <w:rFonts w:ascii="方正仿宋简体" w:eastAsia="方正仿宋简体" w:hint="eastAsia"/>
          <w:b/>
          <w:bCs/>
          <w:color w:val="000000"/>
        </w:rPr>
        <w:t>本报告期产品业绩比较基准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6"/>
        <w:gridCol w:w="2694"/>
        <w:gridCol w:w="2693"/>
      </w:tblGrid>
      <w:tr w:rsidR="000F27F1" w:rsidRPr="004B5DED" w:rsidTr="00190BB1">
        <w:tc>
          <w:tcPr>
            <w:tcW w:w="9243" w:type="dxa"/>
            <w:gridSpan w:val="3"/>
            <w:vAlign w:val="center"/>
          </w:tcPr>
          <w:p w:rsidR="000F27F1" w:rsidRPr="007676F7" w:rsidRDefault="000F27F1" w:rsidP="003B117F">
            <w:pPr>
              <w:pStyle w:val="biaogecenter"/>
              <w:wordWrap w:val="0"/>
              <w:jc w:val="both"/>
              <w:rPr>
                <w:rFonts w:ascii="方正仿宋简体" w:eastAsia="方正仿宋简体" w:hAnsi="Calibri"/>
                <w:color w:val="000000"/>
              </w:rPr>
            </w:pPr>
            <w:r w:rsidRPr="00382C5B">
              <w:rPr>
                <w:rFonts w:ascii="方正仿宋简体" w:eastAsia="方正仿宋简体"/>
              </w:rPr>
              <w:t>{fore</w:t>
            </w:r>
            <w:r>
              <w:rPr>
                <w:rFonts w:ascii="方正仿宋简体" w:eastAsia="方正仿宋简体"/>
              </w:rPr>
              <w:t>ach:"</w:t>
            </w:r>
            <w:r w:rsidR="000633AA" w:rsidRPr="000633AA">
              <w:rPr>
                <w:rFonts w:ascii="方正仿宋简体" w:eastAsia="方正仿宋简体"/>
              </w:rPr>
              <w:t>listAchieveBasis</w:t>
            </w:r>
            <w:r>
              <w:rPr>
                <w:rFonts w:ascii="方正仿宋简体" w:eastAsia="方正仿宋简体"/>
              </w:rPr>
              <w:t>",loop</w:t>
            </w:r>
            <w:r w:rsidR="00E126A1">
              <w:rPr>
                <w:rFonts w:ascii="方正仿宋简体" w:eastAsia="方正仿宋简体"/>
              </w:rPr>
              <w:t>M</w:t>
            </w:r>
            <w:r>
              <w:rPr>
                <w:rFonts w:ascii="方正仿宋简体" w:eastAsia="方正仿宋简体"/>
              </w:rPr>
              <w:t>ode:"row</w:t>
            </w:r>
            <w:r w:rsidRPr="00382C5B">
              <w:rPr>
                <w:rFonts w:ascii="方正仿宋简体" w:eastAsia="方正仿宋简体"/>
              </w:rPr>
              <w:t>",fields:[</w:t>
            </w:r>
            <w:r w:rsidR="00000A95">
              <w:rPr>
                <w:rFonts w:ascii="方正仿宋简体" w:eastAsia="方正仿宋简体"/>
              </w:rPr>
              <w:t>"duration",</w:t>
            </w:r>
            <w:r w:rsidRPr="00382C5B">
              <w:rPr>
                <w:rFonts w:ascii="方正仿宋简体" w:eastAsia="方正仿宋简体"/>
              </w:rPr>
              <w:t>"</w:t>
            </w:r>
            <w:r w:rsidR="00000A95">
              <w:rPr>
                <w:rFonts w:ascii="方正仿宋简体" w:eastAsia="方正仿宋简体"/>
                <w:color w:val="000000"/>
              </w:rPr>
              <w:t>prodId</w:t>
            </w:r>
            <w:r w:rsidRPr="00382C5B">
              <w:rPr>
                <w:rFonts w:ascii="方正仿宋简体" w:eastAsia="方正仿宋简体"/>
              </w:rPr>
              <w:t>","</w:t>
            </w:r>
            <w:r w:rsidR="00000A95">
              <w:rPr>
                <w:rFonts w:ascii="方正仿宋简体" w:eastAsia="方正仿宋简体" w:hAnsi="Calibri"/>
                <w:color w:val="000000"/>
              </w:rPr>
              <w:t>achieveBasis</w:t>
            </w:r>
            <w:r w:rsidRPr="00382C5B">
              <w:rPr>
                <w:rFonts w:ascii="方正仿宋简体" w:eastAsia="方正仿宋简体"/>
              </w:rPr>
              <w:t>"</w:t>
            </w:r>
            <w:r w:rsidR="00ED1047">
              <w:rPr>
                <w:rFonts w:ascii="方正仿宋简体" w:eastAsia="方正仿宋简体" w:hint="eastAsia"/>
              </w:rPr>
              <w:t>]</w:t>
            </w:r>
            <w:r w:rsidRPr="00382C5B">
              <w:rPr>
                <w:rFonts w:ascii="方正仿宋简体" w:eastAsia="方正仿宋简体"/>
              </w:rPr>
              <w:t>,startRow:</w:t>
            </w:r>
            <w:r>
              <w:rPr>
                <w:rFonts w:ascii="方正仿宋简体" w:eastAsia="方正仿宋简体"/>
              </w:rPr>
              <w:t>2</w:t>
            </w:r>
            <w:r w:rsidRPr="00382C5B">
              <w:rPr>
                <w:rFonts w:ascii="方正仿宋简体" w:eastAsia="方正仿宋简体"/>
              </w:rPr>
              <w:t>,startCol:</w:t>
            </w:r>
            <w:r>
              <w:rPr>
                <w:rFonts w:ascii="方正仿宋简体" w:eastAsia="方正仿宋简体"/>
              </w:rPr>
              <w:t>0</w:t>
            </w:r>
            <w:r w:rsidRPr="00382C5B">
              <w:rPr>
                <w:rFonts w:ascii="方正仿宋简体" w:eastAsia="方正仿宋简体"/>
              </w:rPr>
              <w:t>}</w:t>
            </w:r>
          </w:p>
        </w:tc>
      </w:tr>
      <w:tr w:rsidR="00977E89" w:rsidRPr="004B5DED" w:rsidTr="00A8398D">
        <w:tc>
          <w:tcPr>
            <w:tcW w:w="3856" w:type="dxa"/>
            <w:vAlign w:val="center"/>
          </w:tcPr>
          <w:p w:rsidR="00977E89" w:rsidRPr="007676F7" w:rsidRDefault="00977E89" w:rsidP="00977E89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Ansi="Calibri" w:hint="eastAsia"/>
                <w:color w:val="000000"/>
              </w:rPr>
              <w:t>阶段</w:t>
            </w:r>
          </w:p>
        </w:tc>
        <w:tc>
          <w:tcPr>
            <w:tcW w:w="5387" w:type="dxa"/>
            <w:gridSpan w:val="2"/>
            <w:vAlign w:val="center"/>
          </w:tcPr>
          <w:p w:rsidR="00977E89" w:rsidRPr="007676F7" w:rsidRDefault="00977E89" w:rsidP="00977E89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Ansi="Calibri" w:hint="eastAsia"/>
                <w:color w:val="000000"/>
              </w:rPr>
              <w:t>业绩比较基准</w:t>
            </w:r>
          </w:p>
        </w:tc>
      </w:tr>
      <w:tr w:rsidR="00A8398D" w:rsidRPr="004B5DED" w:rsidTr="00991B0F">
        <w:tc>
          <w:tcPr>
            <w:tcW w:w="3856" w:type="dxa"/>
            <w:vAlign w:val="center"/>
          </w:tcPr>
          <w:p w:rsidR="00A8398D" w:rsidRPr="007676F7" w:rsidRDefault="00A8398D" w:rsidP="00977E89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</w:rPr>
              <w:t>${duration}</w:t>
            </w:r>
          </w:p>
        </w:tc>
        <w:tc>
          <w:tcPr>
            <w:tcW w:w="2694" w:type="dxa"/>
            <w:vAlign w:val="center"/>
          </w:tcPr>
          <w:p w:rsidR="00A8398D" w:rsidRPr="007676F7" w:rsidRDefault="00A8398D" w:rsidP="00A8398D">
            <w:pPr>
              <w:pStyle w:val="biaogeright"/>
              <w:wordWrap w:val="0"/>
              <w:ind w:left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 w:hint="eastAsia"/>
                <w:color w:val="000000"/>
              </w:rPr>
              <w:t>$</w:t>
            </w:r>
            <w:r>
              <w:rPr>
                <w:rFonts w:ascii="方正仿宋简体" w:eastAsia="方正仿宋简体"/>
                <w:color w:val="000000"/>
              </w:rPr>
              <w:t>{prodId}</w:t>
            </w:r>
          </w:p>
        </w:tc>
        <w:tc>
          <w:tcPr>
            <w:tcW w:w="2693" w:type="dxa"/>
            <w:vAlign w:val="center"/>
          </w:tcPr>
          <w:p w:rsidR="00A8398D" w:rsidRPr="007676F7" w:rsidRDefault="00A8398D" w:rsidP="00015019">
            <w:pPr>
              <w:pStyle w:val="biaogeright"/>
              <w:wordWrap w:val="0"/>
              <w:ind w:left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 w:hAnsi="Calibri"/>
                <w:color w:val="000000"/>
              </w:rPr>
              <w:t>${achieveBasis}</w:t>
            </w:r>
            <w:r w:rsidR="00AA36EB">
              <w:rPr>
                <w:rFonts w:ascii="方正仿宋简体" w:eastAsia="方正仿宋简体" w:hAnsi="Calibri"/>
                <w:color w:val="000000"/>
              </w:rPr>
              <w:t>%</w:t>
            </w:r>
          </w:p>
        </w:tc>
      </w:tr>
    </w:tbl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pStyle w:val="biaogeleft"/>
        <w:rPr>
          <w:rFonts w:ascii="方正仿宋简体" w:eastAsia="方正仿宋简体"/>
          <w:color w:val="000000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3  </w:t>
      </w:r>
      <w:r w:rsidRPr="00977E89">
        <w:rPr>
          <w:rFonts w:ascii="方正仿宋简体" w:eastAsia="方正仿宋简体" w:hAnsi="Calibri" w:hint="eastAsia"/>
          <w:b/>
          <w:color w:val="000000"/>
        </w:rPr>
        <w:t>管理人报告</w:t>
      </w: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3.1 </w:t>
      </w:r>
      <w:r w:rsidRPr="00977E89">
        <w:rPr>
          <w:rFonts w:ascii="方正仿宋简体" w:eastAsia="方正仿宋简体" w:hint="eastAsia"/>
          <w:b/>
          <w:color w:val="000000"/>
        </w:rPr>
        <w:t>报告期内产品的投资策略和运作分析</w:t>
      </w:r>
    </w:p>
    <w:p w:rsidR="00977E89" w:rsidRDefault="00977E89" w:rsidP="00977E89">
      <w:pPr>
        <w:pStyle w:val="a9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</w:t>
      </w:r>
      <w:r w:rsidR="00B964AE" w:rsidRPr="00B964AE">
        <w:rPr>
          <w:rFonts w:ascii="方正仿宋简体" w:eastAsia="方正仿宋简体"/>
          <w:color w:val="000000"/>
        </w:rPr>
        <w:t>tzclhyzfx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3.2 </w:t>
      </w:r>
      <w:r w:rsidRPr="00977E89">
        <w:rPr>
          <w:rFonts w:ascii="方正仿宋简体" w:eastAsia="方正仿宋简体" w:hint="eastAsia"/>
          <w:b/>
          <w:color w:val="000000"/>
        </w:rPr>
        <w:t>报告期内产品的流动性风险分析</w:t>
      </w:r>
    </w:p>
    <w:p w:rsidR="00977E89" w:rsidRDefault="00977E89" w:rsidP="00977E89">
      <w:pPr>
        <w:pStyle w:val="a9"/>
        <w:rPr>
          <w:rFonts w:ascii="方正仿宋简体" w:eastAsia="方正仿宋简体"/>
        </w:rPr>
      </w:pPr>
      <w:r w:rsidRPr="00794F8E">
        <w:rPr>
          <w:rFonts w:ascii="方正仿宋简体" w:eastAsia="方正仿宋简体"/>
        </w:rPr>
        <w:t>${</w:t>
      </w:r>
      <w:r w:rsidR="00B964AE" w:rsidRPr="00B964AE">
        <w:rPr>
          <w:rFonts w:ascii="方正仿宋简体" w:eastAsia="方正仿宋简体"/>
        </w:rPr>
        <w:t>ldxfxfx</w:t>
      </w:r>
      <w:r w:rsidRPr="00794F8E">
        <w:rPr>
          <w:rFonts w:ascii="方正仿宋简体" w:eastAsia="方正仿宋简体"/>
        </w:rPr>
        <w:t>}</w:t>
      </w:r>
    </w:p>
    <w:p w:rsidR="00FF26C8" w:rsidRPr="00977E89" w:rsidRDefault="001B497D">
      <w:pPr>
        <w:pStyle w:val="a9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3.3 </w:t>
      </w:r>
      <w:r w:rsidRPr="00977E89">
        <w:rPr>
          <w:rFonts w:ascii="方正仿宋简体" w:eastAsia="方正仿宋简体" w:hint="eastAsia"/>
          <w:b/>
          <w:color w:val="000000"/>
        </w:rPr>
        <w:t>报告期内产品的业绩表现</w:t>
      </w:r>
    </w:p>
    <w:p w:rsidR="00977E89" w:rsidRPr="007676F7" w:rsidRDefault="00977E89" w:rsidP="00977E89">
      <w:pPr>
        <w:pStyle w:val="a9"/>
        <w:ind w:firstLine="720"/>
        <w:rPr>
          <w:rFonts w:ascii="方正仿宋简体" w:eastAsia="方正仿宋简体"/>
          <w:b/>
          <w:color w:val="000000"/>
        </w:rPr>
      </w:pPr>
      <w:r w:rsidRPr="007676F7">
        <w:rPr>
          <w:rFonts w:ascii="方正仿宋简体" w:eastAsia="方正仿宋简体" w:hint="eastAsia"/>
          <w:color w:val="000000"/>
        </w:rPr>
        <w:t>截至报告期末,本产品</w:t>
      </w:r>
      <w:r w:rsidRPr="0018311F">
        <w:rPr>
          <w:rFonts w:ascii="方正仿宋简体" w:eastAsia="方正仿宋简体"/>
          <w:color w:val="000000"/>
        </w:rPr>
        <w:t>${</w:t>
      </w:r>
      <w:r w:rsidR="00895C9A">
        <w:rPr>
          <w:rFonts w:ascii="方正仿宋简体" w:eastAsia="方正仿宋简体"/>
          <w:color w:val="000000"/>
        </w:rPr>
        <w:t>yjbx</w:t>
      </w:r>
      <w:bookmarkStart w:id="0" w:name="_GoBack"/>
      <w:bookmarkEnd w:id="0"/>
      <w:r w:rsidRPr="0018311F">
        <w:rPr>
          <w:rFonts w:ascii="方正仿宋简体" w:eastAsia="方正仿宋简体"/>
          <w:color w:val="000000"/>
        </w:rPr>
        <w:t>}</w:t>
      </w:r>
      <w:r w:rsidRPr="007676F7">
        <w:rPr>
          <w:rFonts w:ascii="方正仿宋简体" w:eastAsia="方正仿宋简体" w:hint="eastAsia"/>
          <w:color w:val="000000"/>
        </w:rPr>
        <w:t>元。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 w:hAnsi="Calibri"/>
          <w:b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4  </w:t>
      </w:r>
      <w:r w:rsidRPr="00977E89">
        <w:rPr>
          <w:rFonts w:ascii="方正仿宋简体" w:eastAsia="方正仿宋简体" w:hAnsi="Calibri" w:hint="eastAsia"/>
          <w:b/>
          <w:color w:val="000000"/>
        </w:rPr>
        <w:t>托管人报告</w:t>
      </w:r>
    </w:p>
    <w:p w:rsidR="00FF26C8" w:rsidRPr="00977E89" w:rsidRDefault="00FF26C8">
      <w:pPr>
        <w:pStyle w:val="dazhangjie"/>
        <w:rPr>
          <w:rFonts w:ascii="方正仿宋简体" w:eastAsia="方正仿宋简体" w:hAnsi="Calibri"/>
          <w:b/>
          <w:color w:val="000000"/>
        </w:rPr>
      </w:pP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>4.1报告期内托管人遵规守信情况声明</w:t>
      </w:r>
    </w:p>
    <w:p w:rsidR="00FF26C8" w:rsidRPr="00977E89" w:rsidRDefault="00977E89" w:rsidP="00977E89">
      <w:pPr>
        <w:pStyle w:val="biaogeleft"/>
        <w:spacing w:line="360" w:lineRule="auto"/>
        <w:ind w:firstLine="480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</w:t>
      </w:r>
      <w:r w:rsidRPr="00977E89">
        <w:rPr>
          <w:rFonts w:ascii="方正仿宋简体" w:eastAsia="方正仿宋简体"/>
          <w:color w:val="000000"/>
        </w:rPr>
        <w:t>tgrbg1</w:t>
      </w:r>
      <w:r>
        <w:rPr>
          <w:rFonts w:ascii="方正仿宋简体" w:eastAsia="方正仿宋简体"/>
          <w:color w:val="000000"/>
        </w:rPr>
        <w:t>}</w:t>
      </w:r>
    </w:p>
    <w:p w:rsidR="00FF26C8" w:rsidRDefault="001B497D" w:rsidP="00B964AE">
      <w:pPr>
        <w:pStyle w:val="biaogeleft"/>
        <w:spacing w:line="360" w:lineRule="auto"/>
        <w:rPr>
          <w:rFonts w:ascii="方正仿宋简体" w:eastAsia="方正仿宋简体" w:cs="Times New Roman"/>
          <w:b/>
          <w:color w:val="000000"/>
        </w:rPr>
      </w:pPr>
      <w:r w:rsidRPr="00977E89">
        <w:rPr>
          <w:rFonts w:ascii="方正仿宋简体" w:eastAsia="方正仿宋简体" w:cs="Times New Roman"/>
          <w:b/>
          <w:color w:val="000000"/>
        </w:rPr>
        <w:lastRenderedPageBreak/>
        <w:t xml:space="preserve">4.2 </w:t>
      </w:r>
      <w:r w:rsidRPr="00977E89">
        <w:rPr>
          <w:rFonts w:ascii="方正仿宋简体" w:eastAsia="方正仿宋简体" w:cs="Times New Roman" w:hint="eastAsia"/>
          <w:b/>
          <w:color w:val="000000"/>
        </w:rPr>
        <w:t>托管人对报告期内投资运作遵规守信、净值计算、利润分配等情况的说明</w:t>
      </w:r>
    </w:p>
    <w:p w:rsidR="00B964AE" w:rsidRPr="00B964AE" w:rsidRDefault="00B964AE" w:rsidP="00B964AE">
      <w:pPr>
        <w:pStyle w:val="biaogeleft"/>
        <w:spacing w:line="360" w:lineRule="auto"/>
        <w:ind w:firstLineChars="230" w:firstLine="552"/>
        <w:rPr>
          <w:rFonts w:ascii="方正仿宋简体" w:eastAsia="方正仿宋简体" w:cs="Times New Roman" w:hint="eastAsia"/>
          <w:color w:val="000000"/>
        </w:rPr>
      </w:pPr>
      <w:r w:rsidRPr="00B964AE">
        <w:rPr>
          <w:rFonts w:ascii="方正仿宋简体" w:eastAsia="方正仿宋简体" w:cs="Times New Roman"/>
          <w:color w:val="000000"/>
        </w:rPr>
        <w:t>${tgrbg2}</w:t>
      </w:r>
    </w:p>
    <w:p w:rsidR="00FF26C8" w:rsidRPr="00977E89" w:rsidRDefault="001B497D">
      <w:pPr>
        <w:pStyle w:val="biaogeleft"/>
        <w:spacing w:line="360" w:lineRule="auto"/>
        <w:rPr>
          <w:rFonts w:ascii="方正仿宋简体" w:eastAsia="方正仿宋简体" w:cs="Times New Roman"/>
          <w:b/>
          <w:color w:val="000000"/>
        </w:rPr>
      </w:pPr>
      <w:r w:rsidRPr="00977E89">
        <w:rPr>
          <w:rFonts w:ascii="方正仿宋简体" w:eastAsia="方正仿宋简体" w:cs="Times New Roman"/>
          <w:b/>
          <w:color w:val="000000"/>
        </w:rPr>
        <w:t xml:space="preserve">4.3 </w:t>
      </w:r>
      <w:r w:rsidRPr="00977E89">
        <w:rPr>
          <w:rFonts w:ascii="方正仿宋简体" w:eastAsia="方正仿宋简体" w:cs="Times New Roman" w:hint="eastAsia"/>
          <w:b/>
          <w:color w:val="000000"/>
        </w:rPr>
        <w:t>托管人对本</w:t>
      </w:r>
      <w:r w:rsidRPr="00977E89">
        <w:rPr>
          <w:rFonts w:ascii="方正仿宋简体" w:eastAsia="方正仿宋简体" w:cs="Times New Roman"/>
          <w:b/>
          <w:color w:val="000000"/>
        </w:rPr>
        <w:t>(半)年度报告中财务信息等内容的真实、准确和完整发表意见</w:t>
      </w:r>
    </w:p>
    <w:p w:rsidR="00FF26C8" w:rsidRPr="00977E89" w:rsidRDefault="00B964AE" w:rsidP="00B964AE">
      <w:pPr>
        <w:pStyle w:val="biaogeleft"/>
        <w:spacing w:line="360" w:lineRule="auto"/>
        <w:ind w:firstLine="552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${tgrbg3</w:t>
      </w:r>
      <w:r w:rsidRPr="00B964AE"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>5</w:t>
      </w:r>
      <w:r w:rsidRPr="00977E89">
        <w:rPr>
          <w:rFonts w:ascii="方正仿宋简体" w:eastAsia="方正仿宋简体" w:hAnsi="Calibri" w:hint="eastAsia"/>
          <w:b/>
          <w:color w:val="000000"/>
        </w:rPr>
        <w:t xml:space="preserve">  投资组合报告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zhangjiep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5.1 </w:t>
      </w:r>
      <w:r w:rsidRPr="00977E89">
        <w:rPr>
          <w:rFonts w:ascii="方正仿宋简体" w:eastAsia="方正仿宋简体" w:hint="eastAsia"/>
          <w:b/>
          <w:bCs/>
          <w:color w:val="000000"/>
        </w:rPr>
        <w:t>报告期末产品资产组合情况</w:t>
      </w: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843"/>
        <w:gridCol w:w="2976"/>
        <w:gridCol w:w="3261"/>
      </w:tblGrid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资产类别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FC4C11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穿透前占总资产比例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FC4C11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穿透后占总资产比例</w:t>
            </w:r>
          </w:p>
        </w:tc>
      </w:tr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固定类资产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DD4A5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D4A55">
              <w:rPr>
                <w:rFonts w:asciiTheme="minorEastAsia" w:eastAsiaTheme="minorEastAsia" w:hAnsiTheme="minorEastAsia"/>
              </w:rPr>
              <w:t>fixPreRatio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DD4A5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D4A55">
              <w:rPr>
                <w:rFonts w:asciiTheme="minorEastAsia" w:eastAsiaTheme="minorEastAsia" w:hAnsiTheme="minorEastAsia"/>
              </w:rPr>
              <w:t>fixAfter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R</w:t>
            </w:r>
            <w:r w:rsidR="00DD4A55">
              <w:rPr>
                <w:rFonts w:asciiTheme="minorEastAsia" w:eastAsiaTheme="minorEastAsia" w:hAnsiTheme="minorEastAsia"/>
                <w:color w:val="000000"/>
              </w:rPr>
              <w:t>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权益类资产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D20F53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20F53">
              <w:rPr>
                <w:rFonts w:asciiTheme="minorEastAsia" w:eastAsiaTheme="minorEastAsia" w:hAnsiTheme="minorEastAsia"/>
              </w:rPr>
              <w:t>equityPreRatio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6E3BA0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6E3BA0">
              <w:rPr>
                <w:rFonts w:asciiTheme="minorEastAsia" w:eastAsiaTheme="minorEastAsia" w:hAnsiTheme="minorEastAsia"/>
              </w:rPr>
              <w:t>equityAfterRatio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商品及金融衍生品类资产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D20F53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20F53">
              <w:rPr>
                <w:rFonts w:asciiTheme="minorEastAsia" w:eastAsiaTheme="minorEastAsia" w:hAnsiTheme="minorEastAsia"/>
              </w:rPr>
              <w:t>fd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P</w:t>
            </w:r>
            <w:r w:rsidR="00D20F53">
              <w:rPr>
                <w:rFonts w:asciiTheme="minorEastAsia" w:eastAsiaTheme="minorEastAsia" w:hAnsiTheme="minorEastAsia"/>
                <w:color w:val="000000"/>
              </w:rPr>
              <w:t>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6E3BA0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6E3BA0">
              <w:rPr>
                <w:rFonts w:asciiTheme="minorEastAsia" w:eastAsiaTheme="minorEastAsia" w:hAnsiTheme="minorEastAsia"/>
                <w:color w:val="000000"/>
              </w:rPr>
              <w:t>fd</w:t>
            </w:r>
            <w:r w:rsidR="006E3BA0">
              <w:rPr>
                <w:rFonts w:asciiTheme="minorEastAsia" w:eastAsiaTheme="minorEastAsia" w:hAnsiTheme="minorEastAsia"/>
              </w:rPr>
              <w:t>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混合类资产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D20F53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20F53">
              <w:rPr>
                <w:rFonts w:asciiTheme="minorEastAsia" w:eastAsiaTheme="minorEastAsia" w:hAnsiTheme="minorEastAsia"/>
              </w:rPr>
              <w:t>mixPreRatio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6E3BA0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6E3BA0">
              <w:rPr>
                <w:rFonts w:asciiTheme="minorEastAsia" w:eastAsiaTheme="minorEastAsia" w:hAnsiTheme="minorEastAsia"/>
                <w:color w:val="000000"/>
              </w:rPr>
              <w:t>mix</w:t>
            </w:r>
            <w:r w:rsidR="006E3BA0">
              <w:rPr>
                <w:rFonts w:asciiTheme="minorEastAsia" w:eastAsiaTheme="minorEastAsia" w:hAnsiTheme="minorEastAsia"/>
              </w:rPr>
              <w:t>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977E89" w:rsidRPr="00977E89" w:rsidTr="00E168CF">
        <w:tc>
          <w:tcPr>
            <w:tcW w:w="738" w:type="dxa"/>
            <w:vAlign w:val="bottom"/>
          </w:tcPr>
          <w:p w:rsidR="00977E89" w:rsidRPr="00977E89" w:rsidRDefault="00977E89" w:rsidP="00977E89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</w:p>
        </w:tc>
        <w:tc>
          <w:tcPr>
            <w:tcW w:w="1843" w:type="dxa"/>
            <w:vAlign w:val="center"/>
          </w:tcPr>
          <w:p w:rsidR="00977E89" w:rsidRPr="00977E89" w:rsidRDefault="00977E89" w:rsidP="00977E89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合计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977E89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100.00%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977E89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100.00%</w:t>
            </w:r>
          </w:p>
        </w:tc>
      </w:tr>
    </w:tbl>
    <w:p w:rsidR="00977E89" w:rsidRDefault="00977E89">
      <w:pPr>
        <w:widowControl/>
        <w:jc w:val="lef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</w:p>
    <w:p w:rsidR="00977E89" w:rsidRPr="00977E89" w:rsidRDefault="00977E89">
      <w:pPr>
        <w:widowControl/>
        <w:jc w:val="lef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zhangjiep"/>
        <w:rPr>
          <w:rFonts w:ascii="方正仿宋简体" w:eastAsia="方正仿宋简体"/>
          <w:b/>
          <w:shd w:val="clear" w:color="auto" w:fill="FFFFFF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5.2 </w:t>
      </w:r>
      <w:r w:rsidRPr="00977E89">
        <w:rPr>
          <w:rFonts w:ascii="方正仿宋简体" w:eastAsia="方正仿宋简体" w:hint="eastAsia"/>
          <w:b/>
          <w:bCs/>
          <w:color w:val="000000"/>
        </w:rPr>
        <w:t>报告期末按公允价值资产净值比例大小排序的前十名资产投资明细</w:t>
      </w:r>
    </w:p>
    <w:tbl>
      <w:tblPr>
        <w:tblW w:w="880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2"/>
        <w:gridCol w:w="1728"/>
        <w:gridCol w:w="2690"/>
        <w:gridCol w:w="2035"/>
        <w:gridCol w:w="1765"/>
      </w:tblGrid>
      <w:tr w:rsidR="00AA6CFF" w:rsidRPr="007676F7" w:rsidTr="00513B64">
        <w:trPr>
          <w:trHeight w:val="870"/>
        </w:trPr>
        <w:tc>
          <w:tcPr>
            <w:tcW w:w="8800" w:type="dxa"/>
            <w:gridSpan w:val="5"/>
            <w:vAlign w:val="center"/>
          </w:tcPr>
          <w:p w:rsidR="00AA6CFF" w:rsidRPr="007676F7" w:rsidRDefault="00AA6CFF" w:rsidP="00A7328D">
            <w:pPr>
              <w:pStyle w:val="biaogecenter"/>
              <w:jc w:val="left"/>
              <w:rPr>
                <w:rFonts w:ascii="方正仿宋简体" w:eastAsia="方正仿宋简体"/>
                <w:color w:val="000000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 w:rsidRPr="00573EE2">
              <w:rPr>
                <w:rFonts w:ascii="方正仿宋简体" w:eastAsia="方正仿宋简体" w:cs="Arial"/>
                <w:color w:val="000000"/>
              </w:rPr>
              <w:t>listAssetsDetail</w:t>
            </w:r>
            <w:r w:rsidR="00796214"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="00A7328D" w:rsidRPr="00A7328D">
              <w:rPr>
                <w:rFonts w:ascii="方正仿宋简体" w:eastAsia="方正仿宋简体"/>
                <w:color w:val="000000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assetsCode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assetsName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fairValue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,"pdProp"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977E89" w:rsidRPr="007676F7" w:rsidTr="00FC4C11">
        <w:trPr>
          <w:trHeight w:val="870"/>
        </w:trPr>
        <w:tc>
          <w:tcPr>
            <w:tcW w:w="582" w:type="dxa"/>
            <w:vAlign w:val="center"/>
          </w:tcPr>
          <w:p w:rsidR="00977E89" w:rsidRPr="007676F7" w:rsidRDefault="00977E89" w:rsidP="00FC4C11">
            <w:pPr>
              <w:pStyle w:val="biaogecenter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序号</w:t>
            </w:r>
          </w:p>
        </w:tc>
        <w:tc>
          <w:tcPr>
            <w:tcW w:w="1728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代码</w:t>
            </w:r>
          </w:p>
        </w:tc>
        <w:tc>
          <w:tcPr>
            <w:tcW w:w="2690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名称</w:t>
            </w:r>
          </w:p>
        </w:tc>
        <w:tc>
          <w:tcPr>
            <w:tcW w:w="2035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公允价值(元)</w:t>
            </w:r>
          </w:p>
        </w:tc>
        <w:tc>
          <w:tcPr>
            <w:tcW w:w="1765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占产品资产净值比例（％）</w:t>
            </w:r>
          </w:p>
        </w:tc>
      </w:tr>
      <w:tr w:rsidR="00977E89" w:rsidRPr="007676F7" w:rsidTr="00FC4C11">
        <w:trPr>
          <w:trHeight w:val="300"/>
        </w:trPr>
        <w:tc>
          <w:tcPr>
            <w:tcW w:w="582" w:type="dxa"/>
            <w:shd w:val="clear" w:color="auto" w:fill="auto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</w:rPr>
            </w:pPr>
          </w:p>
        </w:tc>
        <w:tc>
          <w:tcPr>
            <w:tcW w:w="1728" w:type="dxa"/>
            <w:shd w:val="clear" w:color="auto" w:fill="auto"/>
          </w:tcPr>
          <w:p w:rsidR="00977E89" w:rsidRPr="002F69C0" w:rsidRDefault="00977E89" w:rsidP="00FC4C11">
            <w:pPr>
              <w:pStyle w:val="Default"/>
              <w:rPr>
                <w:rFonts w:ascii="楷体_GB2312" w:eastAsia="楷体_GB2312"/>
                <w:color w:val="FF0000"/>
              </w:rPr>
            </w:pPr>
          </w:p>
        </w:tc>
        <w:tc>
          <w:tcPr>
            <w:tcW w:w="2690" w:type="dxa"/>
            <w:shd w:val="clear" w:color="000000" w:fill="FFFFFF"/>
            <w:vAlign w:val="center"/>
          </w:tcPr>
          <w:p w:rsidR="00977E89" w:rsidRPr="007676F7" w:rsidRDefault="00977E89" w:rsidP="00FC4C11">
            <w:pPr>
              <w:pStyle w:val="biaogeleft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  <w:tc>
          <w:tcPr>
            <w:tcW w:w="2035" w:type="dxa"/>
            <w:shd w:val="clear" w:color="000000" w:fill="FFFFFF"/>
            <w:vAlign w:val="center"/>
          </w:tcPr>
          <w:p w:rsidR="00977E89" w:rsidRPr="007676F7" w:rsidRDefault="00977E89" w:rsidP="00FC4C11">
            <w:pPr>
              <w:pStyle w:val="biaogeright"/>
              <w:wordWrap w:val="0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  <w:tc>
          <w:tcPr>
            <w:tcW w:w="1765" w:type="dxa"/>
            <w:shd w:val="clear" w:color="000000" w:fill="FFFFFF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</w:tr>
    </w:tbl>
    <w:p w:rsidR="00977E89" w:rsidRDefault="00977E89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676076" w:rsidRDefault="00676076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676076" w:rsidRDefault="00676076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676076" w:rsidRDefault="00676076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676076" w:rsidRDefault="00676076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977E89" w:rsidRPr="00977E89" w:rsidRDefault="00977E89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FF26C8" w:rsidRPr="00977E89" w:rsidRDefault="001B497D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  <w:r w:rsidRPr="00977E89"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  <w:t>5.3报告期末非标准化债权类资产明细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6"/>
        <w:gridCol w:w="1701"/>
        <w:gridCol w:w="1417"/>
        <w:gridCol w:w="1701"/>
        <w:gridCol w:w="1276"/>
        <w:gridCol w:w="851"/>
      </w:tblGrid>
      <w:tr w:rsidR="00676076" w:rsidRPr="007676F7" w:rsidTr="00FE4445">
        <w:tc>
          <w:tcPr>
            <w:tcW w:w="8931" w:type="dxa"/>
            <w:gridSpan w:val="7"/>
            <w:vAlign w:val="center"/>
          </w:tcPr>
          <w:p w:rsidR="00676076" w:rsidRPr="007676F7" w:rsidRDefault="00676076" w:rsidP="00A7328D">
            <w:pPr>
              <w:pStyle w:val="biaogecenter"/>
              <w:jc w:val="left"/>
              <w:rPr>
                <w:rFonts w:ascii="方正仿宋简体" w:eastAsia="方正仿宋简体"/>
                <w:shd w:val="clear" w:color="auto" w:fill="FFFFFF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>
              <w:rPr>
                <w:rFonts w:ascii="方正仿宋简体" w:eastAsia="方正仿宋简体" w:hint="eastAsia"/>
              </w:rPr>
              <w:t>l</w:t>
            </w:r>
            <w:r>
              <w:rPr>
                <w:rFonts w:ascii="方正仿宋简体" w:eastAsia="方正仿宋简体"/>
              </w:rPr>
              <w:t>istNostds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="00A7328D" w:rsidRPr="00A7328D">
              <w:rPr>
                <w:rFonts w:ascii="方正仿宋简体" w:eastAsia="方正仿宋简体"/>
                <w:color w:val="000000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financier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projectName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remFinancingPeriod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,"incomeDistribute","tdConstruct","riskInfo"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977E89" w:rsidRPr="007676F7" w:rsidTr="00977E89">
        <w:tc>
          <w:tcPr>
            <w:tcW w:w="709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序号</w:t>
            </w:r>
          </w:p>
        </w:tc>
        <w:tc>
          <w:tcPr>
            <w:tcW w:w="1276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融资客户</w:t>
            </w:r>
          </w:p>
        </w:tc>
        <w:tc>
          <w:tcPr>
            <w:tcW w:w="1701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项目名称</w:t>
            </w:r>
          </w:p>
        </w:tc>
        <w:tc>
          <w:tcPr>
            <w:tcW w:w="1417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剩余融资期限</w:t>
            </w:r>
          </w:p>
        </w:tc>
        <w:tc>
          <w:tcPr>
            <w:tcW w:w="1701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到期收益分配</w:t>
            </w:r>
          </w:p>
        </w:tc>
        <w:tc>
          <w:tcPr>
            <w:tcW w:w="1276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交易结构</w:t>
            </w:r>
          </w:p>
        </w:tc>
        <w:tc>
          <w:tcPr>
            <w:tcW w:w="851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风险状况</w:t>
            </w:r>
          </w:p>
        </w:tc>
      </w:tr>
      <w:tr w:rsidR="00977E89" w:rsidRPr="007676F7" w:rsidTr="00977E89">
        <w:tc>
          <w:tcPr>
            <w:tcW w:w="709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ind w:left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70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417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701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85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</w:tr>
    </w:tbl>
    <w:p w:rsidR="00977E89" w:rsidRPr="00977E89" w:rsidRDefault="00977E89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dazhangjie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 w:hint="eastAsia"/>
          <w:b/>
          <w:bCs/>
          <w:color w:val="000000"/>
        </w:rPr>
        <w:t>§</w:t>
      </w:r>
      <w:r w:rsidRPr="00977E89">
        <w:rPr>
          <w:rFonts w:ascii="方正仿宋简体" w:eastAsia="方正仿宋简体"/>
          <w:b/>
          <w:bCs/>
          <w:color w:val="000000"/>
        </w:rPr>
        <w:t>6</w:t>
      </w:r>
      <w:r w:rsidRPr="00977E89">
        <w:rPr>
          <w:rFonts w:ascii="方正仿宋简体" w:eastAsia="方正仿宋简体" w:hint="eastAsia"/>
          <w:b/>
          <w:bCs/>
          <w:color w:val="000000"/>
        </w:rPr>
        <w:t>投资账户信息</w:t>
      </w:r>
    </w:p>
    <w:tbl>
      <w:tblPr>
        <w:tblW w:w="913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2036"/>
        <w:gridCol w:w="2037"/>
        <w:gridCol w:w="2037"/>
        <w:gridCol w:w="2037"/>
      </w:tblGrid>
      <w:tr w:rsidR="00F65ACC" w:rsidRPr="007676F7" w:rsidTr="00381913">
        <w:trPr>
          <w:trHeight w:val="705"/>
        </w:trPr>
        <w:tc>
          <w:tcPr>
            <w:tcW w:w="9138" w:type="dxa"/>
            <w:gridSpan w:val="5"/>
            <w:vAlign w:val="center"/>
          </w:tcPr>
          <w:p w:rsidR="00F65ACC" w:rsidRPr="007676F7" w:rsidRDefault="00F65ACC" w:rsidP="00F65ACC">
            <w:pPr>
              <w:pStyle w:val="biaogecenter"/>
              <w:jc w:val="left"/>
              <w:rPr>
                <w:rFonts w:ascii="方正仿宋简体" w:eastAsia="方正仿宋简体"/>
                <w:shd w:val="clear" w:color="auto" w:fill="FFFFFF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 w:rsidRPr="005D04CF">
              <w:rPr>
                <w:rFonts w:ascii="方正仿宋简体" w:eastAsia="方正仿宋简体"/>
              </w:rPr>
              <w:t>listAccts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="00F258C8">
              <w:rPr>
                <w:rFonts w:ascii="微软雅黑" w:eastAsia="微软雅黑" w:cs="微软雅黑"/>
                <w:color w:val="000000"/>
                <w:sz w:val="20"/>
                <w:szCs w:val="20"/>
                <w:shd w:val="clear" w:color="auto" w:fill="E8F2FE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accountType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accountNum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accountName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,"accountOpener"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977E89" w:rsidRPr="007676F7" w:rsidTr="00F65ACC">
        <w:trPr>
          <w:trHeight w:val="705"/>
        </w:trPr>
        <w:tc>
          <w:tcPr>
            <w:tcW w:w="991" w:type="dxa"/>
            <w:vAlign w:val="center"/>
          </w:tcPr>
          <w:p w:rsidR="00977E89" w:rsidRPr="007676F7" w:rsidRDefault="00977E89" w:rsidP="00FC4C11">
            <w:pPr>
              <w:pStyle w:val="biaogecenter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序号</w:t>
            </w:r>
          </w:p>
        </w:tc>
        <w:tc>
          <w:tcPr>
            <w:tcW w:w="2036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账户类型</w:t>
            </w: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账号</w:t>
            </w: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账户名称</w:t>
            </w: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开户单位</w:t>
            </w:r>
          </w:p>
        </w:tc>
      </w:tr>
      <w:tr w:rsidR="00977E89" w:rsidRPr="007676F7" w:rsidTr="00F65ACC">
        <w:trPr>
          <w:trHeight w:val="364"/>
        </w:trPr>
        <w:tc>
          <w:tcPr>
            <w:tcW w:w="991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6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</w:tr>
    </w:tbl>
    <w:p w:rsidR="00977E89" w:rsidRDefault="00977E89">
      <w:pPr>
        <w:pStyle w:val="dazhangjie"/>
        <w:rPr>
          <w:rFonts w:ascii="方正仿宋简体" w:eastAsia="方正仿宋简体"/>
          <w:b/>
          <w:bCs/>
          <w:color w:val="000000"/>
        </w:rPr>
      </w:pPr>
    </w:p>
    <w:p w:rsidR="00977E89" w:rsidRPr="00977E89" w:rsidRDefault="00977E89">
      <w:pPr>
        <w:pStyle w:val="dazhangjie"/>
        <w:rPr>
          <w:rFonts w:ascii="方正仿宋简体" w:eastAsia="方正仿宋简体"/>
          <w:b/>
          <w:bCs/>
          <w:color w:val="000000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int="eastAsia"/>
          <w:b/>
          <w:bCs/>
          <w:color w:val="000000"/>
        </w:rPr>
        <w:t>§</w:t>
      </w:r>
      <w:r w:rsidRPr="00977E89">
        <w:rPr>
          <w:rFonts w:ascii="方正仿宋简体" w:eastAsia="方正仿宋简体"/>
          <w:b/>
          <w:bCs/>
          <w:color w:val="000000"/>
        </w:rPr>
        <w:t>7 关联交易情况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报告期内，产品投资于本公司或托管机构，主要股东、控股股东、实际控制人、一致行动人、最终受益人，其控股的机构或者与其有重大利害关系的公司发行的证券交易金额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5B272E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bankTransAmt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产品投资于本公司或托管机构，主要股东、控股股东、实际控制人、一致行动人、最终受益人，其控股的机构或者与其有重大利害关系的公司承销的证券交易金额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5B272E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orgTransAmt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AC3D79" w:rsidRDefault="001B497D" w:rsidP="00AC3D79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产品与关联方作为交易对手开展的投融资业务交易金额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5B272E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investTransAmt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AC3D79" w:rsidRDefault="00AC3D79" w:rsidP="00AC3D79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AC3D79" w:rsidP="00AC3D79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AC3D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lastRenderedPageBreak/>
        <w:t>${</w:t>
      </w:r>
      <w:r w:rsidR="0052217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repRelDeal</w:t>
      </w:r>
      <w:r w:rsidR="005221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.</w:t>
      </w:r>
      <w:r w:rsidRPr="00AC3D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relateamount}</w:t>
      </w:r>
      <w:r w:rsidR="001B497D"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。</w:t>
      </w:r>
    </w:p>
    <w:p w:rsidR="00FF26C8" w:rsidRPr="00977E89" w:rsidRDefault="00FF26C8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2448E3" w:rsidRPr="00F02F01" w:rsidRDefault="002448E3" w:rsidP="002448E3">
      <w:pPr>
        <w:pStyle w:val="biaogeright"/>
        <w:rPr>
          <w:rFonts w:ascii="方正仿宋简体" w:eastAsia="方正仿宋简体" w:hAnsi="Calibri"/>
          <w:b/>
          <w:bCs/>
          <w:color w:val="000000"/>
        </w:rPr>
      </w:pPr>
      <w:r>
        <w:rPr>
          <w:rFonts w:ascii="方正仿宋简体" w:eastAsia="方正仿宋简体" w:hAnsi="Calibri"/>
          <w:b/>
          <w:bCs/>
          <w:color w:val="000000"/>
        </w:rPr>
        <w:t>${prodManager}</w:t>
      </w:r>
    </w:p>
    <w:p w:rsidR="00FF26C8" w:rsidRPr="002448E3" w:rsidRDefault="002448E3" w:rsidP="002448E3">
      <w:pPr>
        <w:pStyle w:val="biaogeright"/>
        <w:rPr>
          <w:rFonts w:ascii="方正仿宋简体" w:eastAsia="方正仿宋简体"/>
          <w:b/>
          <w:color w:val="000000"/>
        </w:rPr>
      </w:pPr>
      <w:r w:rsidRPr="002448E3">
        <w:rPr>
          <w:b/>
        </w:rPr>
        <w:t>${reportDate}</w:t>
      </w:r>
    </w:p>
    <w:sectPr w:rsidR="00FF26C8" w:rsidRPr="002448E3">
      <w:headerReference w:type="default" r:id="rId7"/>
      <w:footerReference w:type="even" r:id="rId8"/>
      <w:footerReference w:type="default" r:id="rId9"/>
      <w:headerReference w:type="first" r:id="rId10"/>
      <w:pgSz w:w="11926" w:h="16867"/>
      <w:pgMar w:top="1418" w:right="1418" w:bottom="853" w:left="1418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7503" w:rsidRDefault="005D7503">
      <w:r>
        <w:separator/>
      </w:r>
    </w:p>
  </w:endnote>
  <w:endnote w:type="continuationSeparator" w:id="0">
    <w:p w:rsidR="005D7503" w:rsidRDefault="005D7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1B497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:rsidR="00FF26C8" w:rsidRDefault="00FF26C8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7503" w:rsidRDefault="005D7503">
      <w:r>
        <w:separator/>
      </w:r>
    </w:p>
  </w:footnote>
  <w:footnote w:type="continuationSeparator" w:id="0">
    <w:p w:rsidR="005D7503" w:rsidRDefault="005D75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7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7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5"/>
    <w:rsid w:val="000060E5"/>
    <w:rsid w:val="00015019"/>
    <w:rsid w:val="000234FF"/>
    <w:rsid w:val="00026D52"/>
    <w:rsid w:val="000318AA"/>
    <w:rsid w:val="00034FF6"/>
    <w:rsid w:val="00044BFF"/>
    <w:rsid w:val="000470C2"/>
    <w:rsid w:val="0005474A"/>
    <w:rsid w:val="00061725"/>
    <w:rsid w:val="000633AA"/>
    <w:rsid w:val="00095B95"/>
    <w:rsid w:val="000A3711"/>
    <w:rsid w:val="000D5066"/>
    <w:rsid w:val="000E6ACE"/>
    <w:rsid w:val="000F27F1"/>
    <w:rsid w:val="000F6191"/>
    <w:rsid w:val="001279EA"/>
    <w:rsid w:val="00130CE8"/>
    <w:rsid w:val="0014449D"/>
    <w:rsid w:val="00152201"/>
    <w:rsid w:val="00172A27"/>
    <w:rsid w:val="001735BA"/>
    <w:rsid w:val="00176636"/>
    <w:rsid w:val="00183C84"/>
    <w:rsid w:val="001B497D"/>
    <w:rsid w:val="001C05F9"/>
    <w:rsid w:val="001C5395"/>
    <w:rsid w:val="001E2EEA"/>
    <w:rsid w:val="001E5905"/>
    <w:rsid w:val="001E7120"/>
    <w:rsid w:val="00211F26"/>
    <w:rsid w:val="00224D9D"/>
    <w:rsid w:val="00225D2E"/>
    <w:rsid w:val="002263FC"/>
    <w:rsid w:val="002448E3"/>
    <w:rsid w:val="00247A0A"/>
    <w:rsid w:val="00290B55"/>
    <w:rsid w:val="00295E85"/>
    <w:rsid w:val="002A3AE9"/>
    <w:rsid w:val="002C196E"/>
    <w:rsid w:val="002D2DB0"/>
    <w:rsid w:val="002D75D0"/>
    <w:rsid w:val="002E7131"/>
    <w:rsid w:val="002E795C"/>
    <w:rsid w:val="00302167"/>
    <w:rsid w:val="00305714"/>
    <w:rsid w:val="00313E71"/>
    <w:rsid w:val="00321CB7"/>
    <w:rsid w:val="003379A9"/>
    <w:rsid w:val="00350ADF"/>
    <w:rsid w:val="00355623"/>
    <w:rsid w:val="00387F9B"/>
    <w:rsid w:val="003A0419"/>
    <w:rsid w:val="003B117F"/>
    <w:rsid w:val="003C4D3B"/>
    <w:rsid w:val="003E09EA"/>
    <w:rsid w:val="003E412C"/>
    <w:rsid w:val="003F0AC3"/>
    <w:rsid w:val="00455600"/>
    <w:rsid w:val="00456251"/>
    <w:rsid w:val="004B5DED"/>
    <w:rsid w:val="004C1607"/>
    <w:rsid w:val="004E621E"/>
    <w:rsid w:val="004F2359"/>
    <w:rsid w:val="004F313C"/>
    <w:rsid w:val="0050244A"/>
    <w:rsid w:val="005069D8"/>
    <w:rsid w:val="0051077F"/>
    <w:rsid w:val="00522179"/>
    <w:rsid w:val="00522858"/>
    <w:rsid w:val="0056162E"/>
    <w:rsid w:val="00563B93"/>
    <w:rsid w:val="00567DB3"/>
    <w:rsid w:val="00594CF2"/>
    <w:rsid w:val="005B272E"/>
    <w:rsid w:val="005B3434"/>
    <w:rsid w:val="005B7384"/>
    <w:rsid w:val="005D5ED6"/>
    <w:rsid w:val="005D7503"/>
    <w:rsid w:val="005E0686"/>
    <w:rsid w:val="005E2884"/>
    <w:rsid w:val="005E40C5"/>
    <w:rsid w:val="005E5050"/>
    <w:rsid w:val="005F2C7B"/>
    <w:rsid w:val="005F4D04"/>
    <w:rsid w:val="005F7DA9"/>
    <w:rsid w:val="006054F8"/>
    <w:rsid w:val="0065419A"/>
    <w:rsid w:val="00654220"/>
    <w:rsid w:val="006624C2"/>
    <w:rsid w:val="00663B94"/>
    <w:rsid w:val="00676076"/>
    <w:rsid w:val="00677F66"/>
    <w:rsid w:val="006C1014"/>
    <w:rsid w:val="006D5D22"/>
    <w:rsid w:val="006E3BA0"/>
    <w:rsid w:val="006E4E94"/>
    <w:rsid w:val="006F69B2"/>
    <w:rsid w:val="007017D8"/>
    <w:rsid w:val="00730BEE"/>
    <w:rsid w:val="0073101E"/>
    <w:rsid w:val="00735153"/>
    <w:rsid w:val="00745421"/>
    <w:rsid w:val="00745F96"/>
    <w:rsid w:val="00782F29"/>
    <w:rsid w:val="00796214"/>
    <w:rsid w:val="007A4219"/>
    <w:rsid w:val="007B08DF"/>
    <w:rsid w:val="007E0B6E"/>
    <w:rsid w:val="007E4637"/>
    <w:rsid w:val="00800690"/>
    <w:rsid w:val="0080200C"/>
    <w:rsid w:val="00802D0C"/>
    <w:rsid w:val="00814110"/>
    <w:rsid w:val="0082561A"/>
    <w:rsid w:val="00846B2E"/>
    <w:rsid w:val="0085663C"/>
    <w:rsid w:val="00870717"/>
    <w:rsid w:val="008768AB"/>
    <w:rsid w:val="008870FD"/>
    <w:rsid w:val="008904CC"/>
    <w:rsid w:val="008926F7"/>
    <w:rsid w:val="00895C9A"/>
    <w:rsid w:val="008A7510"/>
    <w:rsid w:val="008C78BD"/>
    <w:rsid w:val="008F099C"/>
    <w:rsid w:val="008F0FA3"/>
    <w:rsid w:val="00900D90"/>
    <w:rsid w:val="009354D6"/>
    <w:rsid w:val="00956754"/>
    <w:rsid w:val="009679B0"/>
    <w:rsid w:val="00970A98"/>
    <w:rsid w:val="00977E89"/>
    <w:rsid w:val="00991B0F"/>
    <w:rsid w:val="009A4E79"/>
    <w:rsid w:val="009B1695"/>
    <w:rsid w:val="009B2EEF"/>
    <w:rsid w:val="009C6A99"/>
    <w:rsid w:val="009C781F"/>
    <w:rsid w:val="009D5296"/>
    <w:rsid w:val="009E6170"/>
    <w:rsid w:val="009F1FD4"/>
    <w:rsid w:val="009F4338"/>
    <w:rsid w:val="00A061C5"/>
    <w:rsid w:val="00A204A0"/>
    <w:rsid w:val="00A4484F"/>
    <w:rsid w:val="00A66D8E"/>
    <w:rsid w:val="00A7328D"/>
    <w:rsid w:val="00A76D4B"/>
    <w:rsid w:val="00A77C47"/>
    <w:rsid w:val="00A8398D"/>
    <w:rsid w:val="00A9119C"/>
    <w:rsid w:val="00A94A56"/>
    <w:rsid w:val="00AA36EB"/>
    <w:rsid w:val="00AA4549"/>
    <w:rsid w:val="00AA5B04"/>
    <w:rsid w:val="00AA6CFF"/>
    <w:rsid w:val="00AC3D79"/>
    <w:rsid w:val="00AC5144"/>
    <w:rsid w:val="00B13014"/>
    <w:rsid w:val="00B17559"/>
    <w:rsid w:val="00B23E1D"/>
    <w:rsid w:val="00B33978"/>
    <w:rsid w:val="00B33B19"/>
    <w:rsid w:val="00B3722F"/>
    <w:rsid w:val="00B404E6"/>
    <w:rsid w:val="00B4360D"/>
    <w:rsid w:val="00B61EA9"/>
    <w:rsid w:val="00B670D1"/>
    <w:rsid w:val="00B74DCA"/>
    <w:rsid w:val="00B964AE"/>
    <w:rsid w:val="00BA5103"/>
    <w:rsid w:val="00BA632A"/>
    <w:rsid w:val="00BC3903"/>
    <w:rsid w:val="00BE47E0"/>
    <w:rsid w:val="00BF3D9D"/>
    <w:rsid w:val="00BF75C8"/>
    <w:rsid w:val="00C00058"/>
    <w:rsid w:val="00C1762E"/>
    <w:rsid w:val="00C20F36"/>
    <w:rsid w:val="00C25123"/>
    <w:rsid w:val="00C2582A"/>
    <w:rsid w:val="00C30A48"/>
    <w:rsid w:val="00C375A7"/>
    <w:rsid w:val="00C44DFE"/>
    <w:rsid w:val="00C62DF8"/>
    <w:rsid w:val="00C640FB"/>
    <w:rsid w:val="00C86023"/>
    <w:rsid w:val="00C94EBA"/>
    <w:rsid w:val="00CB054E"/>
    <w:rsid w:val="00CC52D7"/>
    <w:rsid w:val="00CE4DED"/>
    <w:rsid w:val="00D20F53"/>
    <w:rsid w:val="00D23611"/>
    <w:rsid w:val="00D23AB6"/>
    <w:rsid w:val="00D50309"/>
    <w:rsid w:val="00D51AA9"/>
    <w:rsid w:val="00D7264A"/>
    <w:rsid w:val="00D84E43"/>
    <w:rsid w:val="00D870DF"/>
    <w:rsid w:val="00DA30A0"/>
    <w:rsid w:val="00DB0C2F"/>
    <w:rsid w:val="00DB3BF6"/>
    <w:rsid w:val="00DB56A2"/>
    <w:rsid w:val="00DC31CC"/>
    <w:rsid w:val="00DC728A"/>
    <w:rsid w:val="00DD2F3C"/>
    <w:rsid w:val="00DD4A55"/>
    <w:rsid w:val="00DD65B5"/>
    <w:rsid w:val="00DF6907"/>
    <w:rsid w:val="00E1059D"/>
    <w:rsid w:val="00E126A1"/>
    <w:rsid w:val="00E155DF"/>
    <w:rsid w:val="00E174FA"/>
    <w:rsid w:val="00E246E1"/>
    <w:rsid w:val="00E314CE"/>
    <w:rsid w:val="00E514EB"/>
    <w:rsid w:val="00E52823"/>
    <w:rsid w:val="00E52B10"/>
    <w:rsid w:val="00E600D0"/>
    <w:rsid w:val="00E7192D"/>
    <w:rsid w:val="00E944FA"/>
    <w:rsid w:val="00E9797A"/>
    <w:rsid w:val="00EB0DB4"/>
    <w:rsid w:val="00ED1047"/>
    <w:rsid w:val="00EE0436"/>
    <w:rsid w:val="00EF04A5"/>
    <w:rsid w:val="00F258C8"/>
    <w:rsid w:val="00F41324"/>
    <w:rsid w:val="00F47D39"/>
    <w:rsid w:val="00F57C12"/>
    <w:rsid w:val="00F609FD"/>
    <w:rsid w:val="00F64BD9"/>
    <w:rsid w:val="00F65ACC"/>
    <w:rsid w:val="00F7052D"/>
    <w:rsid w:val="00F771E3"/>
    <w:rsid w:val="00F8162C"/>
    <w:rsid w:val="00F859AB"/>
    <w:rsid w:val="00F950D0"/>
    <w:rsid w:val="00FA0110"/>
    <w:rsid w:val="00FA2C26"/>
    <w:rsid w:val="00FC027F"/>
    <w:rsid w:val="00FD1F12"/>
    <w:rsid w:val="00FD412B"/>
    <w:rsid w:val="00FF26C8"/>
    <w:rsid w:val="016D581F"/>
    <w:rsid w:val="030F2BA7"/>
    <w:rsid w:val="04240CEE"/>
    <w:rsid w:val="065551D3"/>
    <w:rsid w:val="06C37561"/>
    <w:rsid w:val="0A236A5A"/>
    <w:rsid w:val="10992483"/>
    <w:rsid w:val="111D4539"/>
    <w:rsid w:val="13297F9C"/>
    <w:rsid w:val="134727C6"/>
    <w:rsid w:val="141A5102"/>
    <w:rsid w:val="15FE575C"/>
    <w:rsid w:val="1ADC05C7"/>
    <w:rsid w:val="1E911FB2"/>
    <w:rsid w:val="20F325AF"/>
    <w:rsid w:val="216F6F5C"/>
    <w:rsid w:val="22D04645"/>
    <w:rsid w:val="22E23E75"/>
    <w:rsid w:val="2555668E"/>
    <w:rsid w:val="25AF3A81"/>
    <w:rsid w:val="26FD4196"/>
    <w:rsid w:val="28CD1EA7"/>
    <w:rsid w:val="29F7636C"/>
    <w:rsid w:val="2A2232BA"/>
    <w:rsid w:val="32955A2A"/>
    <w:rsid w:val="32AE1BB2"/>
    <w:rsid w:val="36341C31"/>
    <w:rsid w:val="368076E6"/>
    <w:rsid w:val="378F5AE0"/>
    <w:rsid w:val="37F709A6"/>
    <w:rsid w:val="39E872E9"/>
    <w:rsid w:val="3ABE1FB8"/>
    <w:rsid w:val="3C753CC7"/>
    <w:rsid w:val="3F2C3B54"/>
    <w:rsid w:val="40990310"/>
    <w:rsid w:val="459870AF"/>
    <w:rsid w:val="45ED49CE"/>
    <w:rsid w:val="46F0109E"/>
    <w:rsid w:val="47475A63"/>
    <w:rsid w:val="4E276A76"/>
    <w:rsid w:val="509017BA"/>
    <w:rsid w:val="51482FC3"/>
    <w:rsid w:val="52830253"/>
    <w:rsid w:val="541C469D"/>
    <w:rsid w:val="5BE61B5E"/>
    <w:rsid w:val="602D020F"/>
    <w:rsid w:val="64C67B5C"/>
    <w:rsid w:val="66F47EBC"/>
    <w:rsid w:val="681903E9"/>
    <w:rsid w:val="68823415"/>
    <w:rsid w:val="6898111C"/>
    <w:rsid w:val="6A485270"/>
    <w:rsid w:val="6D05415D"/>
    <w:rsid w:val="6F66394D"/>
    <w:rsid w:val="73193673"/>
    <w:rsid w:val="74543F24"/>
    <w:rsid w:val="74BE328D"/>
    <w:rsid w:val="780E0FCF"/>
    <w:rsid w:val="7E7247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8EC41D3-FC2C-46CB-A53E-904951BB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uiPriority w:val="99"/>
    <w:unhideWhenUsed/>
    <w:qFormat/>
    <w:pPr>
      <w:snapToGrid w:val="0"/>
      <w:jc w:val="left"/>
    </w:pPr>
    <w:rPr>
      <w:sz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a">
    <w:name w:val="page number"/>
    <w:basedOn w:val="a0"/>
    <w:uiPriority w:val="99"/>
    <w:unhideWhenUsed/>
    <w:qFormat/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styleId="ac">
    <w:name w:val="footnote reference"/>
    <w:uiPriority w:val="99"/>
    <w:unhideWhenUsed/>
    <w:qFormat/>
    <w:rPr>
      <w:vertAlign w:val="superscript"/>
    </w:rPr>
  </w:style>
  <w:style w:type="character" w:customStyle="1" w:styleId="Char1">
    <w:name w:val="批注框文本 Char"/>
    <w:link w:val="a5"/>
    <w:uiPriority w:val="99"/>
    <w:semiHidden/>
    <w:qFormat/>
    <w:rPr>
      <w:kern w:val="2"/>
      <w:sz w:val="18"/>
      <w:szCs w:val="18"/>
    </w:rPr>
  </w:style>
  <w:style w:type="character" w:customStyle="1" w:styleId="Char3">
    <w:name w:val="页眉 Char"/>
    <w:link w:val="a7"/>
    <w:uiPriority w:val="99"/>
    <w:semiHidden/>
    <w:qFormat/>
    <w:locked/>
    <w:rPr>
      <w:rFonts w:ascii="Times New Roman" w:hAnsi="Times New Roman" w:cs="Times New Roman" w:hint="default"/>
      <w:sz w:val="18"/>
      <w:szCs w:val="18"/>
    </w:rPr>
  </w:style>
  <w:style w:type="character" w:customStyle="1" w:styleId="Char">
    <w:name w:val="批注主题 Char"/>
    <w:link w:val="a3"/>
    <w:uiPriority w:val="99"/>
    <w:semiHidden/>
    <w:qFormat/>
    <w:rPr>
      <w:b/>
      <w:bCs/>
      <w:kern w:val="2"/>
      <w:sz w:val="21"/>
      <w:szCs w:val="22"/>
    </w:rPr>
  </w:style>
  <w:style w:type="character" w:customStyle="1" w:styleId="Char2">
    <w:name w:val="页脚 Char"/>
    <w:link w:val="a6"/>
    <w:uiPriority w:val="99"/>
    <w:semiHidden/>
    <w:qFormat/>
    <w:locked/>
    <w:rPr>
      <w:rFonts w:ascii="Times New Roman" w:hAnsi="Times New Roman" w:cs="Times New Roman" w:hint="default"/>
      <w:sz w:val="18"/>
      <w:szCs w:val="18"/>
    </w:rPr>
  </w:style>
  <w:style w:type="character" w:customStyle="1" w:styleId="Char0">
    <w:name w:val="批注文字 Char"/>
    <w:link w:val="a4"/>
    <w:uiPriority w:val="99"/>
    <w:qFormat/>
    <w:rPr>
      <w:kern w:val="2"/>
      <w:sz w:val="21"/>
      <w:szCs w:val="22"/>
    </w:rPr>
  </w:style>
  <w:style w:type="paragraph" w:customStyle="1" w:styleId="zhongyaotishi">
    <w:name w:val="zhongyaotishi"/>
    <w:basedOn w:val="a"/>
    <w:qFormat/>
    <w:pPr>
      <w:widowControl/>
      <w:autoSpaceDE w:val="0"/>
      <w:autoSpaceDN w:val="0"/>
      <w:adjustRightInd w:val="0"/>
      <w:spacing w:before="30" w:line="288" w:lineRule="auto"/>
      <w:ind w:left="15" w:firstLine="482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hangjiep">
    <w:name w:val="zhangjie_p"/>
    <w:basedOn w:val="a"/>
    <w:qFormat/>
    <w:pPr>
      <w:widowControl/>
      <w:autoSpaceDE w:val="0"/>
      <w:autoSpaceDN w:val="0"/>
      <w:adjustRightInd w:val="0"/>
      <w:spacing w:before="24" w:line="288" w:lineRule="auto"/>
      <w:ind w:left="15"/>
      <w:jc w:val="left"/>
      <w:outlineLvl w:val="1"/>
    </w:pPr>
    <w:rPr>
      <w:rFonts w:ascii="宋体" w:hAnsi="宋体" w:cs="宋体"/>
      <w:kern w:val="0"/>
      <w:sz w:val="24"/>
      <w:szCs w:val="24"/>
    </w:rPr>
  </w:style>
  <w:style w:type="paragraph" w:customStyle="1" w:styleId="biaogeright1">
    <w:name w:val="biaoge_right1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biaogeright">
    <w:name w:val="biaoge_right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biaogecenter">
    <w:name w:val="biaoge_center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msonormalfy">
    <w:name w:val="msonormalfy"/>
    <w:qFormat/>
    <w:pPr>
      <w:widowControl w:val="0"/>
      <w:jc w:val="center"/>
    </w:pPr>
    <w:rPr>
      <w:kern w:val="2"/>
      <w:sz w:val="33"/>
      <w:szCs w:val="22"/>
    </w:rPr>
  </w:style>
  <w:style w:type="paragraph" w:customStyle="1" w:styleId="biaogeleft">
    <w:name w:val="biaoge_left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dazhangjie">
    <w:name w:val="dazhangjie"/>
    <w:basedOn w:val="a"/>
    <w:qFormat/>
    <w:pPr>
      <w:widowControl/>
      <w:autoSpaceDE w:val="0"/>
      <w:autoSpaceDN w:val="0"/>
      <w:adjustRightInd w:val="0"/>
      <w:spacing w:before="30" w:line="288" w:lineRule="auto"/>
      <w:ind w:left="15"/>
      <w:jc w:val="center"/>
      <w:outlineLvl w:val="0"/>
    </w:pPr>
    <w:rPr>
      <w:rFonts w:ascii="宋体" w:hAnsi="宋体" w:cs="宋体"/>
      <w:kern w:val="0"/>
      <w:sz w:val="24"/>
      <w:szCs w:val="24"/>
    </w:rPr>
  </w:style>
  <w:style w:type="paragraph" w:customStyle="1" w:styleId="zhangjiep2">
    <w:name w:val="zhangjie_p2"/>
    <w:basedOn w:val="a"/>
    <w:qFormat/>
    <w:pPr>
      <w:widowControl/>
      <w:autoSpaceDE w:val="0"/>
      <w:autoSpaceDN w:val="0"/>
      <w:adjustRightInd w:val="0"/>
      <w:spacing w:before="24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hide">
    <w:name w:val="hide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vanish/>
      <w:kern w:val="0"/>
      <w:sz w:val="24"/>
      <w:szCs w:val="24"/>
    </w:rPr>
  </w:style>
  <w:style w:type="paragraph" w:customStyle="1" w:styleId="show">
    <w:name w:val="show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sonormalnone">
    <w:name w:val="msonormal_none"/>
    <w:qFormat/>
    <w:pPr>
      <w:widowControl w:val="0"/>
    </w:pPr>
    <w:rPr>
      <w:kern w:val="2"/>
      <w:sz w:val="21"/>
      <w:szCs w:val="22"/>
    </w:rPr>
  </w:style>
  <w:style w:type="paragraph" w:customStyle="1" w:styleId="neirong">
    <w:name w:val="neirong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正文1"/>
    <w:qFormat/>
    <w:pPr>
      <w:jc w:val="both"/>
    </w:pPr>
    <w:rPr>
      <w:kern w:val="2"/>
      <w:sz w:val="21"/>
      <w:szCs w:val="21"/>
    </w:rPr>
  </w:style>
  <w:style w:type="paragraph" w:customStyle="1" w:styleId="Default">
    <w:name w:val="Default"/>
    <w:rsid w:val="00977E8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360</Words>
  <Characters>2055</Characters>
  <Application>Microsoft Office Word</Application>
  <DocSecurity>0</DocSecurity>
  <Lines>17</Lines>
  <Paragraphs>4</Paragraphs>
  <ScaleCrop>false</ScaleCrop>
  <Company>微软中国</Company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总行金融市场部本币投资交易部梅浩超</dc:creator>
  <cp:lastModifiedBy>演示人</cp:lastModifiedBy>
  <cp:revision>27</cp:revision>
  <cp:lastPrinted>2019-09-11T00:56:00Z</cp:lastPrinted>
  <dcterms:created xsi:type="dcterms:W3CDTF">2022-07-28T10:18:00Z</dcterms:created>
  <dcterms:modified xsi:type="dcterms:W3CDTF">2022-07-29T06:41:00Z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