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65F8" w14:textId="77777777" w:rsidR="00B62B3B" w:rsidRDefault="00B62B3B" w:rsidP="00B62B3B">
      <w:pPr>
        <w:rPr>
          <w:rFonts w:ascii="Arial" w:hAnsi="Arial" w:cs="Arial"/>
        </w:rPr>
      </w:pPr>
    </w:p>
    <w:p w14:paraId="6A012D2B" w14:textId="05A6BEE6" w:rsidR="008E29C0" w:rsidRPr="00B62B3B" w:rsidRDefault="008E29C0" w:rsidP="00EA53AC">
      <w:pPr>
        <w:jc w:val="center"/>
        <w:rPr>
          <w:rFonts w:ascii="Arial" w:hAnsi="Arial" w:cs="Arial"/>
        </w:rPr>
      </w:pPr>
      <w:r w:rsidRPr="00B62B3B">
        <w:rPr>
          <w:rFonts w:ascii="Arial" w:hAnsi="Arial" w:cs="Arial"/>
          <w:b/>
          <w:noProof/>
          <w:sz w:val="28"/>
        </w:rPr>
        <w:drawing>
          <wp:inline distT="0" distB="0" distL="0" distR="0" wp14:anchorId="4366A0B5" wp14:editId="6C52DB01">
            <wp:extent cx="3251200" cy="891625"/>
            <wp:effectExtent l="0" t="0" r="6350" b="3810"/>
            <wp:docPr id="3"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4436" cy="930907"/>
                    </a:xfrm>
                    <a:prstGeom prst="rect">
                      <a:avLst/>
                    </a:prstGeom>
                  </pic:spPr>
                </pic:pic>
              </a:graphicData>
            </a:graphic>
          </wp:inline>
        </w:drawing>
      </w:r>
      <w:r w:rsidR="00EA53AC">
        <w:rPr>
          <w:noProof/>
        </w:rPr>
        <w:drawing>
          <wp:inline distT="0" distB="0" distL="0" distR="0" wp14:anchorId="3AA800A3" wp14:editId="49BADAF2">
            <wp:extent cx="1460500" cy="821532"/>
            <wp:effectExtent l="0" t="0" r="6350" b="0"/>
            <wp:docPr id="301626306" name="Picture 1" descr="Dell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l Logo, symbol, meaning, history, PNG, br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9453" cy="826568"/>
                    </a:xfrm>
                    <a:prstGeom prst="rect">
                      <a:avLst/>
                    </a:prstGeom>
                    <a:noFill/>
                    <a:ln>
                      <a:noFill/>
                    </a:ln>
                  </pic:spPr>
                </pic:pic>
              </a:graphicData>
            </a:graphic>
          </wp:inline>
        </w:drawing>
      </w:r>
    </w:p>
    <w:p w14:paraId="778220DE" w14:textId="77777777" w:rsidR="008E29C0" w:rsidRPr="00B62B3B" w:rsidRDefault="008E29C0">
      <w:pPr>
        <w:rPr>
          <w:rFonts w:ascii="Arial" w:hAnsi="Arial" w:cs="Arial"/>
        </w:rPr>
      </w:pPr>
    </w:p>
    <w:p w14:paraId="4D957DA7" w14:textId="77777777" w:rsidR="008E29C0" w:rsidRPr="00B62B3B" w:rsidRDefault="008E29C0" w:rsidP="008E29C0">
      <w:pPr>
        <w:spacing w:line="360" w:lineRule="auto"/>
        <w:jc w:val="center"/>
        <w:rPr>
          <w:rFonts w:ascii="Arial" w:hAnsi="Arial" w:cs="Arial"/>
          <w:b/>
          <w:sz w:val="28"/>
        </w:rPr>
      </w:pPr>
      <w:r w:rsidRPr="00B62B3B">
        <w:rPr>
          <w:rFonts w:ascii="Arial" w:hAnsi="Arial" w:cs="Arial"/>
          <w:b/>
          <w:sz w:val="28"/>
        </w:rPr>
        <w:t>SCHOOL OF INFOCOMM TECHNOLOGY</w:t>
      </w:r>
    </w:p>
    <w:p w14:paraId="7B02508C" w14:textId="77777777" w:rsidR="008E29C0" w:rsidRPr="00B62B3B" w:rsidRDefault="008E29C0" w:rsidP="008E29C0">
      <w:pPr>
        <w:jc w:val="center"/>
        <w:rPr>
          <w:rFonts w:ascii="Arial" w:hAnsi="Arial" w:cs="Arial"/>
        </w:rPr>
      </w:pPr>
      <w:r w:rsidRPr="00B62B3B">
        <w:rPr>
          <w:rFonts w:ascii="Arial" w:hAnsi="Arial" w:cs="Arial"/>
        </w:rPr>
        <w:t>Diploma in Information Technology</w:t>
      </w:r>
    </w:p>
    <w:p w14:paraId="22D905BE" w14:textId="77777777" w:rsidR="008E29C0" w:rsidRPr="00B62B3B" w:rsidRDefault="008E29C0" w:rsidP="008E29C0">
      <w:pPr>
        <w:jc w:val="center"/>
        <w:rPr>
          <w:rFonts w:ascii="Arial" w:hAnsi="Arial" w:cs="Arial"/>
        </w:rPr>
      </w:pPr>
      <w:r w:rsidRPr="00B62B3B">
        <w:rPr>
          <w:rFonts w:ascii="Arial" w:hAnsi="Arial" w:cs="Arial"/>
        </w:rPr>
        <w:t>Diploma in Cybersecurity &amp; Digital Forensic</w:t>
      </w:r>
    </w:p>
    <w:p w14:paraId="7ABE1FAA" w14:textId="77777777" w:rsidR="008E29C0" w:rsidRPr="00B62B3B" w:rsidRDefault="008E29C0" w:rsidP="008E29C0">
      <w:pPr>
        <w:jc w:val="center"/>
        <w:rPr>
          <w:rFonts w:ascii="Arial" w:hAnsi="Arial" w:cs="Arial"/>
        </w:rPr>
      </w:pPr>
      <w:r w:rsidRPr="00B62B3B">
        <w:rPr>
          <w:rFonts w:ascii="Arial" w:hAnsi="Arial" w:cs="Arial"/>
        </w:rPr>
        <w:t>Diploma in Data Science</w:t>
      </w:r>
    </w:p>
    <w:p w14:paraId="1E416391" w14:textId="77777777" w:rsidR="008E29C0" w:rsidRPr="00B62B3B" w:rsidRDefault="008E29C0">
      <w:pPr>
        <w:rPr>
          <w:rFonts w:ascii="Arial" w:hAnsi="Arial" w:cs="Arial"/>
        </w:rPr>
      </w:pPr>
    </w:p>
    <w:p w14:paraId="63666910" w14:textId="68F63E24" w:rsidR="008E29C0" w:rsidRPr="00B62B3B" w:rsidRDefault="008E29C0" w:rsidP="0095202D">
      <w:pPr>
        <w:jc w:val="center"/>
        <w:rPr>
          <w:rFonts w:ascii="Arial" w:hAnsi="Arial" w:cs="Arial"/>
          <w:b/>
          <w:sz w:val="36"/>
          <w:szCs w:val="36"/>
          <w:u w:val="single"/>
        </w:rPr>
      </w:pPr>
      <w:r w:rsidRPr="00B62B3B">
        <w:rPr>
          <w:rFonts w:ascii="Arial" w:hAnsi="Arial" w:cs="Arial"/>
          <w:b/>
          <w:sz w:val="36"/>
          <w:szCs w:val="36"/>
          <w:u w:val="single"/>
        </w:rPr>
        <w:t xml:space="preserve">ASSIGNMENT </w:t>
      </w:r>
      <w:r w:rsidR="00EA53AC">
        <w:rPr>
          <w:rFonts w:ascii="Arial" w:hAnsi="Arial" w:cs="Arial"/>
          <w:b/>
          <w:sz w:val="36"/>
          <w:szCs w:val="36"/>
          <w:u w:val="single"/>
        </w:rPr>
        <w:t>2</w:t>
      </w:r>
    </w:p>
    <w:p w14:paraId="61C04861" w14:textId="65674BDD" w:rsidR="008E29C0" w:rsidRPr="00B62B3B" w:rsidRDefault="008E29C0" w:rsidP="008E29C0">
      <w:pPr>
        <w:tabs>
          <w:tab w:val="left" w:pos="360"/>
          <w:tab w:val="left" w:pos="2835"/>
          <w:tab w:val="left" w:pos="3060"/>
        </w:tabs>
        <w:spacing w:after="120"/>
        <w:ind w:left="907"/>
        <w:rPr>
          <w:rFonts w:ascii="Arial" w:hAnsi="Arial" w:cs="Arial"/>
          <w:b/>
        </w:rPr>
      </w:pPr>
      <w:r w:rsidRPr="00B62B3B">
        <w:rPr>
          <w:rFonts w:ascii="Arial" w:hAnsi="Arial" w:cs="Arial"/>
          <w:b/>
        </w:rPr>
        <w:t>Duration</w:t>
      </w:r>
      <w:r w:rsidRPr="00B62B3B">
        <w:rPr>
          <w:rFonts w:ascii="Arial" w:hAnsi="Arial" w:cs="Arial"/>
          <w:b/>
        </w:rPr>
        <w:tab/>
        <w:t xml:space="preserve">: </w:t>
      </w:r>
      <w:r w:rsidRPr="00B62B3B">
        <w:rPr>
          <w:rFonts w:ascii="Arial" w:hAnsi="Arial" w:cs="Arial"/>
        </w:rPr>
        <w:tab/>
        <w:t>3 weeks (</w:t>
      </w:r>
      <w:r w:rsidRPr="00B62B3B">
        <w:rPr>
          <w:rFonts w:ascii="Arial" w:hAnsi="Arial" w:cs="Arial"/>
          <w:bCs/>
        </w:rPr>
        <w:t>26 Jan 2026 to 13 February 2026)</w:t>
      </w:r>
    </w:p>
    <w:p w14:paraId="28A59DD0" w14:textId="77777777" w:rsidR="008E29C0" w:rsidRPr="00B62B3B" w:rsidRDefault="008E29C0" w:rsidP="008E29C0">
      <w:pPr>
        <w:tabs>
          <w:tab w:val="left" w:pos="360"/>
          <w:tab w:val="left" w:pos="2835"/>
          <w:tab w:val="left" w:pos="3060"/>
          <w:tab w:val="left" w:pos="4320"/>
        </w:tabs>
        <w:spacing w:after="120"/>
        <w:ind w:left="907"/>
        <w:rPr>
          <w:rFonts w:ascii="Arial" w:hAnsi="Arial" w:cs="Arial"/>
          <w:b/>
        </w:rPr>
      </w:pPr>
      <w:r w:rsidRPr="00B62B3B">
        <w:rPr>
          <w:rFonts w:ascii="Arial" w:hAnsi="Arial" w:cs="Arial"/>
          <w:b/>
        </w:rPr>
        <w:t xml:space="preserve">Weightage </w:t>
      </w:r>
      <w:r w:rsidRPr="00B62B3B">
        <w:rPr>
          <w:rFonts w:ascii="Arial" w:hAnsi="Arial" w:cs="Arial"/>
          <w:b/>
        </w:rPr>
        <w:tab/>
        <w:t xml:space="preserve">: </w:t>
      </w:r>
      <w:r w:rsidRPr="00B62B3B">
        <w:rPr>
          <w:rFonts w:ascii="Arial" w:hAnsi="Arial" w:cs="Arial"/>
          <w:b/>
        </w:rPr>
        <w:tab/>
      </w:r>
      <w:r w:rsidRPr="00B62B3B">
        <w:rPr>
          <w:rFonts w:ascii="Arial" w:hAnsi="Arial" w:cs="Arial"/>
          <w:bCs/>
        </w:rPr>
        <w:t>30% of total coursework</w:t>
      </w:r>
    </w:p>
    <w:p w14:paraId="74A3EF9A" w14:textId="4267EF9C" w:rsidR="008E29C0" w:rsidRPr="00B62B3B" w:rsidRDefault="008E29C0" w:rsidP="008E29C0">
      <w:pPr>
        <w:tabs>
          <w:tab w:val="left" w:pos="360"/>
          <w:tab w:val="left" w:pos="2835"/>
          <w:tab w:val="left" w:pos="3060"/>
          <w:tab w:val="left" w:pos="4320"/>
        </w:tabs>
        <w:spacing w:after="120"/>
        <w:ind w:left="907"/>
        <w:rPr>
          <w:rFonts w:ascii="Arial" w:hAnsi="Arial" w:cs="Arial"/>
          <w:bCs/>
        </w:rPr>
      </w:pPr>
      <w:r w:rsidRPr="00B62B3B">
        <w:rPr>
          <w:rFonts w:ascii="Arial" w:hAnsi="Arial" w:cs="Arial"/>
          <w:b/>
        </w:rPr>
        <w:t>Individual/Team</w:t>
      </w:r>
      <w:r w:rsidRPr="00B62B3B">
        <w:rPr>
          <w:rFonts w:ascii="Arial" w:hAnsi="Arial" w:cs="Arial"/>
          <w:b/>
        </w:rPr>
        <w:tab/>
        <w:t xml:space="preserve">: </w:t>
      </w:r>
      <w:r w:rsidRPr="00B62B3B">
        <w:rPr>
          <w:rFonts w:ascii="Arial" w:hAnsi="Arial" w:cs="Arial"/>
          <w:b/>
        </w:rPr>
        <w:tab/>
      </w:r>
      <w:r w:rsidRPr="00B62B3B">
        <w:rPr>
          <w:rFonts w:ascii="Arial" w:hAnsi="Arial" w:cs="Arial"/>
          <w:bCs/>
        </w:rPr>
        <w:t xml:space="preserve">Team of </w:t>
      </w:r>
      <w:r w:rsidR="00890B2E">
        <w:rPr>
          <w:rFonts w:ascii="Arial" w:hAnsi="Arial" w:cs="Arial"/>
          <w:bCs/>
        </w:rPr>
        <w:t>4 to 5</w:t>
      </w:r>
    </w:p>
    <w:p w14:paraId="0D38CB0A" w14:textId="7A9BC926" w:rsidR="00A745D6" w:rsidRPr="00B62B3B" w:rsidRDefault="00A745D6" w:rsidP="00A745D6">
      <w:pPr>
        <w:tabs>
          <w:tab w:val="left" w:pos="360"/>
          <w:tab w:val="left" w:pos="2835"/>
          <w:tab w:val="left" w:pos="3060"/>
          <w:tab w:val="left" w:pos="4320"/>
        </w:tabs>
        <w:spacing w:after="120"/>
        <w:ind w:left="907"/>
        <w:rPr>
          <w:rFonts w:ascii="Arial" w:hAnsi="Arial" w:cs="Arial"/>
          <w:bCs/>
        </w:rPr>
      </w:pPr>
      <w:r w:rsidRPr="00B62B3B">
        <w:rPr>
          <w:rFonts w:ascii="Arial" w:hAnsi="Arial" w:cs="Arial"/>
          <w:b/>
        </w:rPr>
        <w:t>Format</w:t>
      </w:r>
      <w:r w:rsidRPr="00B62B3B">
        <w:rPr>
          <w:rFonts w:ascii="Arial" w:hAnsi="Arial" w:cs="Arial"/>
          <w:b/>
        </w:rPr>
        <w:tab/>
        <w:t xml:space="preserve">: </w:t>
      </w:r>
      <w:r w:rsidRPr="00B62B3B">
        <w:rPr>
          <w:rFonts w:ascii="Arial" w:hAnsi="Arial" w:cs="Arial"/>
          <w:b/>
        </w:rPr>
        <w:tab/>
      </w:r>
      <w:r w:rsidR="00B62B3B" w:rsidRPr="00B62B3B">
        <w:rPr>
          <w:rFonts w:ascii="Arial" w:hAnsi="Arial" w:cs="Arial"/>
          <w:bCs/>
        </w:rPr>
        <w:t>Implement a Cloud Native Solution (Language Agnostic)</w:t>
      </w:r>
    </w:p>
    <w:p w14:paraId="59CEC9AA" w14:textId="77777777" w:rsidR="008E29C0" w:rsidRPr="00B62B3B" w:rsidRDefault="008E29C0">
      <w:pPr>
        <w:rPr>
          <w:rFonts w:ascii="Arial" w:hAnsi="Arial" w:cs="Arial"/>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0"/>
        <w:gridCol w:w="990"/>
        <w:gridCol w:w="5670"/>
      </w:tblGrid>
      <w:tr w:rsidR="285E47A5" w:rsidRPr="00B62B3B" w14:paraId="2EA3DE14" w14:textId="77777777" w:rsidTr="285E47A5">
        <w:trPr>
          <w:trHeight w:val="300"/>
        </w:trPr>
        <w:tc>
          <w:tcPr>
            <w:tcW w:w="2400" w:type="dxa"/>
            <w:shd w:val="clear" w:color="auto" w:fill="D9D9D9" w:themeFill="background1" w:themeFillShade="D9"/>
            <w:tcMar>
              <w:left w:w="105" w:type="dxa"/>
              <w:right w:w="105" w:type="dxa"/>
            </w:tcMar>
          </w:tcPr>
          <w:p w14:paraId="24AB5EA0"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b/>
                <w:bCs/>
                <w:color w:val="000000" w:themeColor="text1"/>
                <w:lang w:val="en-GB"/>
              </w:rPr>
              <w:t>Component</w:t>
            </w:r>
          </w:p>
        </w:tc>
        <w:tc>
          <w:tcPr>
            <w:tcW w:w="990" w:type="dxa"/>
            <w:shd w:val="clear" w:color="auto" w:fill="D9D9D9" w:themeFill="background1" w:themeFillShade="D9"/>
            <w:tcMar>
              <w:left w:w="105" w:type="dxa"/>
              <w:right w:w="105" w:type="dxa"/>
            </w:tcMar>
          </w:tcPr>
          <w:p w14:paraId="5D59E488"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center"/>
              <w:rPr>
                <w:rFonts w:ascii="Arial" w:eastAsia="Arial" w:hAnsi="Arial" w:cs="Arial"/>
                <w:color w:val="000000" w:themeColor="text1"/>
              </w:rPr>
            </w:pPr>
            <w:r w:rsidRPr="00B62B3B">
              <w:rPr>
                <w:rFonts w:ascii="Arial" w:eastAsia="Arial" w:hAnsi="Arial" w:cs="Arial"/>
                <w:b/>
                <w:bCs/>
                <w:color w:val="000000" w:themeColor="text1"/>
                <w:lang w:val="en-GB"/>
              </w:rPr>
              <w:t>Grade</w:t>
            </w:r>
          </w:p>
        </w:tc>
        <w:tc>
          <w:tcPr>
            <w:tcW w:w="5670" w:type="dxa"/>
            <w:shd w:val="clear" w:color="auto" w:fill="D9D9D9" w:themeFill="background1" w:themeFillShade="D9"/>
            <w:tcMar>
              <w:left w:w="105" w:type="dxa"/>
              <w:right w:w="105" w:type="dxa"/>
            </w:tcMar>
          </w:tcPr>
          <w:p w14:paraId="5CA12F63"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jc w:val="center"/>
              <w:rPr>
                <w:rFonts w:ascii="Arial" w:eastAsia="Arial" w:hAnsi="Arial" w:cs="Arial"/>
                <w:color w:val="000000" w:themeColor="text1"/>
              </w:rPr>
            </w:pPr>
            <w:r w:rsidRPr="00B62B3B">
              <w:rPr>
                <w:rFonts w:ascii="Arial" w:eastAsia="Arial" w:hAnsi="Arial" w:cs="Arial"/>
                <w:b/>
                <w:bCs/>
                <w:color w:val="000000" w:themeColor="text1"/>
                <w:lang w:val="en-GB"/>
              </w:rPr>
              <w:t>Criteria</w:t>
            </w:r>
          </w:p>
        </w:tc>
      </w:tr>
      <w:tr w:rsidR="285E47A5" w:rsidRPr="00B62B3B" w14:paraId="269FA696" w14:textId="77777777" w:rsidTr="285E47A5">
        <w:trPr>
          <w:trHeight w:val="300"/>
        </w:trPr>
        <w:tc>
          <w:tcPr>
            <w:tcW w:w="2400" w:type="dxa"/>
            <w:vMerge w:val="restart"/>
            <w:tcMar>
              <w:left w:w="105" w:type="dxa"/>
              <w:right w:w="105" w:type="dxa"/>
            </w:tcMar>
          </w:tcPr>
          <w:p w14:paraId="5F8B7B6E"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p w14:paraId="050B26D2"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Technical Competency</w:t>
            </w:r>
          </w:p>
          <w:p w14:paraId="17DD036F" w14:textId="1597A67D"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w:t>
            </w:r>
            <w:r w:rsidR="0084702C">
              <w:rPr>
                <w:rFonts w:ascii="Arial" w:eastAsia="Arial" w:hAnsi="Arial" w:cs="Arial"/>
                <w:color w:val="000000" w:themeColor="text1"/>
                <w:lang w:val="en-GB"/>
              </w:rPr>
              <w:t>3</w:t>
            </w:r>
            <w:r w:rsidRPr="00B62B3B">
              <w:rPr>
                <w:rFonts w:ascii="Arial" w:eastAsia="Arial" w:hAnsi="Arial" w:cs="Arial"/>
                <w:color w:val="000000" w:themeColor="text1"/>
                <w:lang w:val="en-GB"/>
              </w:rPr>
              <w:t>0%)</w:t>
            </w:r>
          </w:p>
        </w:tc>
        <w:tc>
          <w:tcPr>
            <w:tcW w:w="990" w:type="dxa"/>
            <w:tcMar>
              <w:left w:w="105" w:type="dxa"/>
              <w:right w:w="105" w:type="dxa"/>
            </w:tcMar>
          </w:tcPr>
          <w:p w14:paraId="14D97532"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A</w:t>
            </w:r>
          </w:p>
        </w:tc>
        <w:tc>
          <w:tcPr>
            <w:tcW w:w="5670" w:type="dxa"/>
            <w:tcMar>
              <w:left w:w="105" w:type="dxa"/>
              <w:right w:w="105" w:type="dxa"/>
            </w:tcMar>
          </w:tcPr>
          <w:p w14:paraId="7571B7A8"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Program is decomposed into coherent and reusable units with high cohesion and loose coupling, and is cloud native compatible</w:t>
            </w:r>
          </w:p>
        </w:tc>
      </w:tr>
      <w:tr w:rsidR="285E47A5" w:rsidRPr="00B62B3B" w14:paraId="1C5699C5" w14:textId="77777777" w:rsidTr="285E47A5">
        <w:trPr>
          <w:trHeight w:val="300"/>
        </w:trPr>
        <w:tc>
          <w:tcPr>
            <w:tcW w:w="2400" w:type="dxa"/>
            <w:vMerge/>
            <w:vAlign w:val="center"/>
          </w:tcPr>
          <w:p w14:paraId="55C69A63" w14:textId="77777777" w:rsidR="00E5654B" w:rsidRPr="00B62B3B" w:rsidRDefault="00E5654B">
            <w:pPr>
              <w:rPr>
                <w:rFonts w:ascii="Arial" w:hAnsi="Arial" w:cs="Arial"/>
              </w:rPr>
            </w:pPr>
          </w:p>
        </w:tc>
        <w:tc>
          <w:tcPr>
            <w:tcW w:w="990" w:type="dxa"/>
            <w:tcMar>
              <w:left w:w="105" w:type="dxa"/>
              <w:right w:w="105" w:type="dxa"/>
            </w:tcMar>
          </w:tcPr>
          <w:p w14:paraId="3F1DB642"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B</w:t>
            </w:r>
          </w:p>
        </w:tc>
        <w:tc>
          <w:tcPr>
            <w:tcW w:w="5670" w:type="dxa"/>
            <w:tcMar>
              <w:left w:w="105" w:type="dxa"/>
              <w:right w:w="105" w:type="dxa"/>
            </w:tcMar>
          </w:tcPr>
          <w:p w14:paraId="71E5EA33"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Program is decomposed into coherent units with high cohesion and loose coupling but may not address reusability and maximise cloud native architectural capabilities</w:t>
            </w:r>
          </w:p>
        </w:tc>
      </w:tr>
      <w:tr w:rsidR="285E47A5" w:rsidRPr="00B62B3B" w14:paraId="2A461C0D" w14:textId="77777777" w:rsidTr="285E47A5">
        <w:trPr>
          <w:trHeight w:val="300"/>
        </w:trPr>
        <w:tc>
          <w:tcPr>
            <w:tcW w:w="2400" w:type="dxa"/>
            <w:vMerge/>
            <w:vAlign w:val="center"/>
          </w:tcPr>
          <w:p w14:paraId="4155DC21" w14:textId="77777777" w:rsidR="00E5654B" w:rsidRPr="00B62B3B" w:rsidRDefault="00E5654B">
            <w:pPr>
              <w:rPr>
                <w:rFonts w:ascii="Arial" w:hAnsi="Arial" w:cs="Arial"/>
              </w:rPr>
            </w:pPr>
          </w:p>
        </w:tc>
        <w:tc>
          <w:tcPr>
            <w:tcW w:w="990" w:type="dxa"/>
            <w:tcMar>
              <w:left w:w="105" w:type="dxa"/>
              <w:right w:w="105" w:type="dxa"/>
            </w:tcMar>
          </w:tcPr>
          <w:p w14:paraId="15EAB55C"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C</w:t>
            </w:r>
          </w:p>
        </w:tc>
        <w:tc>
          <w:tcPr>
            <w:tcW w:w="5670" w:type="dxa"/>
            <w:tcMar>
              <w:left w:w="105" w:type="dxa"/>
              <w:right w:w="105" w:type="dxa"/>
            </w:tcMar>
          </w:tcPr>
          <w:p w14:paraId="683C35F4"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Program is decomposed into units or services of appropriate granularity, but lack coherence and/or reusability</w:t>
            </w:r>
          </w:p>
          <w:p w14:paraId="68EEBFEF"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Program contains some unnecessary repetitions in code</w:t>
            </w:r>
          </w:p>
        </w:tc>
      </w:tr>
      <w:tr w:rsidR="285E47A5" w:rsidRPr="00B62B3B" w14:paraId="45E66356" w14:textId="77777777" w:rsidTr="285E47A5">
        <w:trPr>
          <w:trHeight w:val="300"/>
        </w:trPr>
        <w:tc>
          <w:tcPr>
            <w:tcW w:w="2400" w:type="dxa"/>
            <w:vMerge/>
            <w:vAlign w:val="center"/>
          </w:tcPr>
          <w:p w14:paraId="5EAEEB99" w14:textId="77777777" w:rsidR="00E5654B" w:rsidRPr="00B62B3B" w:rsidRDefault="00E5654B">
            <w:pPr>
              <w:rPr>
                <w:rFonts w:ascii="Arial" w:hAnsi="Arial" w:cs="Arial"/>
              </w:rPr>
            </w:pPr>
          </w:p>
        </w:tc>
        <w:tc>
          <w:tcPr>
            <w:tcW w:w="990" w:type="dxa"/>
            <w:tcMar>
              <w:left w:w="105" w:type="dxa"/>
              <w:right w:w="105" w:type="dxa"/>
            </w:tcMar>
          </w:tcPr>
          <w:p w14:paraId="7791345B"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D - F</w:t>
            </w:r>
          </w:p>
        </w:tc>
        <w:tc>
          <w:tcPr>
            <w:tcW w:w="5670" w:type="dxa"/>
            <w:tcMar>
              <w:left w:w="105" w:type="dxa"/>
              <w:right w:w="105" w:type="dxa"/>
            </w:tcMar>
          </w:tcPr>
          <w:p w14:paraId="189276DB"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Program is written in one big function as a monolith or is decomposed into modules that are not cohesive with tight coupling for future ease of maintenance</w:t>
            </w:r>
          </w:p>
        </w:tc>
      </w:tr>
      <w:tr w:rsidR="285E47A5" w:rsidRPr="00B62B3B" w14:paraId="3BCA04BE" w14:textId="77777777" w:rsidTr="285E47A5">
        <w:trPr>
          <w:trHeight w:val="300"/>
        </w:trPr>
        <w:tc>
          <w:tcPr>
            <w:tcW w:w="2400" w:type="dxa"/>
            <w:vMerge w:val="restart"/>
            <w:tcMar>
              <w:left w:w="105" w:type="dxa"/>
              <w:right w:w="105" w:type="dxa"/>
            </w:tcMar>
          </w:tcPr>
          <w:p w14:paraId="327DA16D"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p w14:paraId="18A69B81"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 xml:space="preserve">Cloud Native Design &amp; Architecture Rationale and Resiliency </w:t>
            </w:r>
          </w:p>
          <w:p w14:paraId="4AA87396" w14:textId="7F288E04"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w:t>
            </w:r>
            <w:r w:rsidR="00B41FE0">
              <w:rPr>
                <w:rFonts w:ascii="Arial" w:eastAsia="Arial" w:hAnsi="Arial" w:cs="Arial"/>
                <w:color w:val="000000" w:themeColor="text1"/>
                <w:lang w:val="en-GB"/>
              </w:rPr>
              <w:t>25</w:t>
            </w:r>
            <w:r w:rsidRPr="00B62B3B">
              <w:rPr>
                <w:rFonts w:ascii="Arial" w:eastAsia="Arial" w:hAnsi="Arial" w:cs="Arial"/>
                <w:color w:val="000000" w:themeColor="text1"/>
                <w:lang w:val="en-GB"/>
              </w:rPr>
              <w:t>%)</w:t>
            </w:r>
          </w:p>
        </w:tc>
        <w:tc>
          <w:tcPr>
            <w:tcW w:w="990" w:type="dxa"/>
            <w:tcMar>
              <w:left w:w="105" w:type="dxa"/>
              <w:right w:w="105" w:type="dxa"/>
            </w:tcMar>
          </w:tcPr>
          <w:p w14:paraId="3B672586"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A</w:t>
            </w:r>
          </w:p>
        </w:tc>
        <w:tc>
          <w:tcPr>
            <w:tcW w:w="5670" w:type="dxa"/>
            <w:tcMar>
              <w:left w:w="105" w:type="dxa"/>
              <w:right w:w="105" w:type="dxa"/>
            </w:tcMar>
          </w:tcPr>
          <w:p w14:paraId="7F174BF5"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Cloud native concepts are well-utilised and adopted appropriately in the architecture design to maximize ROI and operational efficiency with the ability to react to failures and recover from it to continue operating while minimising any impact on the business</w:t>
            </w:r>
          </w:p>
        </w:tc>
      </w:tr>
      <w:tr w:rsidR="285E47A5" w:rsidRPr="00B62B3B" w14:paraId="149528C2" w14:textId="77777777" w:rsidTr="285E47A5">
        <w:trPr>
          <w:trHeight w:val="300"/>
        </w:trPr>
        <w:tc>
          <w:tcPr>
            <w:tcW w:w="2400" w:type="dxa"/>
            <w:vMerge/>
            <w:vAlign w:val="center"/>
          </w:tcPr>
          <w:p w14:paraId="5024C7E9" w14:textId="77777777" w:rsidR="00E5654B" w:rsidRPr="00B62B3B" w:rsidRDefault="00E5654B">
            <w:pPr>
              <w:rPr>
                <w:rFonts w:ascii="Arial" w:hAnsi="Arial" w:cs="Arial"/>
              </w:rPr>
            </w:pPr>
          </w:p>
        </w:tc>
        <w:tc>
          <w:tcPr>
            <w:tcW w:w="990" w:type="dxa"/>
            <w:tcMar>
              <w:left w:w="105" w:type="dxa"/>
              <w:right w:w="105" w:type="dxa"/>
            </w:tcMar>
          </w:tcPr>
          <w:p w14:paraId="2E161C26"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B</w:t>
            </w:r>
          </w:p>
        </w:tc>
        <w:tc>
          <w:tcPr>
            <w:tcW w:w="5670" w:type="dxa"/>
            <w:tcMar>
              <w:left w:w="105" w:type="dxa"/>
              <w:right w:w="105" w:type="dxa"/>
            </w:tcMar>
          </w:tcPr>
          <w:p w14:paraId="2142A3DD"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Sufficient adoption of cloud native concepts in the architecture design, with some consideration to system reliability and resiliency and operate with minimal service disruptions and practically next to no business and operational impact</w:t>
            </w:r>
          </w:p>
        </w:tc>
      </w:tr>
      <w:tr w:rsidR="285E47A5" w:rsidRPr="00B62B3B" w14:paraId="34AE2576" w14:textId="77777777" w:rsidTr="285E47A5">
        <w:trPr>
          <w:trHeight w:val="300"/>
        </w:trPr>
        <w:tc>
          <w:tcPr>
            <w:tcW w:w="2400" w:type="dxa"/>
            <w:vMerge/>
            <w:vAlign w:val="center"/>
          </w:tcPr>
          <w:p w14:paraId="39495B4A" w14:textId="77777777" w:rsidR="00E5654B" w:rsidRPr="00B62B3B" w:rsidRDefault="00E5654B">
            <w:pPr>
              <w:rPr>
                <w:rFonts w:ascii="Arial" w:hAnsi="Arial" w:cs="Arial"/>
              </w:rPr>
            </w:pPr>
          </w:p>
        </w:tc>
        <w:tc>
          <w:tcPr>
            <w:tcW w:w="990" w:type="dxa"/>
            <w:tcMar>
              <w:left w:w="105" w:type="dxa"/>
              <w:right w:w="105" w:type="dxa"/>
            </w:tcMar>
          </w:tcPr>
          <w:p w14:paraId="4E40044B"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C</w:t>
            </w:r>
          </w:p>
        </w:tc>
        <w:tc>
          <w:tcPr>
            <w:tcW w:w="5670" w:type="dxa"/>
            <w:tcMar>
              <w:left w:w="105" w:type="dxa"/>
              <w:right w:w="105" w:type="dxa"/>
            </w:tcMar>
          </w:tcPr>
          <w:p w14:paraId="08F185FE"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Very little adoption of cloud native concepts in the architecture design with no consideration of resiliency, business and operational efficiency</w:t>
            </w:r>
          </w:p>
        </w:tc>
      </w:tr>
      <w:tr w:rsidR="285E47A5" w:rsidRPr="00B62B3B" w14:paraId="6AE81ABC" w14:textId="77777777" w:rsidTr="285E47A5">
        <w:trPr>
          <w:trHeight w:val="300"/>
        </w:trPr>
        <w:tc>
          <w:tcPr>
            <w:tcW w:w="2400" w:type="dxa"/>
            <w:vMerge/>
            <w:vAlign w:val="center"/>
          </w:tcPr>
          <w:p w14:paraId="17DFDE96" w14:textId="77777777" w:rsidR="00E5654B" w:rsidRPr="00B62B3B" w:rsidRDefault="00E5654B">
            <w:pPr>
              <w:rPr>
                <w:rFonts w:ascii="Arial" w:hAnsi="Arial" w:cs="Arial"/>
              </w:rPr>
            </w:pPr>
          </w:p>
        </w:tc>
        <w:tc>
          <w:tcPr>
            <w:tcW w:w="990" w:type="dxa"/>
            <w:tcMar>
              <w:left w:w="105" w:type="dxa"/>
              <w:right w:w="105" w:type="dxa"/>
            </w:tcMar>
          </w:tcPr>
          <w:p w14:paraId="026AD53F" w14:textId="77777777" w:rsidR="285E47A5" w:rsidRPr="00B62B3B" w:rsidRDefault="285E47A5" w:rsidP="285E47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D - F</w:t>
            </w:r>
          </w:p>
        </w:tc>
        <w:tc>
          <w:tcPr>
            <w:tcW w:w="5670" w:type="dxa"/>
            <w:tcMar>
              <w:left w:w="105" w:type="dxa"/>
              <w:right w:w="105" w:type="dxa"/>
            </w:tcMar>
          </w:tcPr>
          <w:p w14:paraId="57838091" w14:textId="77777777" w:rsidR="285E47A5" w:rsidRPr="00B62B3B" w:rsidRDefault="285E47A5" w:rsidP="285E47A5">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No adoption of cloud native concepts in the architecture design to achieve desired levels of resiliency, redundancy and scalability</w:t>
            </w:r>
          </w:p>
        </w:tc>
      </w:tr>
      <w:tr w:rsidR="00B41FE0" w:rsidRPr="00B62B3B" w14:paraId="402A1A46" w14:textId="77777777" w:rsidTr="285E47A5">
        <w:trPr>
          <w:trHeight w:val="300"/>
        </w:trPr>
        <w:tc>
          <w:tcPr>
            <w:tcW w:w="2400" w:type="dxa"/>
            <w:vMerge w:val="restart"/>
            <w:vAlign w:val="center"/>
          </w:tcPr>
          <w:p w14:paraId="2285A4FD" w14:textId="075D606C" w:rsidR="00B41FE0" w:rsidRPr="00B62B3B" w:rsidRDefault="00B41FE0" w:rsidP="00B41FE0">
            <w:pPr>
              <w:rPr>
                <w:rFonts w:ascii="Arial" w:hAnsi="Arial" w:cs="Arial"/>
              </w:rPr>
            </w:pPr>
            <w:r>
              <w:rPr>
                <w:rFonts w:ascii="Arial" w:hAnsi="Arial" w:cs="Arial"/>
              </w:rPr>
              <w:t>Solution to Problem Statement (10%)</w:t>
            </w:r>
          </w:p>
        </w:tc>
        <w:tc>
          <w:tcPr>
            <w:tcW w:w="990" w:type="dxa"/>
            <w:tcMar>
              <w:left w:w="105" w:type="dxa"/>
              <w:right w:w="105" w:type="dxa"/>
            </w:tcMar>
          </w:tcPr>
          <w:p w14:paraId="7C1753ED" w14:textId="2013AE9B"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lang w:val="en-GB"/>
              </w:rPr>
            </w:pPr>
            <w:r w:rsidRPr="00B62B3B">
              <w:rPr>
                <w:rFonts w:ascii="Arial" w:eastAsia="Arial" w:hAnsi="Arial" w:cs="Arial"/>
                <w:color w:val="000000" w:themeColor="text1"/>
                <w:lang w:val="en-GB"/>
              </w:rPr>
              <w:t>A</w:t>
            </w:r>
          </w:p>
        </w:tc>
        <w:tc>
          <w:tcPr>
            <w:tcW w:w="5670" w:type="dxa"/>
            <w:tcMar>
              <w:left w:w="105" w:type="dxa"/>
              <w:right w:w="105" w:type="dxa"/>
            </w:tcMar>
          </w:tcPr>
          <w:p w14:paraId="25FB9905" w14:textId="01225415"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lang w:val="en-GB"/>
              </w:rPr>
            </w:pPr>
            <w:r w:rsidRPr="00B41FE0">
              <w:rPr>
                <w:rFonts w:ascii="Arial" w:eastAsia="Arial" w:hAnsi="Arial" w:cs="Arial"/>
                <w:color w:val="000000" w:themeColor="text1"/>
                <w:sz w:val="20"/>
                <w:szCs w:val="20"/>
              </w:rPr>
              <w:t>Solution demonstrates comprehensive understanding of the problem statement with clear articulation of requirements. Implementation directly addresses all stated objectives with well-justified design decisions that align with problem constraints.</w:t>
            </w:r>
          </w:p>
        </w:tc>
      </w:tr>
      <w:tr w:rsidR="00B41FE0" w:rsidRPr="00B62B3B" w14:paraId="237514A3" w14:textId="77777777" w:rsidTr="285E47A5">
        <w:trPr>
          <w:trHeight w:val="300"/>
        </w:trPr>
        <w:tc>
          <w:tcPr>
            <w:tcW w:w="2400" w:type="dxa"/>
            <w:vMerge/>
            <w:vAlign w:val="center"/>
          </w:tcPr>
          <w:p w14:paraId="68DDCA69" w14:textId="77777777" w:rsidR="00B41FE0" w:rsidRPr="00B62B3B" w:rsidRDefault="00B41FE0" w:rsidP="00B41FE0">
            <w:pPr>
              <w:rPr>
                <w:rFonts w:ascii="Arial" w:hAnsi="Arial" w:cs="Arial"/>
              </w:rPr>
            </w:pPr>
          </w:p>
        </w:tc>
        <w:tc>
          <w:tcPr>
            <w:tcW w:w="990" w:type="dxa"/>
            <w:tcMar>
              <w:left w:w="105" w:type="dxa"/>
              <w:right w:w="105" w:type="dxa"/>
            </w:tcMar>
          </w:tcPr>
          <w:p w14:paraId="1FAB100A" w14:textId="2E1E2AD4"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lang w:val="en-GB"/>
              </w:rPr>
            </w:pPr>
            <w:r w:rsidRPr="00B62B3B">
              <w:rPr>
                <w:rFonts w:ascii="Arial" w:eastAsia="Arial" w:hAnsi="Arial" w:cs="Arial"/>
                <w:color w:val="000000" w:themeColor="text1"/>
                <w:lang w:val="en-GB"/>
              </w:rPr>
              <w:t>B</w:t>
            </w:r>
          </w:p>
        </w:tc>
        <w:tc>
          <w:tcPr>
            <w:tcW w:w="5670" w:type="dxa"/>
            <w:tcMar>
              <w:left w:w="105" w:type="dxa"/>
              <w:right w:w="105" w:type="dxa"/>
            </w:tcMar>
          </w:tcPr>
          <w:p w14:paraId="009306B6" w14:textId="7E89C82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lang w:val="en-GB"/>
              </w:rPr>
            </w:pPr>
            <w:r w:rsidRPr="00B41FE0">
              <w:rPr>
                <w:rFonts w:ascii="Arial" w:eastAsia="Arial" w:hAnsi="Arial" w:cs="Arial"/>
                <w:color w:val="000000" w:themeColor="text1"/>
                <w:sz w:val="20"/>
                <w:szCs w:val="20"/>
              </w:rPr>
              <w:t>Solution shows good understanding of the problem statement and addresses most objectives. Implementation is relevant with reasonable design decisions, though some aspects of the problem may not be fully explored.</w:t>
            </w:r>
          </w:p>
        </w:tc>
      </w:tr>
      <w:tr w:rsidR="00B41FE0" w:rsidRPr="00B62B3B" w14:paraId="454721C9" w14:textId="77777777" w:rsidTr="285E47A5">
        <w:trPr>
          <w:trHeight w:val="300"/>
        </w:trPr>
        <w:tc>
          <w:tcPr>
            <w:tcW w:w="2400" w:type="dxa"/>
            <w:vMerge/>
            <w:vAlign w:val="center"/>
          </w:tcPr>
          <w:p w14:paraId="4729FFB8" w14:textId="77777777" w:rsidR="00B41FE0" w:rsidRPr="00B62B3B" w:rsidRDefault="00B41FE0" w:rsidP="00B41FE0">
            <w:pPr>
              <w:rPr>
                <w:rFonts w:ascii="Arial" w:hAnsi="Arial" w:cs="Arial"/>
              </w:rPr>
            </w:pPr>
          </w:p>
        </w:tc>
        <w:tc>
          <w:tcPr>
            <w:tcW w:w="990" w:type="dxa"/>
            <w:tcMar>
              <w:left w:w="105" w:type="dxa"/>
              <w:right w:w="105" w:type="dxa"/>
            </w:tcMar>
          </w:tcPr>
          <w:p w14:paraId="3143FF93" w14:textId="565DDB89"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lang w:val="en-GB"/>
              </w:rPr>
            </w:pPr>
            <w:r w:rsidRPr="00B62B3B">
              <w:rPr>
                <w:rFonts w:ascii="Arial" w:eastAsia="Arial" w:hAnsi="Arial" w:cs="Arial"/>
                <w:color w:val="000000" w:themeColor="text1"/>
                <w:lang w:val="en-GB"/>
              </w:rPr>
              <w:t>C</w:t>
            </w:r>
          </w:p>
        </w:tc>
        <w:tc>
          <w:tcPr>
            <w:tcW w:w="5670" w:type="dxa"/>
            <w:tcMar>
              <w:left w:w="105" w:type="dxa"/>
              <w:right w:w="105" w:type="dxa"/>
            </w:tcMar>
          </w:tcPr>
          <w:p w14:paraId="18B07A0E" w14:textId="69DB19D4"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lang w:val="en-GB"/>
              </w:rPr>
            </w:pPr>
            <w:r w:rsidRPr="00B41FE0">
              <w:rPr>
                <w:rFonts w:ascii="Arial" w:eastAsia="Arial" w:hAnsi="Arial" w:cs="Arial"/>
                <w:color w:val="000000" w:themeColor="text1"/>
                <w:sz w:val="20"/>
                <w:szCs w:val="20"/>
              </w:rPr>
              <w:t>Solution shows basic understanding of the problem statement but may miss key requirements. Implementation partially addresses the objectives with limited explanation of how the solution meets the stated problem.</w:t>
            </w:r>
          </w:p>
        </w:tc>
      </w:tr>
      <w:tr w:rsidR="00B41FE0" w:rsidRPr="00B62B3B" w14:paraId="6ED62AE9" w14:textId="77777777" w:rsidTr="285E47A5">
        <w:trPr>
          <w:trHeight w:val="300"/>
        </w:trPr>
        <w:tc>
          <w:tcPr>
            <w:tcW w:w="2400" w:type="dxa"/>
            <w:vMerge/>
            <w:vAlign w:val="center"/>
          </w:tcPr>
          <w:p w14:paraId="03B45F22" w14:textId="77777777" w:rsidR="00B41FE0" w:rsidRPr="00B62B3B" w:rsidRDefault="00B41FE0" w:rsidP="00B41FE0">
            <w:pPr>
              <w:rPr>
                <w:rFonts w:ascii="Arial" w:hAnsi="Arial" w:cs="Arial"/>
              </w:rPr>
            </w:pPr>
          </w:p>
        </w:tc>
        <w:tc>
          <w:tcPr>
            <w:tcW w:w="990" w:type="dxa"/>
            <w:tcMar>
              <w:left w:w="105" w:type="dxa"/>
              <w:right w:w="105" w:type="dxa"/>
            </w:tcMar>
          </w:tcPr>
          <w:p w14:paraId="39B23D4B" w14:textId="69BBEC69"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lang w:val="en-GB"/>
              </w:rPr>
            </w:pPr>
            <w:r w:rsidRPr="00B62B3B">
              <w:rPr>
                <w:rFonts w:ascii="Arial" w:eastAsia="Arial" w:hAnsi="Arial" w:cs="Arial"/>
                <w:color w:val="000000" w:themeColor="text1"/>
                <w:lang w:val="en-GB"/>
              </w:rPr>
              <w:t>D - F</w:t>
            </w:r>
          </w:p>
        </w:tc>
        <w:tc>
          <w:tcPr>
            <w:tcW w:w="5670" w:type="dxa"/>
            <w:tcMar>
              <w:left w:w="105" w:type="dxa"/>
              <w:right w:w="105" w:type="dxa"/>
            </w:tcMar>
          </w:tcPr>
          <w:p w14:paraId="05E64AF4" w14:textId="44596B4A"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lang w:val="en-GB"/>
              </w:rPr>
            </w:pPr>
            <w:r w:rsidRPr="00B41FE0">
              <w:rPr>
                <w:rFonts w:ascii="Arial" w:eastAsia="Arial" w:hAnsi="Arial" w:cs="Arial"/>
                <w:color w:val="000000" w:themeColor="text1"/>
                <w:sz w:val="20"/>
                <w:szCs w:val="20"/>
              </w:rPr>
              <w:t xml:space="preserve">Solution demonstrates poor understanding of the problem statement or fails to address the core requirements. </w:t>
            </w:r>
            <w:r w:rsidRPr="00B41FE0">
              <w:rPr>
                <w:rFonts w:ascii="Arial" w:eastAsia="Arial" w:hAnsi="Arial" w:cs="Arial"/>
                <w:color w:val="000000" w:themeColor="text1"/>
                <w:sz w:val="20"/>
                <w:szCs w:val="20"/>
              </w:rPr>
              <w:lastRenderedPageBreak/>
              <w:t>Implementation does not align with stated objectives or lacks clear connection to the problem being solved.</w:t>
            </w:r>
          </w:p>
        </w:tc>
      </w:tr>
      <w:tr w:rsidR="00B41FE0" w:rsidRPr="00B62B3B" w14:paraId="031DEC0E" w14:textId="77777777" w:rsidTr="285E47A5">
        <w:trPr>
          <w:trHeight w:val="300"/>
        </w:trPr>
        <w:tc>
          <w:tcPr>
            <w:tcW w:w="2400" w:type="dxa"/>
            <w:vMerge w:val="restart"/>
            <w:tcMar>
              <w:left w:w="105" w:type="dxa"/>
              <w:right w:w="105" w:type="dxa"/>
            </w:tcMar>
          </w:tcPr>
          <w:p w14:paraId="655689E4"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p w14:paraId="43F4E9BD"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 xml:space="preserve">Presentation </w:t>
            </w:r>
          </w:p>
          <w:p w14:paraId="25B7BF72"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(20%)</w:t>
            </w:r>
          </w:p>
        </w:tc>
        <w:tc>
          <w:tcPr>
            <w:tcW w:w="990" w:type="dxa"/>
            <w:tcMar>
              <w:left w:w="105" w:type="dxa"/>
              <w:right w:w="105" w:type="dxa"/>
            </w:tcMar>
          </w:tcPr>
          <w:p w14:paraId="15382C58"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A</w:t>
            </w:r>
          </w:p>
        </w:tc>
        <w:tc>
          <w:tcPr>
            <w:tcW w:w="5670" w:type="dxa"/>
            <w:tcMar>
              <w:left w:w="105" w:type="dxa"/>
              <w:right w:w="105" w:type="dxa"/>
            </w:tcMar>
          </w:tcPr>
          <w:p w14:paraId="2709DABA"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Presenters are enthusiastic, confident, and engaging</w:t>
            </w:r>
          </w:p>
          <w:p w14:paraId="4018D23C"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Information is delivered through a logical flow, guided with clarity. Audience is able to develop understanding of the problem at hand and the approach to solution</w:t>
            </w:r>
          </w:p>
          <w:p w14:paraId="13461846"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Questions are well addressed, with answers being further elaborated to strengthen the business proposal.</w:t>
            </w:r>
          </w:p>
        </w:tc>
      </w:tr>
      <w:tr w:rsidR="00B41FE0" w:rsidRPr="00B62B3B" w14:paraId="4D6EFBA3" w14:textId="77777777" w:rsidTr="285E47A5">
        <w:trPr>
          <w:trHeight w:val="300"/>
        </w:trPr>
        <w:tc>
          <w:tcPr>
            <w:tcW w:w="2400" w:type="dxa"/>
            <w:vMerge/>
            <w:vAlign w:val="center"/>
          </w:tcPr>
          <w:p w14:paraId="2DF59886" w14:textId="77777777" w:rsidR="00B41FE0" w:rsidRPr="00B62B3B" w:rsidRDefault="00B41FE0" w:rsidP="00B41FE0">
            <w:pPr>
              <w:rPr>
                <w:rFonts w:ascii="Arial" w:hAnsi="Arial" w:cs="Arial"/>
              </w:rPr>
            </w:pPr>
          </w:p>
        </w:tc>
        <w:tc>
          <w:tcPr>
            <w:tcW w:w="990" w:type="dxa"/>
            <w:tcMar>
              <w:left w:w="105" w:type="dxa"/>
              <w:right w:w="105" w:type="dxa"/>
            </w:tcMar>
          </w:tcPr>
          <w:p w14:paraId="41E91271"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B</w:t>
            </w:r>
          </w:p>
        </w:tc>
        <w:tc>
          <w:tcPr>
            <w:tcW w:w="5670" w:type="dxa"/>
            <w:tcMar>
              <w:left w:w="105" w:type="dxa"/>
              <w:right w:w="105" w:type="dxa"/>
            </w:tcMar>
          </w:tcPr>
          <w:p w14:paraId="257547A7"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Presenters are somewhat confident and engaging</w:t>
            </w:r>
          </w:p>
          <w:p w14:paraId="1F4A99E7"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Presentation flow is relatively clear and guided in addressing the problem at hand and the approach to solution</w:t>
            </w:r>
          </w:p>
          <w:p w14:paraId="0BFEEA4B"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Questions are answered with some elaboration on the rationale behind the decision</w:t>
            </w:r>
          </w:p>
        </w:tc>
      </w:tr>
      <w:tr w:rsidR="00B41FE0" w:rsidRPr="00B62B3B" w14:paraId="2199B725" w14:textId="77777777" w:rsidTr="285E47A5">
        <w:trPr>
          <w:trHeight w:val="300"/>
        </w:trPr>
        <w:tc>
          <w:tcPr>
            <w:tcW w:w="2400" w:type="dxa"/>
            <w:vMerge/>
            <w:vAlign w:val="center"/>
          </w:tcPr>
          <w:p w14:paraId="35B8857D" w14:textId="77777777" w:rsidR="00B41FE0" w:rsidRPr="00B62B3B" w:rsidRDefault="00B41FE0" w:rsidP="00B41FE0">
            <w:pPr>
              <w:rPr>
                <w:rFonts w:ascii="Arial" w:hAnsi="Arial" w:cs="Arial"/>
              </w:rPr>
            </w:pPr>
          </w:p>
        </w:tc>
        <w:tc>
          <w:tcPr>
            <w:tcW w:w="990" w:type="dxa"/>
            <w:tcMar>
              <w:left w:w="105" w:type="dxa"/>
              <w:right w:w="105" w:type="dxa"/>
            </w:tcMar>
          </w:tcPr>
          <w:p w14:paraId="02E5EE1F"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C</w:t>
            </w:r>
          </w:p>
        </w:tc>
        <w:tc>
          <w:tcPr>
            <w:tcW w:w="5670" w:type="dxa"/>
            <w:tcMar>
              <w:left w:w="105" w:type="dxa"/>
              <w:right w:w="105" w:type="dxa"/>
            </w:tcMar>
          </w:tcPr>
          <w:p w14:paraId="49ECC958"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Presenters shows little confidence and deliver the information with little clarity</w:t>
            </w:r>
          </w:p>
          <w:p w14:paraId="1BF503A6"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Questions are briefly answered with weak supporting points and offer no elaboration to the rationale behind the decision</w:t>
            </w:r>
          </w:p>
        </w:tc>
      </w:tr>
      <w:tr w:rsidR="00B41FE0" w:rsidRPr="00B62B3B" w14:paraId="57E30FB9" w14:textId="77777777" w:rsidTr="285E47A5">
        <w:trPr>
          <w:trHeight w:val="300"/>
        </w:trPr>
        <w:tc>
          <w:tcPr>
            <w:tcW w:w="2400" w:type="dxa"/>
            <w:vMerge/>
            <w:vAlign w:val="center"/>
          </w:tcPr>
          <w:p w14:paraId="2113D6FE" w14:textId="77777777" w:rsidR="00B41FE0" w:rsidRPr="00B62B3B" w:rsidRDefault="00B41FE0" w:rsidP="00B41FE0">
            <w:pPr>
              <w:rPr>
                <w:rFonts w:ascii="Arial" w:hAnsi="Arial" w:cs="Arial"/>
              </w:rPr>
            </w:pPr>
          </w:p>
        </w:tc>
        <w:tc>
          <w:tcPr>
            <w:tcW w:w="990" w:type="dxa"/>
            <w:tcMar>
              <w:left w:w="105" w:type="dxa"/>
              <w:right w:w="105" w:type="dxa"/>
            </w:tcMar>
          </w:tcPr>
          <w:p w14:paraId="112B8BDE"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D - F</w:t>
            </w:r>
          </w:p>
        </w:tc>
        <w:tc>
          <w:tcPr>
            <w:tcW w:w="5670" w:type="dxa"/>
            <w:tcMar>
              <w:left w:w="105" w:type="dxa"/>
              <w:right w:w="105" w:type="dxa"/>
            </w:tcMar>
          </w:tcPr>
          <w:p w14:paraId="4EA182F6"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Presenters lack confidence and fail to engage the audience</w:t>
            </w:r>
          </w:p>
          <w:p w14:paraId="252A03DE" w14:textId="77777777" w:rsidR="00B41FE0" w:rsidRPr="00B62B3B"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Presenter fails to address the questions posted by the panel</w:t>
            </w:r>
          </w:p>
        </w:tc>
      </w:tr>
      <w:tr w:rsidR="00B41FE0" w:rsidRPr="00B62B3B" w14:paraId="718F9A9B" w14:textId="77777777" w:rsidTr="285E47A5">
        <w:trPr>
          <w:trHeight w:val="300"/>
        </w:trPr>
        <w:tc>
          <w:tcPr>
            <w:tcW w:w="2400" w:type="dxa"/>
            <w:vMerge w:val="restart"/>
            <w:tcMar>
              <w:left w:w="105" w:type="dxa"/>
              <w:right w:w="105" w:type="dxa"/>
            </w:tcMar>
          </w:tcPr>
          <w:p w14:paraId="3CDF0F43"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p w14:paraId="033008DA" w14:textId="7B3E21B9" w:rsidR="00B41FE0" w:rsidRPr="00B62B3B" w:rsidRDefault="00B41FE0" w:rsidP="00507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Readme</w:t>
            </w:r>
            <w:r w:rsidR="00507ABF">
              <w:rPr>
                <w:rFonts w:ascii="Arial" w:eastAsia="Arial" w:hAnsi="Arial" w:cs="Arial"/>
                <w:color w:val="000000" w:themeColor="text1"/>
                <w:lang w:val="en-GB"/>
              </w:rPr>
              <w:t xml:space="preserve"> and </w:t>
            </w:r>
            <w:r w:rsidR="00507ABF" w:rsidRPr="00B41FE0">
              <w:rPr>
                <w:rFonts w:ascii="Arial" w:hAnsi="Arial" w:cs="Arial"/>
              </w:rPr>
              <w:t>Git Practices (</w:t>
            </w:r>
            <w:r w:rsidR="00507ABF">
              <w:rPr>
                <w:rFonts w:ascii="Arial" w:hAnsi="Arial" w:cs="Arial"/>
              </w:rPr>
              <w:t>15%)</w:t>
            </w:r>
          </w:p>
        </w:tc>
        <w:tc>
          <w:tcPr>
            <w:tcW w:w="990" w:type="dxa"/>
            <w:tcMar>
              <w:left w:w="105" w:type="dxa"/>
              <w:right w:w="105" w:type="dxa"/>
            </w:tcMar>
          </w:tcPr>
          <w:p w14:paraId="64D042C6"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A</w:t>
            </w:r>
          </w:p>
        </w:tc>
        <w:tc>
          <w:tcPr>
            <w:tcW w:w="5670" w:type="dxa"/>
            <w:tcMar>
              <w:left w:w="105" w:type="dxa"/>
              <w:right w:w="105" w:type="dxa"/>
            </w:tcMar>
          </w:tcPr>
          <w:p w14:paraId="2615EE2C" w14:textId="77777777" w:rsidR="00B41FE0" w:rsidRPr="00507ABF"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Comprehensive documentation of the design of Program</w:t>
            </w:r>
          </w:p>
          <w:p w14:paraId="249E8CE3" w14:textId="325EC5E2" w:rsidR="00507ABF" w:rsidRPr="00B62B3B" w:rsidRDefault="00507ABF" w:rsidP="00B41FE0">
            <w:pPr>
              <w:pStyle w:val="ListParagraph"/>
              <w:numPr>
                <w:ilvl w:val="0"/>
                <w:numId w:val="2"/>
              </w:numPr>
              <w:spacing w:line="360" w:lineRule="auto"/>
              <w:ind w:left="318"/>
              <w:rPr>
                <w:rFonts w:ascii="Arial" w:eastAsia="Arial" w:hAnsi="Arial" w:cs="Arial"/>
                <w:color w:val="000000" w:themeColor="text1"/>
                <w:sz w:val="20"/>
                <w:szCs w:val="20"/>
              </w:rPr>
            </w:pPr>
            <w:r w:rsidRPr="009D1351">
              <w:rPr>
                <w:rFonts w:ascii="Arial" w:eastAsia="Arial" w:hAnsi="Arial" w:cs="Arial"/>
                <w:color w:val="000000" w:themeColor="text1"/>
                <w:sz w:val="20"/>
                <w:szCs w:val="20"/>
              </w:rPr>
              <w:t>Excellent use of Git with clear, descriptive commit messages following conventional commit standards. Logical commit history with appropriate granularity. Effective use of branches and proper merge strategies. Repository is well-organized with meaningful .gitignore configuration</w:t>
            </w:r>
          </w:p>
        </w:tc>
      </w:tr>
      <w:tr w:rsidR="00B41FE0" w:rsidRPr="00B62B3B" w14:paraId="65E35755" w14:textId="77777777" w:rsidTr="285E47A5">
        <w:trPr>
          <w:trHeight w:val="300"/>
        </w:trPr>
        <w:tc>
          <w:tcPr>
            <w:tcW w:w="2400" w:type="dxa"/>
            <w:vMerge/>
            <w:vAlign w:val="center"/>
          </w:tcPr>
          <w:p w14:paraId="2D2B2AB7" w14:textId="77777777" w:rsidR="00B41FE0" w:rsidRPr="00B62B3B" w:rsidRDefault="00B41FE0" w:rsidP="00B41FE0">
            <w:pPr>
              <w:rPr>
                <w:rFonts w:ascii="Arial" w:hAnsi="Arial" w:cs="Arial"/>
              </w:rPr>
            </w:pPr>
          </w:p>
        </w:tc>
        <w:tc>
          <w:tcPr>
            <w:tcW w:w="990" w:type="dxa"/>
            <w:tcMar>
              <w:left w:w="105" w:type="dxa"/>
              <w:right w:w="105" w:type="dxa"/>
            </w:tcMar>
          </w:tcPr>
          <w:p w14:paraId="6C127270"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B</w:t>
            </w:r>
          </w:p>
        </w:tc>
        <w:tc>
          <w:tcPr>
            <w:tcW w:w="5670" w:type="dxa"/>
            <w:tcMar>
              <w:left w:w="105" w:type="dxa"/>
              <w:right w:w="105" w:type="dxa"/>
            </w:tcMar>
          </w:tcPr>
          <w:p w14:paraId="60585CCE" w14:textId="77777777" w:rsidR="00B41FE0" w:rsidRPr="00507ABF"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Good documentation of the design of Program</w:t>
            </w:r>
          </w:p>
          <w:p w14:paraId="1ABD293A" w14:textId="38ED22BA" w:rsidR="00507ABF" w:rsidRPr="00B62B3B" w:rsidRDefault="00507ABF" w:rsidP="00B41FE0">
            <w:pPr>
              <w:pStyle w:val="ListParagraph"/>
              <w:numPr>
                <w:ilvl w:val="0"/>
                <w:numId w:val="2"/>
              </w:numPr>
              <w:spacing w:line="360" w:lineRule="auto"/>
              <w:ind w:left="318"/>
              <w:rPr>
                <w:rFonts w:ascii="Arial" w:eastAsia="Arial" w:hAnsi="Arial" w:cs="Arial"/>
                <w:color w:val="000000" w:themeColor="text1"/>
                <w:sz w:val="20"/>
                <w:szCs w:val="20"/>
              </w:rPr>
            </w:pPr>
            <w:r w:rsidRPr="009D1351">
              <w:rPr>
                <w:rFonts w:ascii="Arial" w:eastAsia="Arial" w:hAnsi="Arial" w:cs="Arial"/>
                <w:color w:val="000000" w:themeColor="text1"/>
                <w:sz w:val="20"/>
                <w:szCs w:val="20"/>
              </w:rPr>
              <w:t>Good use of Git with mostly clear commit messages and reasonable commit frequency. Uses branching appropriately. Repository is organized with basic .gitignore configuration in place.</w:t>
            </w:r>
          </w:p>
        </w:tc>
      </w:tr>
      <w:tr w:rsidR="00B41FE0" w:rsidRPr="00B62B3B" w14:paraId="1C9579E5" w14:textId="77777777" w:rsidTr="285E47A5">
        <w:trPr>
          <w:trHeight w:val="300"/>
        </w:trPr>
        <w:tc>
          <w:tcPr>
            <w:tcW w:w="2400" w:type="dxa"/>
            <w:vMerge/>
            <w:vAlign w:val="center"/>
          </w:tcPr>
          <w:p w14:paraId="5D9A39BC" w14:textId="77777777" w:rsidR="00B41FE0" w:rsidRPr="00B62B3B" w:rsidRDefault="00B41FE0" w:rsidP="00B41FE0">
            <w:pPr>
              <w:rPr>
                <w:rFonts w:ascii="Arial" w:hAnsi="Arial" w:cs="Arial"/>
              </w:rPr>
            </w:pPr>
          </w:p>
        </w:tc>
        <w:tc>
          <w:tcPr>
            <w:tcW w:w="990" w:type="dxa"/>
            <w:tcMar>
              <w:left w:w="105" w:type="dxa"/>
              <w:right w:w="105" w:type="dxa"/>
            </w:tcMar>
          </w:tcPr>
          <w:p w14:paraId="00A5C3AF"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C</w:t>
            </w:r>
          </w:p>
        </w:tc>
        <w:tc>
          <w:tcPr>
            <w:tcW w:w="5670" w:type="dxa"/>
            <w:tcMar>
              <w:left w:w="105" w:type="dxa"/>
              <w:right w:w="105" w:type="dxa"/>
            </w:tcMar>
          </w:tcPr>
          <w:p w14:paraId="55D9F967" w14:textId="77777777" w:rsidR="00B41FE0" w:rsidRPr="00507ABF" w:rsidRDefault="00B41FE0" w:rsidP="00B41FE0">
            <w:pPr>
              <w:pStyle w:val="ListParagraph"/>
              <w:numPr>
                <w:ilvl w:val="0"/>
                <w:numId w:val="2"/>
              </w:numPr>
              <w:spacing w:line="360" w:lineRule="auto"/>
              <w:ind w:left="318"/>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Basic documentation and brief description of design</w:t>
            </w:r>
          </w:p>
          <w:p w14:paraId="7250B0A4" w14:textId="2641B9D7" w:rsidR="00507ABF" w:rsidRPr="00B62B3B" w:rsidRDefault="00507ABF" w:rsidP="00B41FE0">
            <w:pPr>
              <w:pStyle w:val="ListParagraph"/>
              <w:numPr>
                <w:ilvl w:val="0"/>
                <w:numId w:val="2"/>
              </w:numPr>
              <w:spacing w:line="360" w:lineRule="auto"/>
              <w:ind w:left="318"/>
              <w:rPr>
                <w:rFonts w:ascii="Arial" w:eastAsia="Arial" w:hAnsi="Arial" w:cs="Arial"/>
                <w:color w:val="000000" w:themeColor="text1"/>
                <w:sz w:val="20"/>
                <w:szCs w:val="20"/>
              </w:rPr>
            </w:pPr>
            <w:r w:rsidRPr="009D1351">
              <w:rPr>
                <w:rFonts w:ascii="Arial" w:eastAsia="Arial" w:hAnsi="Arial" w:cs="Arial"/>
                <w:color w:val="000000" w:themeColor="text1"/>
                <w:sz w:val="20"/>
                <w:szCs w:val="20"/>
              </w:rPr>
              <w:t>Basic use of Git with inconsistent commit messages or poor commit granularity (too few or too many commits with unclear purposes). Limited or improper use of branching. Some unnecessary files committed to repository.</w:t>
            </w:r>
          </w:p>
        </w:tc>
      </w:tr>
      <w:tr w:rsidR="00B41FE0" w:rsidRPr="00B62B3B" w14:paraId="1359E2E8" w14:textId="77777777" w:rsidTr="285E47A5">
        <w:trPr>
          <w:trHeight w:val="300"/>
        </w:trPr>
        <w:tc>
          <w:tcPr>
            <w:tcW w:w="2400" w:type="dxa"/>
            <w:tcMar>
              <w:left w:w="105" w:type="dxa"/>
              <w:right w:w="105" w:type="dxa"/>
            </w:tcMar>
          </w:tcPr>
          <w:p w14:paraId="2D71FE04"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p w14:paraId="092A9F4C"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Bonus marks</w:t>
            </w:r>
          </w:p>
          <w:p w14:paraId="432DD0CB"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r w:rsidRPr="00B62B3B">
              <w:rPr>
                <w:rFonts w:ascii="Arial" w:eastAsia="Arial" w:hAnsi="Arial" w:cs="Arial"/>
                <w:color w:val="000000" w:themeColor="text1"/>
                <w:lang w:val="en-GB"/>
              </w:rPr>
              <w:t>(10%)</w:t>
            </w:r>
          </w:p>
        </w:tc>
        <w:tc>
          <w:tcPr>
            <w:tcW w:w="990" w:type="dxa"/>
            <w:tcMar>
              <w:left w:w="105" w:type="dxa"/>
              <w:right w:w="105" w:type="dxa"/>
            </w:tcMar>
          </w:tcPr>
          <w:p w14:paraId="4FAFDFB3" w14:textId="77777777" w:rsidR="00B41FE0" w:rsidRPr="00B62B3B" w:rsidRDefault="00B41FE0" w:rsidP="00B41F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rPr>
                <w:rFonts w:ascii="Arial" w:eastAsia="Arial" w:hAnsi="Arial" w:cs="Arial"/>
                <w:color w:val="000000" w:themeColor="text1"/>
              </w:rPr>
            </w:pPr>
          </w:p>
        </w:tc>
        <w:tc>
          <w:tcPr>
            <w:tcW w:w="5670" w:type="dxa"/>
            <w:tcMar>
              <w:left w:w="105" w:type="dxa"/>
              <w:right w:w="105" w:type="dxa"/>
            </w:tcMar>
          </w:tcPr>
          <w:p w14:paraId="2925BBB5" w14:textId="77777777" w:rsidR="00B41FE0" w:rsidRPr="00B62B3B" w:rsidRDefault="00B41FE0" w:rsidP="00B41FE0">
            <w:pPr>
              <w:pStyle w:val="ListParagraph"/>
              <w:numPr>
                <w:ilvl w:val="0"/>
                <w:numId w:val="1"/>
              </w:numPr>
              <w:spacing w:line="360" w:lineRule="auto"/>
              <w:rPr>
                <w:rFonts w:ascii="Arial" w:eastAsia="Arial" w:hAnsi="Arial" w:cs="Arial"/>
                <w:color w:val="000000" w:themeColor="text1"/>
                <w:sz w:val="20"/>
                <w:szCs w:val="20"/>
              </w:rPr>
            </w:pPr>
            <w:r w:rsidRPr="00B62B3B">
              <w:rPr>
                <w:rFonts w:ascii="Arial" w:eastAsia="Arial" w:hAnsi="Arial" w:cs="Arial"/>
                <w:color w:val="000000" w:themeColor="text1"/>
                <w:sz w:val="20"/>
                <w:szCs w:val="20"/>
                <w:lang w:val="en-GB"/>
              </w:rPr>
              <w:t>Implemented container orchestration or cloud scalability on cloud services.</w:t>
            </w:r>
          </w:p>
          <w:p w14:paraId="279ED4E3" w14:textId="77777777" w:rsidR="00B41FE0" w:rsidRPr="00B62B3B" w:rsidRDefault="00B41FE0" w:rsidP="00B41FE0">
            <w:pPr>
              <w:spacing w:line="360" w:lineRule="auto"/>
              <w:ind w:left="360" w:hanging="360"/>
              <w:rPr>
                <w:rFonts w:ascii="Arial" w:eastAsia="Arial" w:hAnsi="Arial" w:cs="Arial"/>
                <w:color w:val="000000" w:themeColor="text1"/>
                <w:sz w:val="20"/>
                <w:szCs w:val="20"/>
              </w:rPr>
            </w:pPr>
          </w:p>
        </w:tc>
      </w:tr>
    </w:tbl>
    <w:p w14:paraId="7A629AF8" w14:textId="77777777" w:rsidR="006066BE" w:rsidRPr="00B62B3B" w:rsidRDefault="006066BE">
      <w:pPr>
        <w:rPr>
          <w:rFonts w:ascii="Arial" w:hAnsi="Arial" w:cs="Arial"/>
        </w:rPr>
      </w:pPr>
    </w:p>
    <w:sectPr w:rsidR="006066BE" w:rsidRPr="00B62B3B">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FE5E" w14:textId="77777777" w:rsidR="00873ADF" w:rsidRDefault="00873ADF" w:rsidP="00A714C1">
      <w:pPr>
        <w:spacing w:after="0" w:line="240" w:lineRule="auto"/>
      </w:pPr>
      <w:r>
        <w:separator/>
      </w:r>
    </w:p>
  </w:endnote>
  <w:endnote w:type="continuationSeparator" w:id="0">
    <w:p w14:paraId="2ED21893" w14:textId="77777777" w:rsidR="00873ADF" w:rsidRDefault="00873ADF" w:rsidP="00A7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5E47A5" w14:paraId="08768F20" w14:textId="77777777" w:rsidTr="285E47A5">
      <w:trPr>
        <w:trHeight w:val="300"/>
      </w:trPr>
      <w:tc>
        <w:tcPr>
          <w:tcW w:w="3120" w:type="dxa"/>
        </w:tcPr>
        <w:p w14:paraId="14ABA1DF" w14:textId="77777777" w:rsidR="285E47A5" w:rsidRDefault="285E47A5" w:rsidP="285E47A5">
          <w:pPr>
            <w:pStyle w:val="Header"/>
            <w:ind w:left="-115"/>
          </w:pPr>
        </w:p>
      </w:tc>
      <w:tc>
        <w:tcPr>
          <w:tcW w:w="3120" w:type="dxa"/>
        </w:tcPr>
        <w:p w14:paraId="176D91D3" w14:textId="77777777" w:rsidR="285E47A5" w:rsidRDefault="285E47A5" w:rsidP="285E47A5">
          <w:pPr>
            <w:pStyle w:val="Header"/>
            <w:jc w:val="center"/>
          </w:pPr>
        </w:p>
      </w:tc>
      <w:tc>
        <w:tcPr>
          <w:tcW w:w="3120" w:type="dxa"/>
        </w:tcPr>
        <w:p w14:paraId="61800CC3" w14:textId="77777777" w:rsidR="285E47A5" w:rsidRDefault="285E47A5" w:rsidP="285E47A5">
          <w:pPr>
            <w:pStyle w:val="Header"/>
            <w:ind w:right="-115"/>
            <w:jc w:val="right"/>
          </w:pPr>
        </w:p>
      </w:tc>
    </w:tr>
  </w:tbl>
  <w:p w14:paraId="475D82E2" w14:textId="77777777" w:rsidR="285E47A5" w:rsidRDefault="285E47A5" w:rsidP="285E4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20FC" w14:textId="77777777" w:rsidR="00873ADF" w:rsidRDefault="00873ADF" w:rsidP="00A714C1">
      <w:pPr>
        <w:spacing w:after="0" w:line="240" w:lineRule="auto"/>
      </w:pPr>
      <w:r>
        <w:separator/>
      </w:r>
    </w:p>
  </w:footnote>
  <w:footnote w:type="continuationSeparator" w:id="0">
    <w:p w14:paraId="0D989477" w14:textId="77777777" w:rsidR="00873ADF" w:rsidRDefault="00873ADF" w:rsidP="00A71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E31C" w14:textId="77777777" w:rsidR="00A714C1" w:rsidRDefault="00A714C1">
    <w:pPr>
      <w:pStyle w:val="Header"/>
    </w:pPr>
    <w:r>
      <w:rPr>
        <w:noProof/>
      </w:rPr>
      <mc:AlternateContent>
        <mc:Choice Requires="wps">
          <w:drawing>
            <wp:anchor distT="0" distB="0" distL="0" distR="0" simplePos="0" relativeHeight="251659264" behindDoc="0" locked="0" layoutInCell="1" allowOverlap="1" wp14:anchorId="0FD03A1F" wp14:editId="42526F62">
              <wp:simplePos x="635" y="635"/>
              <wp:positionH relativeFrom="page">
                <wp:align>left</wp:align>
              </wp:positionH>
              <wp:positionV relativeFrom="page">
                <wp:align>top</wp:align>
              </wp:positionV>
              <wp:extent cx="2768600" cy="590550"/>
              <wp:effectExtent l="0" t="0" r="12700" b="0"/>
              <wp:wrapNone/>
              <wp:docPr id="1726890300" name="Text Box 2" descr="&#10;                    RESTRICT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0" cy="590550"/>
                      </a:xfrm>
                      <a:prstGeom prst="rect">
                        <a:avLst/>
                      </a:prstGeom>
                      <a:noFill/>
                      <a:ln>
                        <a:noFill/>
                      </a:ln>
                    </wps:spPr>
                    <wps:txbx>
                      <w:txbxContent>
                        <w:p w14:paraId="4A8C3011" w14:textId="77777777" w:rsidR="00A714C1" w:rsidRPr="00A714C1" w:rsidRDefault="00A714C1" w:rsidP="00A714C1">
                          <w:pPr>
                            <w:spacing w:after="0"/>
                            <w:rPr>
                              <w:rFonts w:ascii="Aptos" w:eastAsia="Aptos" w:hAnsi="Aptos" w:cs="Aptos"/>
                              <w:noProof/>
                              <w:color w:val="000000"/>
                              <w:sz w:val="22"/>
                              <w:szCs w:val="22"/>
                            </w:rPr>
                          </w:pPr>
                        </w:p>
                        <w:p w14:paraId="7F1CDE8E" w14:textId="77777777" w:rsidR="00A714C1" w:rsidRPr="00A714C1" w:rsidRDefault="00A714C1"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D03A1F" id="_x0000_t202" coordsize="21600,21600" o:spt="202" path="m,l,21600r21600,l21600,xe">
              <v:stroke joinstyle="miter"/>
              <v:path gradientshapeok="t" o:connecttype="rect"/>
            </v:shapetype>
            <v:shape id="Text Box 2" o:spid="_x0000_s1026" type="#_x0000_t202" alt="&#10;                    RESTRICTED - Sensitive Normal" style="position:absolute;margin-left:0;margin-top:0;width:218pt;height:4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" filled="f" stroked="f">
              <v:textbox style="mso-fit-shape-to-text:t" inset="20pt,15pt,0,0">
                <w:txbxContent>
                  <w:p w14:paraId="4A8C3011" w14:textId="77777777" w:rsidR="00A714C1" w:rsidRPr="00A714C1" w:rsidRDefault="00A714C1" w:rsidP="00A714C1">
                    <w:pPr>
                      <w:spacing w:after="0"/>
                      <w:rPr>
                        <w:rFonts w:ascii="Aptos" w:eastAsia="Aptos" w:hAnsi="Aptos" w:cs="Aptos"/>
                        <w:noProof/>
                        <w:color w:val="000000"/>
                        <w:sz w:val="22"/>
                        <w:szCs w:val="22"/>
                      </w:rPr>
                    </w:pPr>
                  </w:p>
                  <w:p w14:paraId="7F1CDE8E" w14:textId="77777777" w:rsidR="00A714C1" w:rsidRPr="00A714C1" w:rsidRDefault="00A714C1"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7211" w14:textId="77777777" w:rsidR="00A714C1" w:rsidRDefault="00A714C1">
    <w:pPr>
      <w:pStyle w:val="Header"/>
    </w:pPr>
    <w:r>
      <w:rPr>
        <w:noProof/>
      </w:rPr>
      <mc:AlternateContent>
        <mc:Choice Requires="wps">
          <w:drawing>
            <wp:inline distT="0" distB="0" distL="0" distR="0" wp14:anchorId="6F87DE50" wp14:editId="4A68897D">
              <wp:extent cx="2759075" cy="590550"/>
              <wp:effectExtent l="0" t="0" r="3175" b="0"/>
              <wp:docPr id="268751196" name="Text Box 3" descr="&#10;                    RESTRICT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59075" cy="590550"/>
                      </a:xfrm>
                      <a:prstGeom prst="rect">
                        <a:avLst/>
                      </a:prstGeom>
                      <a:noFill/>
                      <a:ln>
                        <a:noFill/>
                      </a:ln>
                    </wps:spPr>
                    <wps:txbx>
                      <w:txbxContent>
                        <w:p w14:paraId="49D0B18D" w14:textId="77777777" w:rsidR="00544EC4" w:rsidRPr="00A714C1" w:rsidRDefault="00544EC4" w:rsidP="00A714C1">
                          <w:pPr>
                            <w:spacing w:after="0"/>
                            <w:rPr>
                              <w:rFonts w:ascii="Aptos" w:eastAsia="Aptos" w:hAnsi="Aptos" w:cs="Aptos"/>
                              <w:noProof/>
                              <w:color w:val="000000"/>
                              <w:sz w:val="22"/>
                              <w:szCs w:val="22"/>
                            </w:rPr>
                          </w:pPr>
                        </w:p>
                        <w:p w14:paraId="663840CB" w14:textId="77777777" w:rsidR="00544EC4" w:rsidRPr="00A714C1" w:rsidRDefault="00000000"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inline>
          </w:drawing>
        </mc:Choice>
        <mc:Fallback>
          <w:pict>
            <v:shapetype w14:anchorId="6F87DE50" id="_x0000_t202" coordsize="21600,21600" o:spt="202" path="m,l,21600r21600,l21600,xe">
              <v:stroke joinstyle="miter"/>
              <v:path gradientshapeok="t" o:connecttype="rect"/>
            </v:shapetype>
            <v:shape id="Text Box 3" o:spid="_x0000_s1027" type="#_x0000_t202" alt="&#10;                    RESTRICTED - Sensitive Normal" style="width:217.25pt;height:4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" filled="f" stroked="f">
              <v:textbox style="mso-fit-shape-to-text:t" inset="20pt,15pt,0,0">
                <w:txbxContent>
                  <w:p w14:paraId="49D0B18D" w14:textId="77777777" w:rsidR="00000000" w:rsidRPr="00A714C1" w:rsidRDefault="00000000" w:rsidP="00A714C1">
                    <w:pPr>
                      <w:spacing w:after="0"/>
                      <w:rPr>
                        <w:rFonts w:ascii="Aptos" w:eastAsia="Aptos" w:hAnsi="Aptos" w:cs="Aptos"/>
                        <w:noProof/>
                        <w:color w:val="000000"/>
                        <w:sz w:val="22"/>
                        <w:szCs w:val="22"/>
                      </w:rPr>
                    </w:pPr>
                  </w:p>
                  <w:p w14:paraId="663840CB" w14:textId="77777777" w:rsidR="00000000" w:rsidRPr="00A714C1" w:rsidRDefault="00000000"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v:textbox>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FCCB" w14:textId="77777777" w:rsidR="00A714C1" w:rsidRDefault="00A714C1">
    <w:pPr>
      <w:pStyle w:val="Header"/>
    </w:pPr>
    <w:r>
      <w:rPr>
        <w:noProof/>
      </w:rPr>
      <mc:AlternateContent>
        <mc:Choice Requires="wps">
          <w:drawing>
            <wp:anchor distT="0" distB="0" distL="0" distR="0" simplePos="0" relativeHeight="251658240" behindDoc="0" locked="0" layoutInCell="1" allowOverlap="1" wp14:anchorId="276F65F1" wp14:editId="77A686BE">
              <wp:simplePos x="635" y="635"/>
              <wp:positionH relativeFrom="page">
                <wp:align>left</wp:align>
              </wp:positionH>
              <wp:positionV relativeFrom="page">
                <wp:align>top</wp:align>
              </wp:positionV>
              <wp:extent cx="2768600" cy="590550"/>
              <wp:effectExtent l="0" t="0" r="12700" b="0"/>
              <wp:wrapNone/>
              <wp:docPr id="1522179190" name="Text Box 1" descr="&#10;                    RESTRICT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0" cy="590550"/>
                      </a:xfrm>
                      <a:prstGeom prst="rect">
                        <a:avLst/>
                      </a:prstGeom>
                      <a:noFill/>
                      <a:ln>
                        <a:noFill/>
                      </a:ln>
                    </wps:spPr>
                    <wps:txbx>
                      <w:txbxContent>
                        <w:p w14:paraId="707AD20A" w14:textId="77777777" w:rsidR="00A714C1" w:rsidRPr="00A714C1" w:rsidRDefault="00A714C1" w:rsidP="00A714C1">
                          <w:pPr>
                            <w:spacing w:after="0"/>
                            <w:rPr>
                              <w:rFonts w:ascii="Aptos" w:eastAsia="Aptos" w:hAnsi="Aptos" w:cs="Aptos"/>
                              <w:noProof/>
                              <w:color w:val="000000"/>
                              <w:sz w:val="22"/>
                              <w:szCs w:val="22"/>
                            </w:rPr>
                          </w:pPr>
                        </w:p>
                        <w:p w14:paraId="32D8C03F" w14:textId="77777777" w:rsidR="00A714C1" w:rsidRPr="00A714C1" w:rsidRDefault="00A714C1"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76F65F1" id="_x0000_t202" coordsize="21600,21600" o:spt="202" path="m,l,21600r21600,l21600,xe">
              <v:stroke joinstyle="miter"/>
              <v:path gradientshapeok="t" o:connecttype="rect"/>
            </v:shapetype>
            <v:shape id="Text Box 1" o:spid="_x0000_s1028" type="#_x0000_t202" alt="&#10;                    RESTRICTED - Sensitive Normal" style="position:absolute;margin-left:0;margin-top:0;width:218pt;height:4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" filled="f" stroked="f">
              <v:textbox style="mso-fit-shape-to-text:t" inset="20pt,15pt,0,0">
                <w:txbxContent>
                  <w:p w14:paraId="707AD20A" w14:textId="77777777" w:rsidR="00A714C1" w:rsidRPr="00A714C1" w:rsidRDefault="00A714C1" w:rsidP="00A714C1">
                    <w:pPr>
                      <w:spacing w:after="0"/>
                      <w:rPr>
                        <w:rFonts w:ascii="Aptos" w:eastAsia="Aptos" w:hAnsi="Aptos" w:cs="Aptos"/>
                        <w:noProof/>
                        <w:color w:val="000000"/>
                        <w:sz w:val="22"/>
                        <w:szCs w:val="22"/>
                      </w:rPr>
                    </w:pPr>
                  </w:p>
                  <w:p w14:paraId="32D8C03F" w14:textId="77777777" w:rsidR="00A714C1" w:rsidRPr="00A714C1" w:rsidRDefault="00A714C1" w:rsidP="00A714C1">
                    <w:pPr>
                      <w:spacing w:after="0"/>
                      <w:rPr>
                        <w:rFonts w:ascii="Aptos" w:eastAsia="Aptos" w:hAnsi="Aptos" w:cs="Aptos"/>
                        <w:noProof/>
                        <w:color w:val="000000"/>
                        <w:sz w:val="22"/>
                        <w:szCs w:val="22"/>
                      </w:rPr>
                    </w:pPr>
                    <w:r w:rsidRPr="00A714C1">
                      <w:rPr>
                        <w:rFonts w:ascii="Aptos" w:eastAsia="Aptos" w:hAnsi="Aptos" w:cs="Aptos"/>
                        <w:noProof/>
                        <w:color w:val="000000"/>
                        <w:sz w:val="22"/>
                        <w:szCs w:val="22"/>
                      </w:rPr>
                      <w:t xml:space="preserve">                    RESTRICTED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DDFB"/>
    <w:multiLevelType w:val="hybridMultilevel"/>
    <w:tmpl w:val="F7AABB94"/>
    <w:lvl w:ilvl="0" w:tplc="B748E466">
      <w:start w:val="1"/>
      <w:numFmt w:val="bullet"/>
      <w:lvlText w:val=""/>
      <w:lvlJc w:val="left"/>
      <w:pPr>
        <w:ind w:left="751" w:hanging="360"/>
      </w:pPr>
      <w:rPr>
        <w:rFonts w:ascii="Symbol" w:hAnsi="Symbol" w:hint="default"/>
      </w:rPr>
    </w:lvl>
    <w:lvl w:ilvl="1" w:tplc="C882D820">
      <w:start w:val="1"/>
      <w:numFmt w:val="bullet"/>
      <w:lvlText w:val="o"/>
      <w:lvlJc w:val="left"/>
      <w:pPr>
        <w:ind w:left="1440" w:hanging="360"/>
      </w:pPr>
      <w:rPr>
        <w:rFonts w:ascii="Courier New" w:hAnsi="Courier New" w:hint="default"/>
      </w:rPr>
    </w:lvl>
    <w:lvl w:ilvl="2" w:tplc="0682F5B8">
      <w:start w:val="1"/>
      <w:numFmt w:val="bullet"/>
      <w:lvlText w:val=""/>
      <w:lvlJc w:val="left"/>
      <w:pPr>
        <w:ind w:left="2160" w:hanging="360"/>
      </w:pPr>
      <w:rPr>
        <w:rFonts w:ascii="Wingdings" w:hAnsi="Wingdings" w:hint="default"/>
      </w:rPr>
    </w:lvl>
    <w:lvl w:ilvl="3" w:tplc="1A6285CA">
      <w:start w:val="1"/>
      <w:numFmt w:val="bullet"/>
      <w:lvlText w:val=""/>
      <w:lvlJc w:val="left"/>
      <w:pPr>
        <w:ind w:left="2880" w:hanging="360"/>
      </w:pPr>
      <w:rPr>
        <w:rFonts w:ascii="Symbol" w:hAnsi="Symbol" w:hint="default"/>
      </w:rPr>
    </w:lvl>
    <w:lvl w:ilvl="4" w:tplc="14DEC582">
      <w:start w:val="1"/>
      <w:numFmt w:val="bullet"/>
      <w:lvlText w:val="o"/>
      <w:lvlJc w:val="left"/>
      <w:pPr>
        <w:ind w:left="3600" w:hanging="360"/>
      </w:pPr>
      <w:rPr>
        <w:rFonts w:ascii="Courier New" w:hAnsi="Courier New" w:hint="default"/>
      </w:rPr>
    </w:lvl>
    <w:lvl w:ilvl="5" w:tplc="B490A5DC">
      <w:start w:val="1"/>
      <w:numFmt w:val="bullet"/>
      <w:lvlText w:val=""/>
      <w:lvlJc w:val="left"/>
      <w:pPr>
        <w:ind w:left="4320" w:hanging="360"/>
      </w:pPr>
      <w:rPr>
        <w:rFonts w:ascii="Wingdings" w:hAnsi="Wingdings" w:hint="default"/>
      </w:rPr>
    </w:lvl>
    <w:lvl w:ilvl="6" w:tplc="95B85934">
      <w:start w:val="1"/>
      <w:numFmt w:val="bullet"/>
      <w:lvlText w:val=""/>
      <w:lvlJc w:val="left"/>
      <w:pPr>
        <w:ind w:left="5040" w:hanging="360"/>
      </w:pPr>
      <w:rPr>
        <w:rFonts w:ascii="Symbol" w:hAnsi="Symbol" w:hint="default"/>
      </w:rPr>
    </w:lvl>
    <w:lvl w:ilvl="7" w:tplc="9DF67070">
      <w:start w:val="1"/>
      <w:numFmt w:val="bullet"/>
      <w:lvlText w:val="o"/>
      <w:lvlJc w:val="left"/>
      <w:pPr>
        <w:ind w:left="5760" w:hanging="360"/>
      </w:pPr>
      <w:rPr>
        <w:rFonts w:ascii="Courier New" w:hAnsi="Courier New" w:hint="default"/>
      </w:rPr>
    </w:lvl>
    <w:lvl w:ilvl="8" w:tplc="D39CB3AC">
      <w:start w:val="1"/>
      <w:numFmt w:val="bullet"/>
      <w:lvlText w:val=""/>
      <w:lvlJc w:val="left"/>
      <w:pPr>
        <w:ind w:left="6480" w:hanging="360"/>
      </w:pPr>
      <w:rPr>
        <w:rFonts w:ascii="Wingdings" w:hAnsi="Wingdings" w:hint="default"/>
      </w:rPr>
    </w:lvl>
  </w:abstractNum>
  <w:abstractNum w:abstractNumId="1" w15:restartNumberingAfterBreak="0">
    <w:nsid w:val="2E61AED8"/>
    <w:multiLevelType w:val="hybridMultilevel"/>
    <w:tmpl w:val="A462DC82"/>
    <w:lvl w:ilvl="0" w:tplc="0D747BA4">
      <w:start w:val="1"/>
      <w:numFmt w:val="bullet"/>
      <w:lvlText w:val=""/>
      <w:lvlJc w:val="left"/>
      <w:pPr>
        <w:ind w:left="360" w:hanging="360"/>
      </w:pPr>
      <w:rPr>
        <w:rFonts w:ascii="Symbol" w:hAnsi="Symbol" w:hint="default"/>
      </w:rPr>
    </w:lvl>
    <w:lvl w:ilvl="1" w:tplc="E5F68BA6">
      <w:start w:val="1"/>
      <w:numFmt w:val="bullet"/>
      <w:lvlText w:val="o"/>
      <w:lvlJc w:val="left"/>
      <w:pPr>
        <w:ind w:left="1440" w:hanging="360"/>
      </w:pPr>
      <w:rPr>
        <w:rFonts w:ascii="Courier New" w:hAnsi="Courier New" w:hint="default"/>
      </w:rPr>
    </w:lvl>
    <w:lvl w:ilvl="2" w:tplc="EEB41D3E">
      <w:start w:val="1"/>
      <w:numFmt w:val="bullet"/>
      <w:lvlText w:val=""/>
      <w:lvlJc w:val="left"/>
      <w:pPr>
        <w:ind w:left="2160" w:hanging="360"/>
      </w:pPr>
      <w:rPr>
        <w:rFonts w:ascii="Wingdings" w:hAnsi="Wingdings" w:hint="default"/>
      </w:rPr>
    </w:lvl>
    <w:lvl w:ilvl="3" w:tplc="466C11D2">
      <w:start w:val="1"/>
      <w:numFmt w:val="bullet"/>
      <w:lvlText w:val=""/>
      <w:lvlJc w:val="left"/>
      <w:pPr>
        <w:ind w:left="2880" w:hanging="360"/>
      </w:pPr>
      <w:rPr>
        <w:rFonts w:ascii="Symbol" w:hAnsi="Symbol" w:hint="default"/>
      </w:rPr>
    </w:lvl>
    <w:lvl w:ilvl="4" w:tplc="29004008">
      <w:start w:val="1"/>
      <w:numFmt w:val="bullet"/>
      <w:lvlText w:val="o"/>
      <w:lvlJc w:val="left"/>
      <w:pPr>
        <w:ind w:left="3600" w:hanging="360"/>
      </w:pPr>
      <w:rPr>
        <w:rFonts w:ascii="Courier New" w:hAnsi="Courier New" w:hint="default"/>
      </w:rPr>
    </w:lvl>
    <w:lvl w:ilvl="5" w:tplc="F54E3382">
      <w:start w:val="1"/>
      <w:numFmt w:val="bullet"/>
      <w:lvlText w:val=""/>
      <w:lvlJc w:val="left"/>
      <w:pPr>
        <w:ind w:left="4320" w:hanging="360"/>
      </w:pPr>
      <w:rPr>
        <w:rFonts w:ascii="Wingdings" w:hAnsi="Wingdings" w:hint="default"/>
      </w:rPr>
    </w:lvl>
    <w:lvl w:ilvl="6" w:tplc="781AEFF2">
      <w:start w:val="1"/>
      <w:numFmt w:val="bullet"/>
      <w:lvlText w:val=""/>
      <w:lvlJc w:val="left"/>
      <w:pPr>
        <w:ind w:left="5040" w:hanging="360"/>
      </w:pPr>
      <w:rPr>
        <w:rFonts w:ascii="Symbol" w:hAnsi="Symbol" w:hint="default"/>
      </w:rPr>
    </w:lvl>
    <w:lvl w:ilvl="7" w:tplc="BC94276A">
      <w:start w:val="1"/>
      <w:numFmt w:val="bullet"/>
      <w:lvlText w:val="o"/>
      <w:lvlJc w:val="left"/>
      <w:pPr>
        <w:ind w:left="5760" w:hanging="360"/>
      </w:pPr>
      <w:rPr>
        <w:rFonts w:ascii="Courier New" w:hAnsi="Courier New" w:hint="default"/>
      </w:rPr>
    </w:lvl>
    <w:lvl w:ilvl="8" w:tplc="8D4E9466">
      <w:start w:val="1"/>
      <w:numFmt w:val="bullet"/>
      <w:lvlText w:val=""/>
      <w:lvlJc w:val="left"/>
      <w:pPr>
        <w:ind w:left="6480" w:hanging="360"/>
      </w:pPr>
      <w:rPr>
        <w:rFonts w:ascii="Wingdings" w:hAnsi="Wingdings" w:hint="default"/>
      </w:rPr>
    </w:lvl>
  </w:abstractNum>
  <w:abstractNum w:abstractNumId="2" w15:restartNumberingAfterBreak="0">
    <w:nsid w:val="3F835395"/>
    <w:multiLevelType w:val="hybridMultilevel"/>
    <w:tmpl w:val="A42EF09A"/>
    <w:lvl w:ilvl="0" w:tplc="F9FA8BAA">
      <w:start w:val="1"/>
      <w:numFmt w:val="bullet"/>
      <w:lvlText w:val="•"/>
      <w:lvlJc w:val="left"/>
      <w:pPr>
        <w:tabs>
          <w:tab w:val="num" w:pos="720"/>
        </w:tabs>
        <w:ind w:left="720" w:hanging="360"/>
      </w:pPr>
      <w:rPr>
        <w:rFonts w:ascii="Arial" w:hAnsi="Arial" w:hint="default"/>
      </w:rPr>
    </w:lvl>
    <w:lvl w:ilvl="1" w:tplc="76A62664" w:tentative="1">
      <w:start w:val="1"/>
      <w:numFmt w:val="bullet"/>
      <w:lvlText w:val="•"/>
      <w:lvlJc w:val="left"/>
      <w:pPr>
        <w:tabs>
          <w:tab w:val="num" w:pos="1440"/>
        </w:tabs>
        <w:ind w:left="1440" w:hanging="360"/>
      </w:pPr>
      <w:rPr>
        <w:rFonts w:ascii="Arial" w:hAnsi="Arial" w:hint="default"/>
      </w:rPr>
    </w:lvl>
    <w:lvl w:ilvl="2" w:tplc="3F249D8E" w:tentative="1">
      <w:start w:val="1"/>
      <w:numFmt w:val="bullet"/>
      <w:lvlText w:val="•"/>
      <w:lvlJc w:val="left"/>
      <w:pPr>
        <w:tabs>
          <w:tab w:val="num" w:pos="2160"/>
        </w:tabs>
        <w:ind w:left="2160" w:hanging="360"/>
      </w:pPr>
      <w:rPr>
        <w:rFonts w:ascii="Arial" w:hAnsi="Arial" w:hint="default"/>
      </w:rPr>
    </w:lvl>
    <w:lvl w:ilvl="3" w:tplc="00DE85A8" w:tentative="1">
      <w:start w:val="1"/>
      <w:numFmt w:val="bullet"/>
      <w:lvlText w:val="•"/>
      <w:lvlJc w:val="left"/>
      <w:pPr>
        <w:tabs>
          <w:tab w:val="num" w:pos="2880"/>
        </w:tabs>
        <w:ind w:left="2880" w:hanging="360"/>
      </w:pPr>
      <w:rPr>
        <w:rFonts w:ascii="Arial" w:hAnsi="Arial" w:hint="default"/>
      </w:rPr>
    </w:lvl>
    <w:lvl w:ilvl="4" w:tplc="DC8810A2" w:tentative="1">
      <w:start w:val="1"/>
      <w:numFmt w:val="bullet"/>
      <w:lvlText w:val="•"/>
      <w:lvlJc w:val="left"/>
      <w:pPr>
        <w:tabs>
          <w:tab w:val="num" w:pos="3600"/>
        </w:tabs>
        <w:ind w:left="3600" w:hanging="360"/>
      </w:pPr>
      <w:rPr>
        <w:rFonts w:ascii="Arial" w:hAnsi="Arial" w:hint="default"/>
      </w:rPr>
    </w:lvl>
    <w:lvl w:ilvl="5" w:tplc="557AC288" w:tentative="1">
      <w:start w:val="1"/>
      <w:numFmt w:val="bullet"/>
      <w:lvlText w:val="•"/>
      <w:lvlJc w:val="left"/>
      <w:pPr>
        <w:tabs>
          <w:tab w:val="num" w:pos="4320"/>
        </w:tabs>
        <w:ind w:left="4320" w:hanging="360"/>
      </w:pPr>
      <w:rPr>
        <w:rFonts w:ascii="Arial" w:hAnsi="Arial" w:hint="default"/>
      </w:rPr>
    </w:lvl>
    <w:lvl w:ilvl="6" w:tplc="63C63212" w:tentative="1">
      <w:start w:val="1"/>
      <w:numFmt w:val="bullet"/>
      <w:lvlText w:val="•"/>
      <w:lvlJc w:val="left"/>
      <w:pPr>
        <w:tabs>
          <w:tab w:val="num" w:pos="5040"/>
        </w:tabs>
        <w:ind w:left="5040" w:hanging="360"/>
      </w:pPr>
      <w:rPr>
        <w:rFonts w:ascii="Arial" w:hAnsi="Arial" w:hint="default"/>
      </w:rPr>
    </w:lvl>
    <w:lvl w:ilvl="7" w:tplc="2FBA6EDA" w:tentative="1">
      <w:start w:val="1"/>
      <w:numFmt w:val="bullet"/>
      <w:lvlText w:val="•"/>
      <w:lvlJc w:val="left"/>
      <w:pPr>
        <w:tabs>
          <w:tab w:val="num" w:pos="5760"/>
        </w:tabs>
        <w:ind w:left="5760" w:hanging="360"/>
      </w:pPr>
      <w:rPr>
        <w:rFonts w:ascii="Arial" w:hAnsi="Arial" w:hint="default"/>
      </w:rPr>
    </w:lvl>
    <w:lvl w:ilvl="8" w:tplc="42F87CB2" w:tentative="1">
      <w:start w:val="1"/>
      <w:numFmt w:val="bullet"/>
      <w:lvlText w:val="•"/>
      <w:lvlJc w:val="left"/>
      <w:pPr>
        <w:tabs>
          <w:tab w:val="num" w:pos="6480"/>
        </w:tabs>
        <w:ind w:left="6480" w:hanging="360"/>
      </w:pPr>
      <w:rPr>
        <w:rFonts w:ascii="Arial" w:hAnsi="Arial" w:hint="default"/>
      </w:rPr>
    </w:lvl>
  </w:abstractNum>
  <w:num w:numId="1" w16cid:durableId="682778524">
    <w:abstractNumId w:val="1"/>
  </w:num>
  <w:num w:numId="2" w16cid:durableId="783160493">
    <w:abstractNumId w:val="0"/>
  </w:num>
  <w:num w:numId="3" w16cid:durableId="607860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9DD77C"/>
    <w:rsid w:val="00040FA8"/>
    <w:rsid w:val="00507ABF"/>
    <w:rsid w:val="00544EC4"/>
    <w:rsid w:val="006066BE"/>
    <w:rsid w:val="007A20D6"/>
    <w:rsid w:val="0084702C"/>
    <w:rsid w:val="00873ADF"/>
    <w:rsid w:val="00890B2E"/>
    <w:rsid w:val="008E29C0"/>
    <w:rsid w:val="009B235B"/>
    <w:rsid w:val="009D1351"/>
    <w:rsid w:val="00A52D17"/>
    <w:rsid w:val="00A714C1"/>
    <w:rsid w:val="00A745D6"/>
    <w:rsid w:val="00A96B2B"/>
    <w:rsid w:val="00B41FE0"/>
    <w:rsid w:val="00B62B3B"/>
    <w:rsid w:val="00E5654B"/>
    <w:rsid w:val="00EA53AC"/>
    <w:rsid w:val="00EB1971"/>
    <w:rsid w:val="00FF0C51"/>
    <w:rsid w:val="2249B954"/>
    <w:rsid w:val="285E47A5"/>
    <w:rsid w:val="639DD7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D174"/>
  <w15:chartTrackingRefBased/>
  <w15:docId w15:val="{217D52EB-3F6C-461D-BC8C-6A18D425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A71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4C1"/>
  </w:style>
  <w:style w:type="paragraph" w:styleId="Footer">
    <w:name w:val="footer"/>
    <w:basedOn w:val="Normal"/>
    <w:uiPriority w:val="99"/>
    <w:unhideWhenUsed/>
    <w:rsid w:val="285E47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B41F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2348">
      <w:bodyDiv w:val="1"/>
      <w:marLeft w:val="0"/>
      <w:marRight w:val="0"/>
      <w:marTop w:val="0"/>
      <w:marBottom w:val="0"/>
      <w:divBdr>
        <w:top w:val="none" w:sz="0" w:space="0" w:color="auto"/>
        <w:left w:val="none" w:sz="0" w:space="0" w:color="auto"/>
        <w:bottom w:val="none" w:sz="0" w:space="0" w:color="auto"/>
        <w:right w:val="none" w:sz="0" w:space="0" w:color="auto"/>
      </w:divBdr>
      <w:divsChild>
        <w:div w:id="188565596">
          <w:marLeft w:val="446"/>
          <w:marRight w:val="0"/>
          <w:marTop w:val="0"/>
          <w:marBottom w:val="0"/>
          <w:divBdr>
            <w:top w:val="none" w:sz="0" w:space="0" w:color="auto"/>
            <w:left w:val="none" w:sz="0" w:space="0" w:color="auto"/>
            <w:bottom w:val="none" w:sz="0" w:space="0" w:color="auto"/>
            <w:right w:val="none" w:sz="0" w:space="0" w:color="auto"/>
          </w:divBdr>
        </w:div>
      </w:divsChild>
    </w:div>
    <w:div w:id="951864809">
      <w:bodyDiv w:val="1"/>
      <w:marLeft w:val="0"/>
      <w:marRight w:val="0"/>
      <w:marTop w:val="0"/>
      <w:marBottom w:val="0"/>
      <w:divBdr>
        <w:top w:val="none" w:sz="0" w:space="0" w:color="auto"/>
        <w:left w:val="none" w:sz="0" w:space="0" w:color="auto"/>
        <w:bottom w:val="none" w:sz="0" w:space="0" w:color="auto"/>
        <w:right w:val="none" w:sz="0" w:space="0" w:color="auto"/>
      </w:divBdr>
    </w:div>
    <w:div w:id="1413772687">
      <w:bodyDiv w:val="1"/>
      <w:marLeft w:val="0"/>
      <w:marRight w:val="0"/>
      <w:marTop w:val="0"/>
      <w:marBottom w:val="0"/>
      <w:divBdr>
        <w:top w:val="none" w:sz="0" w:space="0" w:color="auto"/>
        <w:left w:val="none" w:sz="0" w:space="0" w:color="auto"/>
        <w:bottom w:val="none" w:sz="0" w:space="0" w:color="auto"/>
        <w:right w:val="none" w:sz="0" w:space="0" w:color="auto"/>
      </w:divBdr>
    </w:div>
    <w:div w:id="1893078000">
      <w:bodyDiv w:val="1"/>
      <w:marLeft w:val="0"/>
      <w:marRight w:val="0"/>
      <w:marTop w:val="0"/>
      <w:marBottom w:val="0"/>
      <w:divBdr>
        <w:top w:val="none" w:sz="0" w:space="0" w:color="auto"/>
        <w:left w:val="none" w:sz="0" w:space="0" w:color="auto"/>
        <w:bottom w:val="none" w:sz="0" w:space="0" w:color="auto"/>
        <w:right w:val="none" w:sz="0" w:space="0" w:color="auto"/>
      </w:divBdr>
    </w:div>
    <w:div w:id="198188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3370bd44227ac4c823a5d9842927ce2c">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1d93dbcd71433d1c9b789eeff42fe7a0"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55B0EE27-A3C2-4BC6-A828-40003DD1B386}">
  <ds:schemaRefs>
    <ds:schemaRef ds:uri="http://schemas.microsoft.com/sharepoint/v3/contenttype/forms"/>
  </ds:schemaRefs>
</ds:datastoreItem>
</file>

<file path=customXml/itemProps2.xml><?xml version="1.0" encoding="utf-8"?>
<ds:datastoreItem xmlns:ds="http://schemas.openxmlformats.org/officeDocument/2006/customXml" ds:itemID="{2D58E419-FDF7-49F3-B523-365C0946D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B909CE-EEB1-454B-9905-2E4F2A4BC8A9}">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Whiz CHUA (NP)</dc:creator>
  <cp:keywords/>
  <dc:description/>
  <cp:lastModifiedBy>Dexter LEOW (NP)</cp:lastModifiedBy>
  <cp:revision>11</cp:revision>
  <dcterms:created xsi:type="dcterms:W3CDTF">2025-10-29T15:52:00Z</dcterms:created>
  <dcterms:modified xsi:type="dcterms:W3CDTF">2025-11-07T03:49:00Z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0x010100DA5B4D96DB587E42989A6DA86F8D438D</vt:lpwstr>
  </property>
  <property fmtid="{D5CDD505-2E9C-101B-9397-08002B2CF9AE}" pid="3" name="ClassificationContentMarkingHeaderShapeIds">
    <vt:lpwstr>5aba9c76,66ee413c,260b3d73</vt:lpwstr>
  </property>
  <property fmtid="{D5CDD505-2E9C-101B-9397-08002B2CF9AE}" pid="4" name="ClassificationContentMarkingHeaderFontProps">
    <vt:lpwstr>#000000,11,Aptos</vt:lpwstr>
  </property>
  <property fmtid="{D5CDD505-2E9C-101B-9397-08002B2CF9AE}" pid="5" name="ClassificationContentMarkingHeaderText">
    <vt:lpwstr>
                    RESTRICTED - Sensitive Normal</vt:lpwstr>
  </property>
  <property fmtid="{D5CDD505-2E9C-101B-9397-08002B2CF9AE}" pid="6" name="MSIP_Label_6ad8e34d-4e5e-4301-8517-ab933f98899e_Enabled">
    <vt:lpwstr>true</vt:lpwstr>
  </property>
  <property fmtid="{D5CDD505-2E9C-101B-9397-08002B2CF9AE}" pid="7" name="MSIP_Label_6ad8e34d-4e5e-4301-8517-ab933f98899e_SetDate">
    <vt:lpwstr>2025-10-29T15:52:54Z</vt:lpwstr>
  </property>
  <property fmtid="{D5CDD505-2E9C-101B-9397-08002B2CF9AE}" pid="8" name="MSIP_Label_6ad8e34d-4e5e-4301-8517-ab933f98899e_Method">
    <vt:lpwstr>Privileged</vt:lpwstr>
  </property>
  <property fmtid="{D5CDD505-2E9C-101B-9397-08002B2CF9AE}" pid="9" name="MSIP_Label_6ad8e34d-4e5e-4301-8517-ab933f98899e_Name">
    <vt:lpwstr>6ad8e34d-4e5e-4301-8517-ab933f98899e</vt:lpwstr>
  </property>
  <property fmtid="{D5CDD505-2E9C-101B-9397-08002B2CF9AE}" pid="10" name="MSIP_Label_6ad8e34d-4e5e-4301-8517-ab933f98899e_SiteId">
    <vt:lpwstr>cba9e115-3016-4462-a1ab-a565cba0cdf1</vt:lpwstr>
  </property>
  <property fmtid="{D5CDD505-2E9C-101B-9397-08002B2CF9AE}" pid="11" name="MSIP_Label_6ad8e34d-4e5e-4301-8517-ab933f98899e_ActionId">
    <vt:lpwstr>9864f9eb-3215-4f6b-9707-bd4489065579</vt:lpwstr>
  </property>
  <property fmtid="{D5CDD505-2E9C-101B-9397-08002B2CF9AE}" pid="12" name="MSIP_Label_6ad8e34d-4e5e-4301-8517-ab933f98899e_ContentBits">
    <vt:lpwstr>1</vt:lpwstr>
  </property>
  <property fmtid="{D5CDD505-2E9C-101B-9397-08002B2CF9AE}" pid="13" name="MSIP_Label_6ad8e34d-4e5e-4301-8517-ab933f98899e_Tag">
    <vt:lpwstr>10, 0, 1, 2</vt:lpwstr>
  </property>
  <property fmtid="{D5CDD505-2E9C-101B-9397-08002B2CF9AE}" pid="14" name="MediaServiceImageTags">
    <vt:lpwstr/>
  </property>
</Properties>
</file>