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73E8"/>
          <w:sz w:val="56"/>
        </w:rPr>
        <w:t>星辰科技有限公司</w:t>
        <w:br/>
        <w:t>2025年度产品手册</w:t>
      </w:r>
    </w:p>
    <w:p/>
    <w:p>
      <w:pPr>
        <w:jc w:val="center"/>
      </w:pPr>
      <w:r>
        <w:rPr>
          <w:color w:val="666666"/>
          <w:sz w:val="32"/>
        </w:rPr>
        <w:t>-- 智能物联网全栈解决方案 --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20"/>
      </w:pPr>
      <w:r>
        <w:t>1. 公司概述</w:t>
      </w:r>
    </w:p>
    <w:p>
      <w:pPr>
        <w:spacing w:after="120"/>
      </w:pPr>
      <w:r>
        <w:t>2. 产品体系</w:t>
      </w:r>
    </w:p>
    <w:p>
      <w:pPr>
        <w:spacing w:after="120"/>
      </w:pPr>
      <w:r>
        <w:t>3. 智能网关系列</w:t>
      </w:r>
    </w:p>
    <w:p>
      <w:pPr>
        <w:spacing w:after="120"/>
      </w:pPr>
      <w:r>
        <w:t>4. 云平台服务</w:t>
      </w:r>
    </w:p>
    <w:p>
      <w:pPr>
        <w:spacing w:after="120"/>
      </w:pPr>
      <w:r>
        <w:t>5. 数据分析引擎</w:t>
      </w:r>
    </w:p>
    <w:p>
      <w:pPr>
        <w:spacing w:after="120"/>
      </w:pPr>
      <w:r>
        <w:t>6. 典型案例</w:t>
      </w:r>
    </w:p>
    <w:p>
      <w:pPr>
        <w:spacing w:after="120"/>
      </w:pPr>
      <w:r>
        <w:t>7. 服务与支持</w:t>
      </w:r>
    </w:p>
    <w:p>
      <w:pPr>
        <w:spacing w:after="120"/>
      </w:pPr>
      <w:r>
        <w:t>8. 联系方式</w:t>
      </w:r>
    </w:p>
    <w:p>
      <w:r>
        <w:br w:type="page"/>
      </w:r>
    </w:p>
    <w:p>
      <w:pPr>
        <w:pStyle w:val="Heading1"/>
      </w:pPr>
      <w:r>
        <w:t>1. 公司概述</w:t>
      </w:r>
    </w:p>
    <w:p>
      <w:r>
        <w:t>星辰科技有限公司成立于2018年，是一家专注于企业级智能物联网解决方案的高新技术企业。已通过ISO 27001认证、CMMI Level 3认证，拥有56项发明专利。截至2025年末，员工220人，服务客户超过200家。</w:t>
      </w:r>
    </w:p>
    <w:p>
      <w:pPr>
        <w:pStyle w:val="Heading2"/>
      </w:pPr>
      <w:r>
        <w:t>1.1 核心优势</w:t>
      </w:r>
    </w:p>
    <w:p>
      <w:r>
        <w:rPr>
          <w:b/>
        </w:rPr>
        <w:t xml:space="preserve">[端-边-云全覆盖] </w:t>
      </w:r>
      <w:r>
        <w:t>从感知层到应用层的完整产品矩阵</w:t>
      </w:r>
    </w:p>
    <w:p>
      <w:r>
        <w:rPr>
          <w:b/>
        </w:rPr>
        <w:t xml:space="preserve">[深度定制能力] </w:t>
      </w:r>
      <w:r>
        <w:t>可根据客户需求进行硬件/软件/算法全栈定制</w:t>
      </w:r>
    </w:p>
    <w:p>
      <w:r>
        <w:rPr>
          <w:b/>
        </w:rPr>
        <w:t xml:space="preserve">[高可靠性] </w:t>
      </w:r>
      <w:r>
        <w:t>工业级设计，MTBF &gt; 100,000小时</w:t>
      </w:r>
    </w:p>
    <w:p>
      <w:r>
        <w:rPr>
          <w:b/>
        </w:rPr>
        <w:t xml:space="preserve">[安全合规] </w:t>
      </w:r>
      <w:r>
        <w:t>通过等保三级、ISO 27001、国密算法认证</w:t>
      </w:r>
    </w:p>
    <w:p>
      <w:pPr>
        <w:pStyle w:val="Heading2"/>
      </w:pPr>
      <w:r>
        <w:t>1.2 资质认证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认证名称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颁发机构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有效期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国家高新技术企业</w:t>
            </w:r>
          </w:p>
        </w:tc>
        <w:tc>
          <w:tcPr>
            <w:tcW w:type="dxa" w:w="2160"/>
          </w:tcPr>
          <w:p>
            <w:r>
              <w:t>深圳市科技创新委员会</w:t>
            </w:r>
          </w:p>
        </w:tc>
        <w:tc>
          <w:tcPr>
            <w:tcW w:type="dxa" w:w="2160"/>
          </w:tcPr>
          <w:p>
            <w:r>
              <w:t>2024-2027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ISO 27001 信息安全管理</w:t>
            </w:r>
          </w:p>
        </w:tc>
        <w:tc>
          <w:tcPr>
            <w:tcW w:type="dxa" w:w="2160"/>
          </w:tcPr>
          <w:p>
            <w:r>
              <w:t>BSI</w:t>
            </w:r>
          </w:p>
        </w:tc>
        <w:tc>
          <w:tcPr>
            <w:tcW w:type="dxa" w:w="2160"/>
          </w:tcPr>
          <w:p>
            <w:r>
              <w:t>2024-2027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CMMI Level 3</w:t>
            </w:r>
          </w:p>
        </w:tc>
        <w:tc>
          <w:tcPr>
            <w:tcW w:type="dxa" w:w="2160"/>
          </w:tcPr>
          <w:p>
            <w:r>
              <w:t>CMMI Institute</w:t>
            </w:r>
          </w:p>
        </w:tc>
        <w:tc>
          <w:tcPr>
            <w:tcW w:type="dxa" w:w="2160"/>
          </w:tcPr>
          <w:p>
            <w:r>
              <w:t>2025-2028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等保三级</w:t>
            </w:r>
          </w:p>
        </w:tc>
        <w:tc>
          <w:tcPr>
            <w:tcW w:type="dxa" w:w="2160"/>
          </w:tcPr>
          <w:p>
            <w:r>
              <w:t>公安部</w:t>
            </w:r>
          </w:p>
        </w:tc>
        <w:tc>
          <w:tcPr>
            <w:tcW w:type="dxa" w:w="2160"/>
          </w:tcPr>
          <w:p>
            <w:r>
              <w:t>2025-2028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ISO 9001 质量管理</w:t>
            </w:r>
          </w:p>
        </w:tc>
        <w:tc>
          <w:tcPr>
            <w:tcW w:type="dxa" w:w="2160"/>
          </w:tcPr>
          <w:p>
            <w:r>
              <w:t>SGS</w:t>
            </w:r>
          </w:p>
        </w:tc>
        <w:tc>
          <w:tcPr>
            <w:tcW w:type="dxa" w:w="2160"/>
          </w:tcPr>
          <w:p>
            <w:r>
              <w:t>2024-2027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软件企业认定</w:t>
            </w:r>
          </w:p>
        </w:tc>
        <w:tc>
          <w:tcPr>
            <w:tcW w:type="dxa" w:w="2160"/>
          </w:tcPr>
          <w:p>
            <w:r>
              <w:t>深圳市软件行业协会</w:t>
            </w:r>
          </w:p>
        </w:tc>
        <w:tc>
          <w:tcPr>
            <w:tcW w:type="dxa" w:w="2160"/>
          </w:tcPr>
          <w:p>
            <w:r>
              <w:t>长期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AAA级信用企业</w:t>
            </w:r>
          </w:p>
        </w:tc>
        <w:tc>
          <w:tcPr>
            <w:tcW w:type="dxa" w:w="2160"/>
          </w:tcPr>
          <w:p>
            <w:r>
              <w:t>中国中小企业协会</w:t>
            </w:r>
          </w:p>
        </w:tc>
        <w:tc>
          <w:tcPr>
            <w:tcW w:type="dxa" w:w="2160"/>
          </w:tcPr>
          <w:p>
            <w:r>
              <w:t>2025-2028</w:t>
            </w:r>
          </w:p>
        </w:tc>
      </w:tr>
    </w:tbl>
    <w:p>
      <w:r>
        <w:br w:type="page"/>
      </w:r>
    </w:p>
    <w:p>
      <w:pPr>
        <w:pStyle w:val="Heading1"/>
      </w:pPr>
      <w:r>
        <w:t>2. 产品体系</w:t>
      </w:r>
    </w:p>
    <w:p>
      <w:r>
        <w:t>公司产品体系覆盖物联网端-边-云全链路，包括六大核心产品线。各产品线既可独立部署，也可组合形成完整解决方案。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8"/>
        </w:rPr>
        <w:t>图2-1：产品线市场份额分布</w:t>
      </w:r>
    </w:p>
    <w:p>
      <w:pPr>
        <w:pStyle w:val="Heading2"/>
      </w:pPr>
      <w:r>
        <w:t>2.1 产品线概览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产品线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目标客户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2025营收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增长率</w:t>
            </w:r>
          </w:p>
        </w:tc>
      </w:tr>
      <w:tr>
        <w:tc>
          <w:tcPr>
            <w:tcW w:type="dxa" w:w="1728"/>
          </w:tcPr>
          <w:p>
            <w:r>
              <w:t>智能网关</w:t>
            </w:r>
          </w:p>
        </w:tc>
        <w:tc>
          <w:tcPr>
            <w:tcW w:type="dxa" w:w="1728"/>
          </w:tcPr>
          <w:p>
            <w:r>
              <w:t>数据采集与边缘计算</w:t>
            </w:r>
          </w:p>
        </w:tc>
        <w:tc>
          <w:tcPr>
            <w:tcW w:type="dxa" w:w="1728"/>
          </w:tcPr>
          <w:p>
            <w:r>
              <w:t>电力/水务/制造</w:t>
            </w:r>
          </w:p>
        </w:tc>
        <w:tc>
          <w:tcPr>
            <w:tcW w:type="dxa" w:w="1728"/>
          </w:tcPr>
          <w:p>
            <w:r>
              <w:t>1,026万</w:t>
            </w:r>
          </w:p>
        </w:tc>
        <w:tc>
          <w:tcPr>
            <w:tcW w:type="dxa" w:w="1728"/>
          </w:tcPr>
          <w:p>
            <w:r>
              <w:t>+32%</w:t>
            </w:r>
          </w:p>
        </w:tc>
      </w:tr>
      <w:tr>
        <w:tc>
          <w:tcPr>
            <w:tcW w:type="dxa" w:w="1728"/>
          </w:tcPr>
          <w:p>
            <w:r>
              <w:t>云平台服务</w:t>
            </w:r>
          </w:p>
        </w:tc>
        <w:tc>
          <w:tcPr>
            <w:tcW w:type="dxa" w:w="1728"/>
          </w:tcPr>
          <w:p>
            <w:r>
              <w:t>设备管理与数据存储</w:t>
            </w:r>
          </w:p>
        </w:tc>
        <w:tc>
          <w:tcPr>
            <w:tcW w:type="dxa" w:w="1728"/>
          </w:tcPr>
          <w:p>
            <w:r>
              <w:t>全行业</w:t>
            </w:r>
          </w:p>
        </w:tc>
        <w:tc>
          <w:tcPr>
            <w:tcW w:type="dxa" w:w="1728"/>
          </w:tcPr>
          <w:p>
            <w:r>
              <w:t>712万</w:t>
            </w:r>
          </w:p>
        </w:tc>
        <w:tc>
          <w:tcPr>
            <w:tcW w:type="dxa" w:w="1728"/>
          </w:tcPr>
          <w:p>
            <w:r>
              <w:t>+42%</w:t>
            </w:r>
          </w:p>
        </w:tc>
      </w:tr>
      <w:tr>
        <w:tc>
          <w:tcPr>
            <w:tcW w:type="dxa" w:w="1728"/>
          </w:tcPr>
          <w:p>
            <w:r>
              <w:t>数据分析引擎</w:t>
            </w:r>
          </w:p>
        </w:tc>
        <w:tc>
          <w:tcPr>
            <w:tcW w:type="dxa" w:w="1728"/>
          </w:tcPr>
          <w:p>
            <w:r>
              <w:t>AI驱动的智能分析</w:t>
            </w:r>
          </w:p>
        </w:tc>
        <w:tc>
          <w:tcPr>
            <w:tcW w:type="dxa" w:w="1728"/>
          </w:tcPr>
          <w:p>
            <w:r>
              <w:t>制造/能源</w:t>
            </w:r>
          </w:p>
        </w:tc>
        <w:tc>
          <w:tcPr>
            <w:tcW w:type="dxa" w:w="1728"/>
          </w:tcPr>
          <w:p>
            <w:r>
              <w:t>513万</w:t>
            </w:r>
          </w:p>
        </w:tc>
        <w:tc>
          <w:tcPr>
            <w:tcW w:type="dxa" w:w="1728"/>
          </w:tcPr>
          <w:p>
            <w:r>
              <w:t>+58%</w:t>
            </w:r>
          </w:p>
        </w:tc>
      </w:tr>
      <w:tr>
        <w:tc>
          <w:tcPr>
            <w:tcW w:type="dxa" w:w="1728"/>
          </w:tcPr>
          <w:p>
            <w:r>
              <w:t>物联网模组</w:t>
            </w:r>
          </w:p>
        </w:tc>
        <w:tc>
          <w:tcPr>
            <w:tcW w:type="dxa" w:w="1728"/>
          </w:tcPr>
          <w:p>
            <w:r>
              <w:t>通信连接</w:t>
            </w:r>
          </w:p>
        </w:tc>
        <w:tc>
          <w:tcPr>
            <w:tcW w:type="dxa" w:w="1728"/>
          </w:tcPr>
          <w:p>
            <w:r>
              <w:t>设备厂商</w:t>
            </w:r>
          </w:p>
        </w:tc>
        <w:tc>
          <w:tcPr>
            <w:tcW w:type="dxa" w:w="1728"/>
          </w:tcPr>
          <w:p>
            <w:r>
              <w:t>342万</w:t>
            </w:r>
          </w:p>
        </w:tc>
        <w:tc>
          <w:tcPr>
            <w:tcW w:type="dxa" w:w="1728"/>
          </w:tcPr>
          <w:p>
            <w:r>
              <w:t>+28%</w:t>
            </w:r>
          </w:p>
        </w:tc>
      </w:tr>
      <w:tr>
        <w:tc>
          <w:tcPr>
            <w:tcW w:type="dxa" w:w="1728"/>
          </w:tcPr>
          <w:p>
            <w:r>
              <w:t>安全审计系统</w:t>
            </w:r>
          </w:p>
        </w:tc>
        <w:tc>
          <w:tcPr>
            <w:tcW w:type="dxa" w:w="1728"/>
          </w:tcPr>
          <w:p>
            <w:r>
              <w:t>安全合规</w:t>
            </w:r>
          </w:p>
        </w:tc>
        <w:tc>
          <w:tcPr>
            <w:tcW w:type="dxa" w:w="1728"/>
          </w:tcPr>
          <w:p>
            <w:r>
              <w:t>金融/政府</w:t>
            </w:r>
          </w:p>
        </w:tc>
        <w:tc>
          <w:tcPr>
            <w:tcW w:type="dxa" w:w="1728"/>
          </w:tcPr>
          <w:p>
            <w:r>
              <w:t>171万</w:t>
            </w:r>
          </w:p>
        </w:tc>
        <w:tc>
          <w:tcPr>
            <w:tcW w:type="dxa" w:w="1728"/>
          </w:tcPr>
          <w:p>
            <w:r>
              <w:t>+45%</w:t>
            </w:r>
          </w:p>
        </w:tc>
      </w:tr>
      <w:tr>
        <w:tc>
          <w:tcPr>
            <w:tcW w:type="dxa" w:w="1728"/>
          </w:tcPr>
          <w:p>
            <w:r>
              <w:t>边缘计算节点</w:t>
            </w:r>
          </w:p>
        </w:tc>
        <w:tc>
          <w:tcPr>
            <w:tcW w:type="dxa" w:w="1728"/>
          </w:tcPr>
          <w:p>
            <w:r>
              <w:t>边缘AI推理</w:t>
            </w:r>
          </w:p>
        </w:tc>
        <w:tc>
          <w:tcPr>
            <w:tcW w:type="dxa" w:w="1728"/>
          </w:tcPr>
          <w:p>
            <w:r>
              <w:t>制造/交通</w:t>
            </w:r>
          </w:p>
        </w:tc>
        <w:tc>
          <w:tcPr>
            <w:tcW w:type="dxa" w:w="1728"/>
          </w:tcPr>
          <w:p>
            <w:r>
              <w:t>86万</w:t>
            </w:r>
          </w:p>
        </w:tc>
        <w:tc>
          <w:tcPr>
            <w:tcW w:type="dxa" w:w="1728"/>
          </w:tcPr>
          <w:p>
            <w:r>
              <w:t>+62%</w:t>
            </w:r>
          </w:p>
        </w:tc>
      </w:tr>
    </w:tbl>
    <w:p>
      <w:r>
        <w:br w:type="page"/>
      </w:r>
    </w:p>
    <w:p>
      <w:pPr>
        <w:pStyle w:val="Heading1"/>
      </w:pPr>
      <w:r>
        <w:t>3. 智能网关系列</w:t>
      </w:r>
    </w:p>
    <w:p>
      <w:pPr>
        <w:pStyle w:val="Heading2"/>
      </w:pPr>
      <w:r>
        <w:t>3.1 产品概述</w:t>
      </w:r>
    </w:p>
    <w:p>
      <w:r>
        <w:t>智能网关是公司核心硬件产品，基于ARM Cortex-A72四核处理器，支持5G/4G/以太网/WiFi 6多模通信，具备边缘计算能力。</w:t>
      </w:r>
    </w:p>
    <w:p>
      <w:pPr>
        <w:pStyle w:val="Heading2"/>
      </w:pPr>
      <w:r>
        <w:t>3.2 技术规格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规格</w:t>
            </w:r>
          </w:p>
        </w:tc>
      </w:tr>
      <w:tr>
        <w:tc>
          <w:tcPr>
            <w:tcW w:type="dxa" w:w="4320"/>
          </w:tcPr>
          <w:p>
            <w:r>
              <w:t>处理器</w:t>
            </w:r>
          </w:p>
        </w:tc>
        <w:tc>
          <w:tcPr>
            <w:tcW w:type="dxa" w:w="4320"/>
          </w:tcPr>
          <w:p>
            <w:r>
              <w:t>ARM Cortex-A72 四核 2.0GHz</w:t>
            </w:r>
          </w:p>
        </w:tc>
      </w:tr>
      <w:tr>
        <w:tc>
          <w:tcPr>
            <w:tcW w:type="dxa" w:w="4320"/>
          </w:tcPr>
          <w:p>
            <w:r>
              <w:t>内存</w:t>
            </w:r>
          </w:p>
        </w:tc>
        <w:tc>
          <w:tcPr>
            <w:tcW w:type="dxa" w:w="4320"/>
          </w:tcPr>
          <w:p>
            <w:r>
              <w:t>4GB LPDDR4</w:t>
            </w:r>
          </w:p>
        </w:tc>
      </w:tr>
      <w:tr>
        <w:tc>
          <w:tcPr>
            <w:tcW w:type="dxa" w:w="4320"/>
          </w:tcPr>
          <w:p>
            <w:r>
              <w:t>存储</w:t>
            </w:r>
          </w:p>
        </w:tc>
        <w:tc>
          <w:tcPr>
            <w:tcW w:type="dxa" w:w="4320"/>
          </w:tcPr>
          <w:p>
            <w:r>
              <w:t>32GB eMMC + 128GB SSD</w:t>
            </w:r>
          </w:p>
        </w:tc>
      </w:tr>
      <w:tr>
        <w:tc>
          <w:tcPr>
            <w:tcW w:type="dxa" w:w="4320"/>
          </w:tcPr>
          <w:p>
            <w:r>
              <w:t>网络</w:t>
            </w:r>
          </w:p>
        </w:tc>
        <w:tc>
          <w:tcPr>
            <w:tcW w:type="dxa" w:w="4320"/>
          </w:tcPr>
          <w:p>
            <w:r>
              <w:t>5G NR / 4G LTE / 千兆以太网 x2 / WiFi 6</w:t>
            </w:r>
          </w:p>
        </w:tc>
      </w:tr>
      <w:tr>
        <w:tc>
          <w:tcPr>
            <w:tcW w:type="dxa" w:w="4320"/>
          </w:tcPr>
          <w:p>
            <w:r>
              <w:t>串行接口</w:t>
            </w:r>
          </w:p>
        </w:tc>
        <w:tc>
          <w:tcPr>
            <w:tcW w:type="dxa" w:w="4320"/>
          </w:tcPr>
          <w:p>
            <w:r>
              <w:t>RS485 x4, RS232 x2, CAN FD x2</w:t>
            </w:r>
          </w:p>
        </w:tc>
      </w:tr>
      <w:tr>
        <w:tc>
          <w:tcPr>
            <w:tcW w:type="dxa" w:w="4320"/>
          </w:tcPr>
          <w:p>
            <w:r>
              <w:t>USB</w:t>
            </w:r>
          </w:p>
        </w:tc>
        <w:tc>
          <w:tcPr>
            <w:tcW w:type="dxa" w:w="4320"/>
          </w:tcPr>
          <w:p>
            <w:r>
              <w:t>USB 3.0 Type-A x2, USB-C x1</w:t>
            </w:r>
          </w:p>
        </w:tc>
      </w:tr>
      <w:tr>
        <w:tc>
          <w:tcPr>
            <w:tcW w:type="dxa" w:w="4320"/>
          </w:tcPr>
          <w:p>
            <w:r>
              <w:t>AI加速</w:t>
            </w:r>
          </w:p>
        </w:tc>
        <w:tc>
          <w:tcPr>
            <w:tcW w:type="dxa" w:w="4320"/>
          </w:tcPr>
          <w:p>
            <w:r>
              <w:t>内置NPU，6 TOPS算力</w:t>
            </w:r>
          </w:p>
        </w:tc>
      </w:tr>
      <w:tr>
        <w:tc>
          <w:tcPr>
            <w:tcW w:type="dxa" w:w="4320"/>
          </w:tcPr>
          <w:p>
            <w:r>
              <w:t>协议支持</w:t>
            </w:r>
          </w:p>
        </w:tc>
        <w:tc>
          <w:tcPr>
            <w:tcW w:type="dxa" w:w="4320"/>
          </w:tcPr>
          <w:p>
            <w:r>
              <w:t>MQTT, CoAP, Modbus, OPC-UA, DDS</w:t>
            </w:r>
          </w:p>
        </w:tc>
      </w:tr>
      <w:tr>
        <w:tc>
          <w:tcPr>
            <w:tcW w:type="dxa" w:w="4320"/>
          </w:tcPr>
          <w:p>
            <w:r>
              <w:t>安全</w:t>
            </w:r>
          </w:p>
        </w:tc>
        <w:tc>
          <w:tcPr>
            <w:tcW w:type="dxa" w:w="4320"/>
          </w:tcPr>
          <w:p>
            <w:r>
              <w:t>TPM 2.0, 国密SM2/SM3/SM4硬件加速</w:t>
            </w:r>
          </w:p>
        </w:tc>
      </w:tr>
      <w:tr>
        <w:tc>
          <w:tcPr>
            <w:tcW w:type="dxa" w:w="4320"/>
          </w:tcPr>
          <w:p>
            <w:r>
              <w:t>功耗</w:t>
            </w:r>
          </w:p>
        </w:tc>
        <w:tc>
          <w:tcPr>
            <w:tcW w:type="dxa" w:w="4320"/>
          </w:tcPr>
          <w:p>
            <w:r>
              <w:t>&lt; 15W（典型工况）</w:t>
            </w:r>
          </w:p>
        </w:tc>
      </w:tr>
      <w:tr>
        <w:tc>
          <w:tcPr>
            <w:tcW w:type="dxa" w:w="4320"/>
          </w:tcPr>
          <w:p>
            <w:r>
              <w:t>工作温度</w:t>
            </w:r>
          </w:p>
        </w:tc>
        <w:tc>
          <w:tcPr>
            <w:tcW w:type="dxa" w:w="4320"/>
          </w:tcPr>
          <w:p>
            <w:r>
              <w:t>-40C ~ +85C（工业级宽温）</w:t>
            </w:r>
          </w:p>
        </w:tc>
      </w:tr>
      <w:tr>
        <w:tc>
          <w:tcPr>
            <w:tcW w:type="dxa" w:w="4320"/>
          </w:tcPr>
          <w:p>
            <w:r>
              <w:t>防护等级</w:t>
            </w:r>
          </w:p>
        </w:tc>
        <w:tc>
          <w:tcPr>
            <w:tcW w:type="dxa" w:w="4320"/>
          </w:tcPr>
          <w:p>
            <w:r>
              <w:t>IP67</w:t>
            </w:r>
          </w:p>
        </w:tc>
      </w:tr>
    </w:tbl>
    <w:p>
      <w:pPr>
        <w:pStyle w:val="Heading2"/>
      </w:pPr>
      <w:r>
        <w:t>3.3 产品型号对比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型号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网络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串口数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AI算力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防护等级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参考价格</w:t>
            </w:r>
          </w:p>
        </w:tc>
      </w:tr>
      <w:tr>
        <w:tc>
          <w:tcPr>
            <w:tcW w:type="dxa" w:w="1440"/>
          </w:tcPr>
          <w:p>
            <w:r>
              <w:t>GW-1000</w:t>
            </w:r>
          </w:p>
        </w:tc>
        <w:tc>
          <w:tcPr>
            <w:tcW w:type="dxa" w:w="1440"/>
          </w:tcPr>
          <w:p>
            <w:r>
              <w:t>4G + 以太网</w:t>
            </w:r>
          </w:p>
        </w:tc>
        <w:tc>
          <w:tcPr>
            <w:tcW w:type="dxa" w:w="1440"/>
          </w:tcPr>
          <w:p>
            <w:r>
              <w:t>4路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IP40</w:t>
            </w:r>
          </w:p>
        </w:tc>
        <w:tc>
          <w:tcPr>
            <w:tcW w:type="dxa" w:w="1440"/>
          </w:tcPr>
          <w:p>
            <w:r>
              <w:t>2,980元</w:t>
            </w:r>
          </w:p>
        </w:tc>
      </w:tr>
      <w:tr>
        <w:tc>
          <w:tcPr>
            <w:tcW w:type="dxa" w:w="1440"/>
          </w:tcPr>
          <w:p>
            <w:r>
              <w:t>GW-2000</w:t>
            </w:r>
          </w:p>
        </w:tc>
        <w:tc>
          <w:tcPr>
            <w:tcW w:type="dxa" w:w="1440"/>
          </w:tcPr>
          <w:p>
            <w:r>
              <w:t>5G + WiFi 6</w:t>
            </w:r>
          </w:p>
        </w:tc>
        <w:tc>
          <w:tcPr>
            <w:tcW w:type="dxa" w:w="1440"/>
          </w:tcPr>
          <w:p>
            <w:r>
              <w:t>8路</w:t>
            </w:r>
          </w:p>
        </w:tc>
        <w:tc>
          <w:tcPr>
            <w:tcW w:type="dxa" w:w="1440"/>
          </w:tcPr>
          <w:p>
            <w:r>
              <w:t>2 TOPS</w:t>
            </w:r>
          </w:p>
        </w:tc>
        <w:tc>
          <w:tcPr>
            <w:tcW w:type="dxa" w:w="1440"/>
          </w:tcPr>
          <w:p>
            <w:r>
              <w:t>IP65</w:t>
            </w:r>
          </w:p>
        </w:tc>
        <w:tc>
          <w:tcPr>
            <w:tcW w:type="dxa" w:w="1440"/>
          </w:tcPr>
          <w:p>
            <w:r>
              <w:t>5,980元</w:t>
            </w:r>
          </w:p>
        </w:tc>
      </w:tr>
      <w:tr>
        <w:tc>
          <w:tcPr>
            <w:tcW w:type="dxa" w:w="1440"/>
          </w:tcPr>
          <w:p>
            <w:r>
              <w:t>GW-3000</w:t>
            </w:r>
          </w:p>
        </w:tc>
        <w:tc>
          <w:tcPr>
            <w:tcW w:type="dxa" w:w="1440"/>
          </w:tcPr>
          <w:p>
            <w:r>
              <w:t>5G + WiFi 6 + LoRa</w:t>
            </w:r>
          </w:p>
        </w:tc>
        <w:tc>
          <w:tcPr>
            <w:tcW w:type="dxa" w:w="1440"/>
          </w:tcPr>
          <w:p>
            <w:r>
              <w:t>12路</w:t>
            </w:r>
          </w:p>
        </w:tc>
        <w:tc>
          <w:tcPr>
            <w:tcW w:type="dxa" w:w="1440"/>
          </w:tcPr>
          <w:p>
            <w:r>
              <w:t>6 TOPS</w:t>
            </w:r>
          </w:p>
        </w:tc>
        <w:tc>
          <w:tcPr>
            <w:tcW w:type="dxa" w:w="1440"/>
          </w:tcPr>
          <w:p>
            <w:r>
              <w:t>IP67</w:t>
            </w:r>
          </w:p>
        </w:tc>
        <w:tc>
          <w:tcPr>
            <w:tcW w:type="dxa" w:w="1440"/>
          </w:tcPr>
          <w:p>
            <w:r>
              <w:t>9,980元</w:t>
            </w:r>
          </w:p>
        </w:tc>
      </w:tr>
      <w:tr>
        <w:tc>
          <w:tcPr>
            <w:tcW w:type="dxa" w:w="1440"/>
          </w:tcPr>
          <w:p>
            <w:r>
              <w:t>GW-4000</w:t>
            </w:r>
          </w:p>
        </w:tc>
        <w:tc>
          <w:tcPr>
            <w:tcW w:type="dxa" w:w="1440"/>
          </w:tcPr>
          <w:p>
            <w:r>
              <w:t>5G + WiFi 6 + 卫星</w:t>
            </w:r>
          </w:p>
        </w:tc>
        <w:tc>
          <w:tcPr>
            <w:tcW w:type="dxa" w:w="1440"/>
          </w:tcPr>
          <w:p>
            <w:r>
              <w:t>16路</w:t>
            </w:r>
          </w:p>
        </w:tc>
        <w:tc>
          <w:tcPr>
            <w:tcW w:type="dxa" w:w="1440"/>
          </w:tcPr>
          <w:p>
            <w:r>
              <w:t>12 TOPS</w:t>
            </w:r>
          </w:p>
        </w:tc>
        <w:tc>
          <w:tcPr>
            <w:tcW w:type="dxa" w:w="1440"/>
          </w:tcPr>
          <w:p>
            <w:r>
              <w:t>IP68</w:t>
            </w:r>
          </w:p>
        </w:tc>
        <w:tc>
          <w:tcPr>
            <w:tcW w:type="dxa" w:w="1440"/>
          </w:tcPr>
          <w:p>
            <w:r>
              <w:t>18,800元</w:t>
            </w:r>
          </w:p>
        </w:tc>
      </w:tr>
    </w:tbl>
    <w:p>
      <w:r>
        <w:br w:type="page"/>
      </w:r>
    </w:p>
    <w:p>
      <w:pPr>
        <w:pStyle w:val="Heading1"/>
      </w:pPr>
      <w:r>
        <w:t>4. 云平台服务</w:t>
      </w:r>
    </w:p>
    <w:p>
      <w:r>
        <w:t>星辰云平台（StarCloud）是一站式物联网PaaS平台，提供设备接入、数据存储、规则引擎、可视化dashboard等核心能力。支持公有云、私有云、混合云三种部署模式。</w:t>
      </w:r>
    </w:p>
    <w:p>
      <w:pPr>
        <w:pStyle w:val="Heading2"/>
      </w:pPr>
      <w:r>
        <w:t>4.1 平台架构</w:t>
      </w:r>
    </w:p>
    <w:p>
      <w:pPr>
        <w:pStyle w:val="ListBullet"/>
      </w:pPr>
      <w:r>
        <w:t>设备接入层：支持MQTT/CoAP/HTTP/WebSocket多协议，百万级并发</w:t>
      </w:r>
    </w:p>
    <w:p>
      <w:pPr>
        <w:pStyle w:val="ListBullet"/>
      </w:pPr>
      <w:r>
        <w:t>消息队列层：Apache Kafka集群，日处理消息量100亿+</w:t>
      </w:r>
    </w:p>
    <w:p>
      <w:pPr>
        <w:pStyle w:val="ListBullet"/>
      </w:pPr>
      <w:r>
        <w:t>数据存储层：TDengine时序库 + PostgreSQL关系库 + MinIO对象存储</w:t>
      </w:r>
    </w:p>
    <w:p>
      <w:pPr>
        <w:pStyle w:val="ListBullet"/>
      </w:pPr>
      <w:r>
        <w:t>规则引擎层：基于Esper的CEP引擎，可视化规则配置</w:t>
      </w:r>
    </w:p>
    <w:p>
      <w:pPr>
        <w:pStyle w:val="ListBullet"/>
      </w:pPr>
      <w:r>
        <w:t>API网关层：Kong网关，统一认证、限流、路由</w:t>
      </w:r>
    </w:p>
    <w:p>
      <w:pPr>
        <w:pStyle w:val="ListBullet"/>
      </w:pPr>
      <w:r>
        <w:t>可视化层：自研StarViz引擎，2D/3D数字孪生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8"/>
        </w:rPr>
        <w:t>图4-1：2025年度月度营收与成本趋势</w:t>
      </w:r>
    </w:p>
    <w:p>
      <w:pPr>
        <w:pStyle w:val="Heading2"/>
      </w:pPr>
      <w:r>
        <w:t>4.2 套餐与定价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套餐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设备数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存储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API调用/月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价格/年</w:t>
            </w:r>
          </w:p>
        </w:tc>
      </w:tr>
      <w:tr>
        <w:tc>
          <w:tcPr>
            <w:tcW w:type="dxa" w:w="1728"/>
          </w:tcPr>
          <w:p>
            <w:r>
              <w:t>基础版</w:t>
            </w:r>
          </w:p>
        </w:tc>
        <w:tc>
          <w:tcPr>
            <w:tcW w:type="dxa" w:w="1728"/>
          </w:tcPr>
          <w:p>
            <w:r>
              <w:t>&lt;=100台</w:t>
            </w:r>
          </w:p>
        </w:tc>
        <w:tc>
          <w:tcPr>
            <w:tcW w:type="dxa" w:w="1728"/>
          </w:tcPr>
          <w:p>
            <w:r>
              <w:t>100GB</w:t>
            </w:r>
          </w:p>
        </w:tc>
        <w:tc>
          <w:tcPr>
            <w:tcW w:type="dxa" w:w="1728"/>
          </w:tcPr>
          <w:p>
            <w:r>
              <w:t>10万次</w:t>
            </w:r>
          </w:p>
        </w:tc>
        <w:tc>
          <w:tcPr>
            <w:tcW w:type="dxa" w:w="1728"/>
          </w:tcPr>
          <w:p>
            <w:r>
              <w:t>9,800元</w:t>
            </w:r>
          </w:p>
        </w:tc>
      </w:tr>
      <w:tr>
        <w:tc>
          <w:tcPr>
            <w:tcW w:type="dxa" w:w="1728"/>
          </w:tcPr>
          <w:p>
            <w:r>
              <w:t>专业版</w:t>
            </w:r>
          </w:p>
        </w:tc>
        <w:tc>
          <w:tcPr>
            <w:tcW w:type="dxa" w:w="1728"/>
          </w:tcPr>
          <w:p>
            <w:r>
              <w:t>&lt;=1,000台</w:t>
            </w:r>
          </w:p>
        </w:tc>
        <w:tc>
          <w:tcPr>
            <w:tcW w:type="dxa" w:w="1728"/>
          </w:tcPr>
          <w:p>
            <w:r>
              <w:t>1TB</w:t>
            </w:r>
          </w:p>
        </w:tc>
        <w:tc>
          <w:tcPr>
            <w:tcW w:type="dxa" w:w="1728"/>
          </w:tcPr>
          <w:p>
            <w:r>
              <w:t>100万次</w:t>
            </w:r>
          </w:p>
        </w:tc>
        <w:tc>
          <w:tcPr>
            <w:tcW w:type="dxa" w:w="1728"/>
          </w:tcPr>
          <w:p>
            <w:r>
              <w:t>49,800元</w:t>
            </w:r>
          </w:p>
        </w:tc>
      </w:tr>
      <w:tr>
        <w:tc>
          <w:tcPr>
            <w:tcW w:type="dxa" w:w="1728"/>
          </w:tcPr>
          <w:p>
            <w:r>
              <w:t>企业版</w:t>
            </w:r>
          </w:p>
        </w:tc>
        <w:tc>
          <w:tcPr>
            <w:tcW w:type="dxa" w:w="1728"/>
          </w:tcPr>
          <w:p>
            <w:r>
              <w:t>&lt;=10,000台</w:t>
            </w:r>
          </w:p>
        </w:tc>
        <w:tc>
          <w:tcPr>
            <w:tcW w:type="dxa" w:w="1728"/>
          </w:tcPr>
          <w:p>
            <w:r>
              <w:t>10TB</w:t>
            </w:r>
          </w:p>
        </w:tc>
        <w:tc>
          <w:tcPr>
            <w:tcW w:type="dxa" w:w="1728"/>
          </w:tcPr>
          <w:p>
            <w:r>
              <w:t>1,000万次</w:t>
            </w:r>
          </w:p>
        </w:tc>
        <w:tc>
          <w:tcPr>
            <w:tcW w:type="dxa" w:w="1728"/>
          </w:tcPr>
          <w:p>
            <w:r>
              <w:t>198,000元</w:t>
            </w:r>
          </w:p>
        </w:tc>
      </w:tr>
      <w:tr>
        <w:tc>
          <w:tcPr>
            <w:tcW w:type="dxa" w:w="1728"/>
          </w:tcPr>
          <w:p>
            <w:r>
              <w:t>旗舰版</w:t>
            </w:r>
          </w:p>
        </w:tc>
        <w:tc>
          <w:tcPr>
            <w:tcW w:type="dxa" w:w="1728"/>
          </w:tcPr>
          <w:p>
            <w:r>
              <w:t>不限</w:t>
            </w:r>
          </w:p>
        </w:tc>
        <w:tc>
          <w:tcPr>
            <w:tcW w:type="dxa" w:w="1728"/>
          </w:tcPr>
          <w:p>
            <w:r>
              <w:t>100TB</w:t>
            </w:r>
          </w:p>
        </w:tc>
        <w:tc>
          <w:tcPr>
            <w:tcW w:type="dxa" w:w="1728"/>
          </w:tcPr>
          <w:p>
            <w:r>
              <w:t>不限</w:t>
            </w:r>
          </w:p>
        </w:tc>
        <w:tc>
          <w:tcPr>
            <w:tcW w:type="dxa" w:w="1728"/>
          </w:tcPr>
          <w:p>
            <w:r>
              <w:t>面议</w:t>
            </w:r>
          </w:p>
        </w:tc>
      </w:tr>
    </w:tbl>
    <w:p>
      <w:r>
        <w:br w:type="page"/>
      </w:r>
    </w:p>
    <w:p>
      <w:pPr>
        <w:pStyle w:val="Heading1"/>
      </w:pPr>
      <w:r>
        <w:t>5. 数据分析引擎</w:t>
      </w:r>
    </w:p>
    <w:p>
      <w:r>
        <w:t>星辰数据分析引擎（StarAnalyzer）是基于AI的工业数据分析平台，内置异常检测、预测性维护、能耗优化、质量分析四大核心算法模块。</w:t>
      </w:r>
    </w:p>
    <w:p>
      <w:pPr>
        <w:pStyle w:val="Heading2"/>
      </w:pPr>
      <w:r>
        <w:t>5.1 算法性能指标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算法模块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准确率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召回率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F1-Score</w:t>
            </w:r>
          </w:p>
        </w:tc>
      </w:tr>
      <w:tr>
        <w:tc>
          <w:tcPr>
            <w:tcW w:type="dxa" w:w="1728"/>
          </w:tcPr>
          <w:p>
            <w:r>
              <w:t>异常检测</w:t>
            </w:r>
          </w:p>
        </w:tc>
        <w:tc>
          <w:tcPr>
            <w:tcW w:type="dxa" w:w="1728"/>
          </w:tcPr>
          <w:p>
            <w:r>
              <w:t>Isolation Forest + LSTM</w:t>
            </w:r>
          </w:p>
        </w:tc>
        <w:tc>
          <w:tcPr>
            <w:tcW w:type="dxa" w:w="1728"/>
          </w:tcPr>
          <w:p>
            <w:r>
              <w:t>96.8%</w:t>
            </w:r>
          </w:p>
        </w:tc>
        <w:tc>
          <w:tcPr>
            <w:tcW w:type="dxa" w:w="1728"/>
          </w:tcPr>
          <w:p>
            <w:r>
              <w:t>94.2%</w:t>
            </w:r>
          </w:p>
        </w:tc>
        <w:tc>
          <w:tcPr>
            <w:tcW w:type="dxa" w:w="1728"/>
          </w:tcPr>
          <w:p>
            <w:r>
              <w:t>95.5%</w:t>
            </w:r>
          </w:p>
        </w:tc>
      </w:tr>
      <w:tr>
        <w:tc>
          <w:tcPr>
            <w:tcW w:type="dxa" w:w="1728"/>
          </w:tcPr>
          <w:p>
            <w:r>
              <w:t>预测性维护</w:t>
            </w:r>
          </w:p>
        </w:tc>
        <w:tc>
          <w:tcPr>
            <w:tcW w:type="dxa" w:w="1728"/>
          </w:tcPr>
          <w:p>
            <w:r>
              <w:t>Transformer时序预测</w:t>
            </w:r>
          </w:p>
        </w:tc>
        <w:tc>
          <w:tcPr>
            <w:tcW w:type="dxa" w:w="1728"/>
          </w:tcPr>
          <w:p>
            <w:r>
              <w:t>92.3%</w:t>
            </w:r>
          </w:p>
        </w:tc>
        <w:tc>
          <w:tcPr>
            <w:tcW w:type="dxa" w:w="1728"/>
          </w:tcPr>
          <w:p>
            <w:r>
              <w:t>89.7%</w:t>
            </w:r>
          </w:p>
        </w:tc>
        <w:tc>
          <w:tcPr>
            <w:tcW w:type="dxa" w:w="1728"/>
          </w:tcPr>
          <w:p>
            <w:r>
              <w:t>91.0%</w:t>
            </w:r>
          </w:p>
        </w:tc>
      </w:tr>
      <w:tr>
        <w:tc>
          <w:tcPr>
            <w:tcW w:type="dxa" w:w="1728"/>
          </w:tcPr>
          <w:p>
            <w:r>
              <w:t>能耗优化</w:t>
            </w:r>
          </w:p>
        </w:tc>
        <w:tc>
          <w:tcPr>
            <w:tcW w:type="dxa" w:w="1728"/>
          </w:tcPr>
          <w:p>
            <w:r>
              <w:t>强化学习(PPO)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平均节能23%</w:t>
            </w:r>
          </w:p>
        </w:tc>
      </w:tr>
      <w:tr>
        <w:tc>
          <w:tcPr>
            <w:tcW w:type="dxa" w:w="1728"/>
          </w:tcPr>
          <w:p>
            <w:r>
              <w:t>质量分析</w:t>
            </w:r>
          </w:p>
        </w:tc>
        <w:tc>
          <w:tcPr>
            <w:tcW w:type="dxa" w:w="1728"/>
          </w:tcPr>
          <w:p>
            <w:r>
              <w:t>CNN视觉检测</w:t>
            </w:r>
          </w:p>
        </w:tc>
        <w:tc>
          <w:tcPr>
            <w:tcW w:type="dxa" w:w="1728"/>
          </w:tcPr>
          <w:p>
            <w:r>
              <w:t>99.2%</w:t>
            </w:r>
          </w:p>
        </w:tc>
        <w:tc>
          <w:tcPr>
            <w:tcW w:type="dxa" w:w="1728"/>
          </w:tcPr>
          <w:p>
            <w:r>
              <w:t>98.5%</w:t>
            </w:r>
          </w:p>
        </w:tc>
        <w:tc>
          <w:tcPr>
            <w:tcW w:type="dxa" w:w="1728"/>
          </w:tcPr>
          <w:p>
            <w:r>
              <w:t>98.8%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8"/>
        </w:rPr>
        <w:t>图5-1：季度利润对比（2024 vs 2025）</w:t>
      </w:r>
    </w:p>
    <w:p>
      <w:r>
        <w:br w:type="page"/>
      </w:r>
    </w:p>
    <w:p>
      <w:pPr>
        <w:pStyle w:val="Heading1"/>
      </w:pPr>
      <w:r>
        <w:t>6. 典型案例</w:t>
      </w:r>
    </w:p>
    <w:p>
      <w:pPr>
        <w:pStyle w:val="Heading2"/>
      </w:pPr>
      <w:r>
        <w:t>6.1 案例一：某省级电力公司智能配电网项目</w:t>
      </w:r>
    </w:p>
    <w:p>
      <w:r>
        <w:t>客户需求：对全省3,500个配电站点进行智能化改造。</w:t>
        <w:br/>
        <w:t>解决方案：部署GW-3000智能网关3,500台，接入StarCloud云平台。</w:t>
        <w:br/>
        <w:t>实施效果：故障发现时间从4小时缩短至5分钟，非计划停电减少62%，运维成本降低35%，年节约电费约1,200万元。</w:t>
      </w:r>
    </w:p>
    <w:p>
      <w:pPr>
        <w:pStyle w:val="Heading2"/>
      </w:pPr>
      <w:r>
        <w:t>6.2 案例二：某大型制造企业工业4.0升级</w:t>
      </w:r>
    </w:p>
    <w:p>
      <w:r>
        <w:t>客户需求：对12条生产线、380台设备进行联网改造。</w:t>
        <w:br/>
        <w:t>解决方案：部署GW-2000网关380台，边缘计算节点60台。</w:t>
        <w:br/>
        <w:t>实施效果：OEE从72%提升至89%，非计划停机减少58%，不良率从3.2%降至0.8%，ROI周期14个月。</w:t>
      </w:r>
    </w:p>
    <w:p>
      <w:pPr>
        <w:pStyle w:val="Heading2"/>
      </w:pPr>
      <w:r>
        <w:t>6.3 案例三：某市智慧水务项目</w:t>
      </w:r>
    </w:p>
    <w:p>
      <w:r>
        <w:t>客户需求：对全市1,200个供水监测点进行物联网改造。</w:t>
        <w:br/>
        <w:t>解决方案：部署GW-1000网关1,200台，StarCloud公有云部署。</w:t>
        <w:br/>
        <w:t>实施效果：漏损率从18%降至7%，水质达标率从95%提升至99.8%，年节水约800万吨，获得住建部智慧水务示范项目称号。</w:t>
      </w:r>
    </w:p>
    <w:p>
      <w:r>
        <w:br w:type="page"/>
      </w:r>
    </w:p>
    <w:p>
      <w:pPr>
        <w:pStyle w:val="Heading1"/>
      </w:pPr>
      <w:r>
        <w:t>7. 服务与支持</w:t>
      </w:r>
    </w:p>
    <w:p>
      <w:pPr>
        <w:pStyle w:val="Heading2"/>
      </w:pPr>
      <w:r>
        <w:t>7.1 服务体系</w:t>
      </w:r>
    </w:p>
    <w:p>
      <w:pPr>
        <w:pStyle w:val="ListBullet"/>
      </w:pPr>
      <w:r>
        <w:t>7x24小时技术支持热线：400-888-9999</w:t>
      </w:r>
    </w:p>
    <w:p>
      <w:pPr>
        <w:pStyle w:val="ListBullet"/>
      </w:pPr>
      <w:r>
        <w:t>远程诊断与在线支持：support@startech.com</w:t>
      </w:r>
    </w:p>
    <w:p>
      <w:pPr>
        <w:pStyle w:val="ListBullet"/>
      </w:pPr>
      <w:r>
        <w:t>现场服务：全国12个服务网点，4小时到达</w:t>
      </w:r>
    </w:p>
    <w:p>
      <w:pPr>
        <w:pStyle w:val="ListBullet"/>
      </w:pPr>
      <w:r>
        <w:t>定期巡检：每季度一次免费系统健康检查</w:t>
      </w:r>
    </w:p>
    <w:p>
      <w:pPr>
        <w:pStyle w:val="ListBullet"/>
      </w:pPr>
      <w:r>
        <w:t>培训服务：提供管理员培训、开发者培训、终端用户培训</w:t>
      </w:r>
    </w:p>
    <w:p>
      <w:pPr>
        <w:pStyle w:val="Heading2"/>
      </w:pPr>
      <w:r>
        <w:t>7.2 SLA承诺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服务等级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响应时间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恢复时间</w:t>
            </w:r>
          </w:p>
        </w:tc>
      </w:tr>
      <w:tr>
        <w:tc>
          <w:tcPr>
            <w:tcW w:type="dxa" w:w="2880"/>
          </w:tcPr>
          <w:p>
            <w:r>
              <w:t>P1 - 紧急</w:t>
            </w:r>
          </w:p>
        </w:tc>
        <w:tc>
          <w:tcPr>
            <w:tcW w:type="dxa" w:w="2880"/>
          </w:tcPr>
          <w:p>
            <w:r>
              <w:t>15分钟</w:t>
            </w:r>
          </w:p>
        </w:tc>
        <w:tc>
          <w:tcPr>
            <w:tcW w:type="dxa" w:w="2880"/>
          </w:tcPr>
          <w:p>
            <w:r>
              <w:t>2小时</w:t>
            </w:r>
          </w:p>
        </w:tc>
      </w:tr>
      <w:tr>
        <w:tc>
          <w:tcPr>
            <w:tcW w:type="dxa" w:w="2880"/>
          </w:tcPr>
          <w:p>
            <w:r>
              <w:t>P2 - 高</w:t>
            </w:r>
          </w:p>
        </w:tc>
        <w:tc>
          <w:tcPr>
            <w:tcW w:type="dxa" w:w="2880"/>
          </w:tcPr>
          <w:p>
            <w:r>
              <w:t>30分钟</w:t>
            </w:r>
          </w:p>
        </w:tc>
        <w:tc>
          <w:tcPr>
            <w:tcW w:type="dxa" w:w="2880"/>
          </w:tcPr>
          <w:p>
            <w:r>
              <w:t>4小时</w:t>
            </w:r>
          </w:p>
        </w:tc>
      </w:tr>
      <w:tr>
        <w:tc>
          <w:tcPr>
            <w:tcW w:type="dxa" w:w="2880"/>
          </w:tcPr>
          <w:p>
            <w:r>
              <w:t>P3 - 中</w:t>
            </w:r>
          </w:p>
        </w:tc>
        <w:tc>
          <w:tcPr>
            <w:tcW w:type="dxa" w:w="2880"/>
          </w:tcPr>
          <w:p>
            <w:r>
              <w:t>2小时</w:t>
            </w:r>
          </w:p>
        </w:tc>
        <w:tc>
          <w:tcPr>
            <w:tcW w:type="dxa" w:w="2880"/>
          </w:tcPr>
          <w:p>
            <w:r>
              <w:t>8小时</w:t>
            </w:r>
          </w:p>
        </w:tc>
      </w:tr>
      <w:tr>
        <w:tc>
          <w:tcPr>
            <w:tcW w:type="dxa" w:w="2880"/>
          </w:tcPr>
          <w:p>
            <w:r>
              <w:t>P4 - 低</w:t>
            </w:r>
          </w:p>
        </w:tc>
        <w:tc>
          <w:tcPr>
            <w:tcW w:type="dxa" w:w="2880"/>
          </w:tcPr>
          <w:p>
            <w:r>
              <w:t>4小时</w:t>
            </w:r>
          </w:p>
        </w:tc>
        <w:tc>
          <w:tcPr>
            <w:tcW w:type="dxa" w:w="2880"/>
          </w:tcPr>
          <w:p>
            <w:r>
              <w:t>24小时</w:t>
            </w:r>
          </w:p>
        </w:tc>
      </w:tr>
    </w:tbl>
    <w:p>
      <w:pPr>
        <w:pStyle w:val="Heading1"/>
      </w:pPr>
      <w:r>
        <w:t>8. 联系方式</w:t>
      </w:r>
    </w:p>
    <w:p>
      <w:r>
        <w:t>公司名称：星辰科技有限公司</w:t>
      </w:r>
    </w:p>
    <w:p>
      <w:r>
        <w:t>总部地址：深圳市南山区科技园南区高新中三道8号星辰科技大厦18层</w:t>
      </w:r>
    </w:p>
    <w:p>
      <w:r>
        <w:t>上海分公司：上海市浦东新区张江高科技园区碧波路690号3号楼5层</w:t>
      </w:r>
    </w:p>
    <w:p>
      <w:r>
        <w:t>电话：0755-8888-6666 / 邮箱：info@startech.com</w:t>
      </w:r>
    </w:p>
    <w:p>
      <w:r>
        <w:t>官网：https://www.startech-iot.com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8"/>
        </w:rPr>
        <w:t>附图：公司部门人员分布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