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1BF" w:rsidRDefault="00562B2E">
      <w:r>
        <w:t>Parameter search for NNF &amp; PNF 1M8</w:t>
      </w:r>
    </w:p>
    <w:p w:rsidR="001607B1" w:rsidRDefault="001607B1"/>
    <w:p w:rsidR="001607B1" w:rsidRDefault="001607B1">
      <w:r>
        <w:t>For SNF 1M8</w:t>
      </w:r>
    </w:p>
    <w:p w:rsidR="001607B1" w:rsidRDefault="001607B1">
      <w:r w:rsidRPr="001607B1">
        <w:drawing>
          <wp:inline distT="0" distB="0" distL="0" distR="0" wp14:anchorId="4698AD70" wp14:editId="479E9A22">
            <wp:extent cx="5001323" cy="386769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7B1" w:rsidRDefault="001607B1">
      <w:r>
        <w:t>Parameter values are</w:t>
      </w:r>
    </w:p>
    <w:p w:rsidR="001607B1" w:rsidRDefault="001607B1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Kd=1, Vmax=5, Km=5.5, KA=20, </w:t>
      </w:r>
      <w:r w:rsidRPr="00BD3DE4">
        <w:rPr>
          <w:rFonts w:cstheme="minorHAnsi"/>
          <w:color w:val="FF0000"/>
          <w:szCs w:val="24"/>
          <w:u w:val="single"/>
        </w:rPr>
        <w:t>AT=20</w:t>
      </w:r>
      <w:r>
        <w:rPr>
          <w:rFonts w:cstheme="minorHAnsi"/>
          <w:szCs w:val="24"/>
        </w:rPr>
        <w:t>, alpha=50;</w:t>
      </w:r>
    </w:p>
    <w:p w:rsidR="00CE3493" w:rsidRDefault="00CE3493">
      <w:pPr>
        <w:rPr>
          <w:rFonts w:cstheme="minorHAnsi"/>
          <w:szCs w:val="24"/>
        </w:rPr>
      </w:pPr>
    </w:p>
    <w:p w:rsidR="00CE3493" w:rsidRDefault="00CE3493">
      <w:pPr>
        <w:rPr>
          <w:rFonts w:cstheme="minorHAnsi"/>
          <w:szCs w:val="24"/>
        </w:rPr>
      </w:pPr>
      <w:r>
        <w:rPr>
          <w:rFonts w:cstheme="minorHAnsi"/>
          <w:szCs w:val="24"/>
        </w:rPr>
        <w:t>When additional auxiliary loops are added, few constraints needs to be met</w:t>
      </w:r>
    </w:p>
    <w:p w:rsidR="00CE3493" w:rsidRDefault="00CE3493" w:rsidP="00CE3493">
      <w:r>
        <w:t>1. Average AT close to AT in SNF;</w:t>
      </w:r>
    </w:p>
    <w:p w:rsidR="00CE3493" w:rsidRDefault="00CE3493" w:rsidP="00CE3493">
      <w:r>
        <w:t>2. Relative amplitude of AT ~20%;</w:t>
      </w:r>
    </w:p>
    <w:p w:rsidR="00CE3493" w:rsidRDefault="00CE3493" w:rsidP="00CE3493">
      <w:r>
        <w:t>3. Constraints for KV and KR as stated in the non-dimensionalization document.</w:t>
      </w:r>
    </w:p>
    <w:p w:rsidR="00775EB7" w:rsidRPr="00CE1217" w:rsidRDefault="00775EB7" w:rsidP="00775EB7">
      <w:pPr>
        <w:rPr>
          <w:szCs w:val="24"/>
          <w:highlight w:val="yellow"/>
        </w:rPr>
      </w:pPr>
      <w:r w:rsidRPr="006F39B4">
        <w:rPr>
          <w:highlight w:val="yellow"/>
        </w:rPr>
        <w:t xml:space="preserve">Taken together, we need to find </w:t>
      </w:r>
      <m:oMath>
        <m:r>
          <w:rPr>
            <w:rFonts w:ascii="Cambria Math" w:hAnsi="Cambria Math" w:cstheme="minorHAnsi"/>
            <w:szCs w:val="24"/>
            <w:highlight w:val="yellow"/>
          </w:rPr>
          <m:t>δ</m:t>
        </m:r>
      </m:oMath>
      <w:r w:rsidRPr="006F39B4">
        <w:rPr>
          <w:szCs w:val="24"/>
          <w:highlight w:val="yellow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theme="minorHAnsi"/>
                <w:szCs w:val="24"/>
                <w:highlight w:val="yellow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Cs w:val="24"/>
                <w:highlight w:val="yellow"/>
              </w:rPr>
              <m:t>MAX</m:t>
            </m:r>
          </m:sub>
        </m:sSub>
      </m:oMath>
      <w:r w:rsidRPr="006F39B4">
        <w:rPr>
          <w:szCs w:val="24"/>
          <w:highlight w:val="yellow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theme="minorHAnsi"/>
                <w:szCs w:val="24"/>
                <w:highlight w:val="yellow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Cs w:val="24"/>
                <w:highlight w:val="yellow"/>
              </w:rPr>
              <m:t>MAX</m:t>
            </m:r>
          </m:sub>
        </m:sSub>
      </m:oMath>
      <w:r w:rsidRPr="006F39B4">
        <w:rPr>
          <w:szCs w:val="24"/>
          <w:highlight w:val="yellow"/>
        </w:rPr>
        <w:t xml:space="preserve"> such that </w:t>
      </w:r>
      <m:oMath>
        <m:func>
          <m:funcPr>
            <m:ctrlPr>
              <w:rPr>
                <w:rFonts w:ascii="Cambria Math" w:eastAsia="SimSun" w:hAnsi="Cambria Math"/>
                <w:i/>
                <w:szCs w:val="24"/>
                <w:highlight w:val="yellow"/>
                <w:lang w:eastAsia="en-US"/>
              </w:rPr>
            </m:ctrlPr>
          </m:funcPr>
          <m:fName>
            <m:limLow>
              <m:limLowPr>
                <m:ctrlPr>
                  <w:rPr>
                    <w:rFonts w:ascii="Cambria Math" w:eastAsia="SimSun" w:hAnsi="Cambria Math"/>
                    <w:i/>
                    <w:szCs w:val="24"/>
                    <w:highlight w:val="yellow"/>
                    <w:lang w:eastAsia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SimSun" w:hAnsi="Cambria Math"/>
                    <w:szCs w:val="24"/>
                    <w:highlight w:val="yellow"/>
                    <w:lang w:eastAsia="en-US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Cs w:val="24"/>
                    <w:highlight w:val="yellow"/>
                  </w:rPr>
                  <m:t>t</m:t>
                </m:r>
              </m:lim>
            </m:limLow>
          </m:fName>
          <m:e>
            <m:r>
              <w:rPr>
                <w:rFonts w:ascii="Cambria Math" w:hAnsi="Cambria Math"/>
                <w:szCs w:val="24"/>
                <w:highlight w:val="yellow"/>
              </w:rPr>
              <m:t>V(t)</m:t>
            </m:r>
          </m:e>
        </m:func>
        <m:r>
          <w:rPr>
            <w:rFonts w:ascii="Cambria Math" w:hAnsi="Cambria Math"/>
            <w:szCs w:val="24"/>
            <w:highlight w:val="yellow"/>
          </w:rPr>
          <m:t>&lt;10</m:t>
        </m:r>
      </m:oMath>
      <w:r w:rsidRPr="006F39B4">
        <w:rPr>
          <w:szCs w:val="24"/>
          <w:highlight w:val="yellow"/>
        </w:rPr>
        <w:t xml:space="preserve"> and the average of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theme="minorHAnsi"/>
                <w:szCs w:val="24"/>
                <w:highlight w:val="yellow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 w:cstheme="minorHAnsi"/>
                <w:szCs w:val="24"/>
                <w:highlight w:val="yellow"/>
              </w:rPr>
              <m:t>T</m:t>
            </m:r>
          </m:sub>
        </m:sSub>
        <m:r>
          <w:rPr>
            <w:rFonts w:ascii="Cambria Math" w:hAnsi="Cambria Math" w:cstheme="minorHAnsi"/>
            <w:szCs w:val="24"/>
            <w:highlight w:val="yellow"/>
          </w:rPr>
          <m:t>(t)</m:t>
        </m:r>
      </m:oMath>
      <w:r w:rsidRPr="006F39B4">
        <w:rPr>
          <w:szCs w:val="24"/>
          <w:highlight w:val="yellow"/>
        </w:rPr>
        <w:t xml:space="preserve"> matches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theme="minorHAnsi"/>
                <w:szCs w:val="24"/>
                <w:highlight w:val="yellow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 w:cstheme="minorHAnsi"/>
                <w:szCs w:val="24"/>
                <w:highlight w:val="yellow"/>
              </w:rPr>
              <m:t>T</m:t>
            </m:r>
          </m:sub>
        </m:sSub>
      </m:oMath>
      <w:r w:rsidRPr="006F39B4">
        <w:rPr>
          <w:szCs w:val="24"/>
          <w:highlight w:val="yellow"/>
        </w:rPr>
        <w:t xml:space="preserve"> in the corresponding SNF model.</w:t>
      </w:r>
    </w:p>
    <w:p w:rsidR="00775EB7" w:rsidRDefault="00775EB7" w:rsidP="00CE3493"/>
    <w:p w:rsidR="00775EB7" w:rsidRDefault="00775EB7" w:rsidP="00775EB7">
      <w:pPr>
        <w:rPr>
          <w:szCs w:val="24"/>
        </w:rPr>
      </w:pPr>
      <w:r w:rsidRPr="006F39B4">
        <w:rPr>
          <w:highlight w:val="yellow"/>
        </w:rPr>
        <w:t xml:space="preserve">Taken together, we need to find </w:t>
      </w:r>
      <m:oMath>
        <m:r>
          <w:rPr>
            <w:rFonts w:ascii="Cambria Math" w:hAnsi="Cambria Math" w:cstheme="minorHAnsi"/>
            <w:szCs w:val="24"/>
            <w:highlight w:val="yellow"/>
          </w:rPr>
          <m:t>δ</m:t>
        </m:r>
      </m:oMath>
      <w:r w:rsidRPr="006F39B4">
        <w:rPr>
          <w:szCs w:val="24"/>
          <w:highlight w:val="yellow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theme="minorHAnsi"/>
                <w:szCs w:val="24"/>
                <w:highlight w:val="yellow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Cs w:val="24"/>
                <w:highlight w:val="yellow"/>
              </w:rPr>
              <m:t>MAX</m:t>
            </m:r>
          </m:sub>
        </m:sSub>
      </m:oMath>
      <w:r w:rsidRPr="006F39B4">
        <w:rPr>
          <w:szCs w:val="24"/>
          <w:highlight w:val="yellow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theme="minorHAnsi"/>
                <w:szCs w:val="24"/>
                <w:highlight w:val="yellow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Cs w:val="24"/>
                <w:highlight w:val="yellow"/>
              </w:rPr>
              <m:t>MAX</m:t>
            </m:r>
          </m:sub>
        </m:sSub>
      </m:oMath>
      <w:r w:rsidRPr="006F39B4">
        <w:rPr>
          <w:szCs w:val="24"/>
          <w:highlight w:val="yellow"/>
        </w:rPr>
        <w:t xml:space="preserve"> such that </w:t>
      </w:r>
      <m:oMath>
        <m:func>
          <m:funcPr>
            <m:ctrlPr>
              <w:rPr>
                <w:rFonts w:ascii="Cambria Math" w:eastAsia="SimSun" w:hAnsi="Cambria Math"/>
                <w:i/>
                <w:szCs w:val="24"/>
                <w:highlight w:val="yellow"/>
                <w:lang w:eastAsia="en-US"/>
              </w:rPr>
            </m:ctrlPr>
          </m:funcPr>
          <m:fName>
            <m:limLow>
              <m:limLowPr>
                <m:ctrlPr>
                  <w:rPr>
                    <w:rFonts w:ascii="Cambria Math" w:eastAsia="SimSun" w:hAnsi="Cambria Math"/>
                    <w:i/>
                    <w:szCs w:val="24"/>
                    <w:highlight w:val="yellow"/>
                    <w:lang w:eastAsia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SimSun" w:hAnsi="Cambria Math"/>
                    <w:szCs w:val="24"/>
                    <w:highlight w:val="yellow"/>
                    <w:lang w:eastAsia="en-US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Cs w:val="24"/>
                    <w:highlight w:val="yellow"/>
                  </w:rPr>
                  <m:t>t</m:t>
                </m:r>
              </m:lim>
            </m:limLow>
          </m:fName>
          <m:e>
            <m:r>
              <w:rPr>
                <w:rFonts w:ascii="Cambria Math" w:hAnsi="Cambria Math"/>
                <w:szCs w:val="24"/>
                <w:highlight w:val="yellow"/>
              </w:rPr>
              <m:t>R(t)</m:t>
            </m:r>
          </m:e>
        </m:func>
        <m:r>
          <w:rPr>
            <w:rFonts w:ascii="Cambria Math" w:hAnsi="Cambria Math"/>
            <w:szCs w:val="24"/>
            <w:highlight w:val="yellow"/>
          </w:rPr>
          <m:t>&lt;5</m:t>
        </m:r>
      </m:oMath>
      <w:r w:rsidRPr="006F39B4">
        <w:rPr>
          <w:szCs w:val="24"/>
          <w:highlight w:val="yellow"/>
        </w:rPr>
        <w:t xml:space="preserve"> and the average of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theme="minorHAnsi"/>
                <w:szCs w:val="24"/>
                <w:highlight w:val="yellow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 w:cstheme="minorHAnsi"/>
                <w:szCs w:val="24"/>
                <w:highlight w:val="yellow"/>
              </w:rPr>
              <m:t>T</m:t>
            </m:r>
          </m:sub>
        </m:sSub>
        <m:r>
          <w:rPr>
            <w:rFonts w:ascii="Cambria Math" w:hAnsi="Cambria Math" w:cstheme="minorHAnsi"/>
            <w:szCs w:val="24"/>
            <w:highlight w:val="yellow"/>
          </w:rPr>
          <m:t>(t)</m:t>
        </m:r>
      </m:oMath>
      <w:r w:rsidRPr="006F39B4">
        <w:rPr>
          <w:szCs w:val="24"/>
          <w:highlight w:val="yellow"/>
        </w:rPr>
        <w:t xml:space="preserve"> matches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theme="minorHAnsi"/>
                <w:szCs w:val="24"/>
                <w:highlight w:val="yellow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 w:cstheme="minorHAnsi"/>
                <w:szCs w:val="24"/>
                <w:highlight w:val="yellow"/>
              </w:rPr>
              <m:t>T</m:t>
            </m:r>
          </m:sub>
        </m:sSub>
      </m:oMath>
      <w:r w:rsidRPr="006F39B4">
        <w:rPr>
          <w:szCs w:val="24"/>
          <w:highlight w:val="yellow"/>
        </w:rPr>
        <w:t xml:space="preserve"> in the corresponding SNF model.</w:t>
      </w:r>
    </w:p>
    <w:p w:rsidR="00775EB7" w:rsidRDefault="00C745C5" w:rsidP="00CE3493">
      <w:r>
        <w:lastRenderedPageBreak/>
        <w:t>Parameter search for NNF 1M8</w:t>
      </w:r>
    </w:p>
    <w:p w:rsidR="00C745C5" w:rsidRDefault="00C745C5" w:rsidP="00CE3493">
      <w:r>
        <w:t>lb = [1e-2 1e-2 1e-2]</w:t>
      </w:r>
    </w:p>
    <w:p w:rsidR="00C745C5" w:rsidRDefault="00C745C5" w:rsidP="00CE3493">
      <w:r>
        <w:t>ub = [1e2 1e2 1e2]</w:t>
      </w:r>
    </w:p>
    <w:p w:rsidR="00D51994" w:rsidRDefault="00D51994" w:rsidP="00CE3493"/>
    <w:p w:rsidR="00D51994" w:rsidRDefault="00D51994" w:rsidP="00CE3493">
      <w:r>
        <w:sym w:font="Symbol" w:char="F064"/>
      </w:r>
      <w:r>
        <w:t xml:space="preserve"> = 0.17,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=41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14</m:t>
        </m:r>
      </m:oMath>
    </w:p>
    <w:p w:rsidR="00690C00" w:rsidRDefault="00690C00" w:rsidP="00CE3493">
      <w:r w:rsidRPr="00690C00">
        <w:drawing>
          <wp:inline distT="0" distB="0" distL="0" distR="0" wp14:anchorId="083B8209" wp14:editId="40B7C955">
            <wp:extent cx="3638550" cy="28778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5454" cy="288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C00" w:rsidRDefault="00690C00" w:rsidP="00CE3493">
      <w:r>
        <w:t>average(AT) ~ 20 which is similar to At0=20 in SNF 1M8</w:t>
      </w:r>
    </w:p>
    <w:p w:rsidR="00690C00" w:rsidRDefault="00690C00" w:rsidP="00CE3493">
      <w:r>
        <w:t>relative amp is ~ 0.25</w:t>
      </w:r>
    </w:p>
    <w:p w:rsidR="00690C00" w:rsidRDefault="00690C00" w:rsidP="00CE3493">
      <w:r>
        <w:t>max(V) ~ 2</w:t>
      </w:r>
    </w:p>
    <w:p w:rsidR="00775EB7" w:rsidRDefault="00775EB7" w:rsidP="00CE3493"/>
    <w:p w:rsidR="00F453FA" w:rsidRDefault="00F453FA" w:rsidP="00CE3493"/>
    <w:p w:rsidR="00F453FA" w:rsidRDefault="00F453FA" w:rsidP="00CE3493"/>
    <w:p w:rsidR="00F453FA" w:rsidRDefault="00F453FA" w:rsidP="00CE3493"/>
    <w:p w:rsidR="00F453FA" w:rsidRDefault="00F453FA" w:rsidP="00CE3493"/>
    <w:p w:rsidR="00F453FA" w:rsidRDefault="00F453FA" w:rsidP="00CE3493"/>
    <w:p w:rsidR="00F453FA" w:rsidRDefault="00F453FA" w:rsidP="00CE3493"/>
    <w:p w:rsidR="00F453FA" w:rsidRDefault="00F453FA" w:rsidP="00CE3493"/>
    <w:p w:rsidR="00F453FA" w:rsidRDefault="00F453FA" w:rsidP="00CE3493"/>
    <w:p w:rsidR="00F453FA" w:rsidRDefault="00F453FA" w:rsidP="00CE3493"/>
    <w:p w:rsidR="00F453FA" w:rsidRDefault="00F453FA" w:rsidP="00CE3493">
      <w:r>
        <w:lastRenderedPageBreak/>
        <w:t>PNF 1M8</w:t>
      </w:r>
    </w:p>
    <w:p w:rsidR="00CE2E1C" w:rsidRDefault="00CE2E1C" w:rsidP="00CE3493"/>
    <w:p w:rsidR="00CE2E1C" w:rsidRDefault="00CE2E1C" w:rsidP="00CE3493">
      <w:r>
        <w:sym w:font="Symbol" w:char="F064"/>
      </w:r>
      <w:r>
        <w:t xml:space="preserve"> = 0.12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56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w:bookmarkStart w:id="0" w:name="_GoBack"/>
            <w:bookmarkEnd w:id="0"/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6.5</m:t>
        </m:r>
      </m:oMath>
    </w:p>
    <w:p w:rsidR="00F453FA" w:rsidRDefault="00CE2E1C" w:rsidP="00CE3493">
      <w:r w:rsidRPr="00CE2E1C">
        <w:drawing>
          <wp:inline distT="0" distB="0" distL="0" distR="0" wp14:anchorId="1CCD0D27" wp14:editId="684C6F5F">
            <wp:extent cx="4877223" cy="38179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EB7" w:rsidRDefault="00775EB7" w:rsidP="00CE3493"/>
    <w:p w:rsidR="00775EB7" w:rsidRDefault="00775EB7" w:rsidP="00CE3493"/>
    <w:p w:rsidR="00775EB7" w:rsidRDefault="00775EB7" w:rsidP="00CE3493"/>
    <w:p w:rsidR="00775EB7" w:rsidRDefault="00775EB7" w:rsidP="00CE3493"/>
    <w:p w:rsidR="00775EB7" w:rsidRDefault="00775EB7" w:rsidP="00CE3493"/>
    <w:sectPr w:rsidR="00775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B2E"/>
    <w:rsid w:val="001607B1"/>
    <w:rsid w:val="002031BF"/>
    <w:rsid w:val="0027231A"/>
    <w:rsid w:val="002D537E"/>
    <w:rsid w:val="003304B3"/>
    <w:rsid w:val="00562B2E"/>
    <w:rsid w:val="00690C00"/>
    <w:rsid w:val="00775EB7"/>
    <w:rsid w:val="007D03F2"/>
    <w:rsid w:val="00BD3DE4"/>
    <w:rsid w:val="00C745C5"/>
    <w:rsid w:val="00CD0F7C"/>
    <w:rsid w:val="00CE2E1C"/>
    <w:rsid w:val="00CE3493"/>
    <w:rsid w:val="00D51994"/>
    <w:rsid w:val="00D6596B"/>
    <w:rsid w:val="00F453FA"/>
    <w:rsid w:val="00F6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21D93"/>
  <w15:chartTrackingRefBased/>
  <w15:docId w15:val="{6B28FD51-07BF-400E-9E32-6BB7E7075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19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1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3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Xiangyu</dc:creator>
  <cp:keywords/>
  <dc:description/>
  <cp:lastModifiedBy>Yao, Xiangyu</cp:lastModifiedBy>
  <cp:revision>13</cp:revision>
  <dcterms:created xsi:type="dcterms:W3CDTF">2021-09-15T03:00:00Z</dcterms:created>
  <dcterms:modified xsi:type="dcterms:W3CDTF">2021-09-15T23:31:00Z</dcterms:modified>
</cp:coreProperties>
</file>