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4732" w14:textId="7E000CC2" w:rsidR="007D15D0" w:rsidRPr="00175DD1" w:rsidRDefault="00175DD1" w:rsidP="00175DD1">
      <w:pPr>
        <w:pStyle w:val="Title"/>
        <w:rPr>
          <w:sz w:val="40"/>
          <w:szCs w:val="40"/>
        </w:rPr>
      </w:pPr>
      <w:r w:rsidRPr="00175DD1">
        <w:rPr>
          <w:sz w:val="40"/>
          <w:szCs w:val="40"/>
        </w:rPr>
        <w:t>Circadian Clock Paper summary</w:t>
      </w:r>
    </w:p>
    <w:p w14:paraId="62F66F80" w14:textId="2A28F840" w:rsidR="00175DD1" w:rsidRDefault="00175DD1"/>
    <w:p w14:paraId="275E3719" w14:textId="462C25D1" w:rsidR="0038019F" w:rsidRDefault="00175DD1" w:rsidP="00057EAE">
      <w:pPr>
        <w:pStyle w:val="Heading1"/>
      </w:pPr>
      <w:r>
        <w:t>Goal: Summarize non-dimensionalization of SNF model</w:t>
      </w:r>
      <w:r w:rsidR="000E34BB">
        <w:t xml:space="preserve"> and </w:t>
      </w:r>
      <w:r w:rsidR="00817A32">
        <w:t>compare new and old manuscript</w:t>
      </w:r>
      <w:r w:rsidR="000E34BB">
        <w:t xml:space="preserve"> </w:t>
      </w:r>
    </w:p>
    <w:p w14:paraId="2A612D10" w14:textId="174DA3BF" w:rsidR="00817A32" w:rsidRDefault="001E1D79" w:rsidP="00057EAE">
      <w:pPr>
        <w:pStyle w:val="Heading1"/>
      </w:pPr>
      <w:r>
        <w:t>Nondimensionalization</w:t>
      </w:r>
    </w:p>
    <w:p w14:paraId="64257B64" w14:textId="2FE6367C" w:rsidR="0038019F" w:rsidRDefault="0038019F" w:rsidP="0038019F">
      <w:r>
        <w:t>Original dimensional form of SNF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38019F" w:rsidRPr="00F64F97" w14:paraId="0E137740" w14:textId="77777777" w:rsidTr="001E30E5">
        <w:tc>
          <w:tcPr>
            <w:tcW w:w="2163" w:type="pct"/>
            <w:vAlign w:val="center"/>
          </w:tcPr>
          <w:p w14:paraId="36D46AD6" w14:textId="4AAD7CE4" w:rsidR="0038019F" w:rsidRPr="00F64F97" w:rsidRDefault="005E3A70" w:rsidP="001E30E5">
            <w:pPr>
              <w:spacing w:after="120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free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</m:acc>
              </m:oMath>
            </m:oMathPara>
          </w:p>
        </w:tc>
      </w:tr>
      <w:tr w:rsidR="0038019F" w:rsidRPr="00F64F97" w14:paraId="77A2F3C1" w14:textId="77777777" w:rsidTr="001E30E5">
        <w:tc>
          <w:tcPr>
            <w:tcW w:w="2163" w:type="pct"/>
            <w:vAlign w:val="center"/>
          </w:tcPr>
          <w:p w14:paraId="1BD28E1F" w14:textId="77777777" w:rsidR="0038019F" w:rsidRPr="00F64F97" w:rsidRDefault="005E3A70" w:rsidP="001E30E5">
            <w:pPr>
              <w:spacing w:after="120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38019F" w:rsidRPr="00F64F97" w14:paraId="3B743F05" w14:textId="77777777" w:rsidTr="001E30E5">
        <w:tc>
          <w:tcPr>
            <w:tcW w:w="2163" w:type="pct"/>
            <w:vAlign w:val="center"/>
          </w:tcPr>
          <w:p w14:paraId="416E31AB" w14:textId="77777777" w:rsidR="0038019F" w:rsidRPr="00F64F97" w:rsidRDefault="005E3A70" w:rsidP="001E30E5">
            <w:pPr>
              <w:spacing w:after="120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P</m:t>
                    </m:r>
                  </m:e>
                </m:acc>
              </m:oMath>
            </m:oMathPara>
          </w:p>
        </w:tc>
      </w:tr>
    </w:tbl>
    <w:p w14:paraId="2C46E538" w14:textId="7287FCCC" w:rsidR="0038019F" w:rsidRDefault="0038019F" w:rsidP="0038019F"/>
    <w:p w14:paraId="65FA0249" w14:textId="170038B9" w:rsidR="00004EF9" w:rsidRDefault="00004EF9" w:rsidP="0038019F">
      <w:pPr>
        <w:rPr>
          <w:rFonts w:cstheme="minorHAnsi"/>
          <w:szCs w:val="24"/>
        </w:rPr>
      </w:pPr>
      <m:oMath>
        <m:r>
          <w:rPr>
            <w:rFonts w:ascii="Cambria Math" w:hAnsi="Cambria Math" w:cstheme="minorHAnsi"/>
            <w:szCs w:val="24"/>
          </w:rPr>
          <m:t>t=β</m:t>
        </m:r>
        <m:acc>
          <m:accPr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>t</m:t>
            </m:r>
          </m:e>
        </m:acc>
        <m:r>
          <w:rPr>
            <w:rFonts w:ascii="Cambria Math" w:hAnsi="Cambria Math" w:cstheme="minorHAnsi"/>
            <w:szCs w:val="24"/>
          </w:rPr>
          <m:t xml:space="preserve"> , P=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4"/>
                  </w:rPr>
                  <m:t>P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c</m:t>
            </m:r>
          </m:sub>
        </m:sSub>
        <m:r>
          <w:rPr>
            <w:rFonts w:ascii="Cambria Math" w:hAnsi="Cambria Math" w:cstheme="minorHAnsi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P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 w:cstheme="minorHAnsi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theme="minorHAnsi"/>
                <w:szCs w:val="24"/>
              </w:rPr>
              <m:t>β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 w:cstheme="minorHAnsi"/>
            <w:szCs w:val="24"/>
          </w:rPr>
          <m:t>, M=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szCs w:val="24"/>
                  </w:rPr>
                  <m:t>3</m:t>
                </m:r>
              </m:sub>
            </m:sSub>
            <m:acc>
              <m:acc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4"/>
                  </w:rPr>
                  <m:t>M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 w:cstheme="minorHAnsi"/>
            <w:szCs w:val="24"/>
          </w:rPr>
          <m:t>, A=</m:t>
        </m:r>
        <m:acc>
          <m:accPr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</m:acc>
        <m:r>
          <w:rPr>
            <w:rFonts w:ascii="Cambria Math" w:hAnsi="Cambria Math" w:cstheme="minorHAnsi"/>
            <w:szCs w:val="24"/>
          </w:rPr>
          <m:t>/</m:t>
        </m:r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P</m:t>
            </m:r>
          </m:e>
          <m:sup>
            <m:r>
              <w:rPr>
                <w:rFonts w:ascii="Cambria Math" w:hAnsi="Cambria Math" w:cstheme="minorHAnsi"/>
                <w:szCs w:val="24"/>
              </w:rPr>
              <m:t>*</m:t>
            </m:r>
          </m:sup>
        </m:sSup>
        <m:r>
          <w:rPr>
            <w:rFonts w:ascii="Cambria Math" w:hAnsi="Cambria Math" w:cstheme="minorHAnsi"/>
            <w:szCs w:val="24"/>
          </w:rPr>
          <m:t>,</m:t>
        </m:r>
      </m:oMath>
      <w:r w:rsidRPr="00F64F97">
        <w:rPr>
          <w:rFonts w:cstheme="minorHAnsi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P</m:t>
            </m:r>
          </m:e>
          <m:sup>
            <m:r>
              <w:rPr>
                <w:rFonts w:ascii="Cambria Math" w:hAnsi="Cambria Math" w:cstheme="minorHAnsi"/>
                <w:szCs w:val="24"/>
              </w:rPr>
              <m:t>*</m:t>
            </m:r>
          </m:sup>
        </m:sSup>
        <m:r>
          <w:rPr>
            <w:rFonts w:ascii="Cambria Math" w:hAnsi="Cambria Math" w:cstheme="minorHAnsi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  <w:szCs w:val="24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3</m:t>
                </m:r>
              </m:sup>
            </m:sSup>
          </m:den>
        </m:f>
      </m:oMath>
    </w:p>
    <w:p w14:paraId="7E8CCB20" w14:textId="6E15DEFB" w:rsidR="00004EF9" w:rsidRDefault="00942A1E" w:rsidP="0038019F">
      <w:pPr>
        <w:rPr>
          <w:rFonts w:cstheme="minorHAnsi"/>
          <w:szCs w:val="24"/>
        </w:rPr>
      </w:pPr>
      <w:r w:rsidRPr="00F64F97">
        <w:rPr>
          <w:rFonts w:ascii="Cambria" w:hAnsi="Cambria" w:cstheme="minorHAnsi"/>
          <w:i/>
          <w:szCs w:val="24"/>
        </w:rPr>
        <w:t>β</w:t>
      </w:r>
      <w:r w:rsidRPr="00F64F97">
        <w:rPr>
          <w:rFonts w:ascii="Cambria" w:hAnsi="Cambria" w:cstheme="minorHAnsi"/>
          <w:szCs w:val="24"/>
          <w:vertAlign w:val="subscript"/>
        </w:rPr>
        <w:t>1</w:t>
      </w:r>
      <w:r w:rsidRPr="00F64F97">
        <w:rPr>
          <w:rFonts w:ascii="Cambria" w:hAnsi="Cambria" w:cstheme="minorHAnsi"/>
          <w:szCs w:val="24"/>
        </w:rPr>
        <w:t xml:space="preserve"> = </w:t>
      </w:r>
      <w:r w:rsidRPr="00F64F97">
        <w:rPr>
          <w:rFonts w:ascii="Cambria" w:hAnsi="Cambria" w:cstheme="minorHAnsi"/>
          <w:i/>
          <w:szCs w:val="24"/>
        </w:rPr>
        <w:t>β</w:t>
      </w:r>
      <w:r w:rsidRPr="00F64F97">
        <w:rPr>
          <w:rFonts w:ascii="Cambria" w:hAnsi="Cambria" w:cstheme="minorHAnsi"/>
          <w:szCs w:val="24"/>
          <w:vertAlign w:val="subscript"/>
        </w:rPr>
        <w:t>2</w:t>
      </w:r>
      <w:r w:rsidRPr="00F64F97">
        <w:rPr>
          <w:rFonts w:ascii="Cambria" w:hAnsi="Cambria" w:cstheme="minorHAnsi"/>
          <w:szCs w:val="24"/>
        </w:rPr>
        <w:t xml:space="preserve"> = </w:t>
      </w:r>
      <w:r w:rsidRPr="00F64F97">
        <w:rPr>
          <w:rFonts w:ascii="Cambria" w:hAnsi="Cambria" w:cstheme="minorHAnsi"/>
          <w:i/>
          <w:szCs w:val="24"/>
        </w:rPr>
        <w:t>β</w:t>
      </w:r>
      <w:r w:rsidRPr="00F64F97">
        <w:rPr>
          <w:rFonts w:ascii="Cambria" w:hAnsi="Cambria" w:cstheme="minorHAnsi"/>
          <w:szCs w:val="24"/>
          <w:vertAlign w:val="subscript"/>
        </w:rPr>
        <w:t>3</w:t>
      </w:r>
      <w:r>
        <w:rPr>
          <w:rFonts w:ascii="Cambria" w:hAnsi="Cambria" w:cstheme="minorHAnsi"/>
          <w:szCs w:val="24"/>
        </w:rPr>
        <w:t xml:space="preserve"> =</w:t>
      </w:r>
      <w:r w:rsidRPr="002F532E">
        <w:rPr>
          <w:rFonts w:ascii="Cambria" w:hAnsi="Cambria" w:cstheme="minorHAnsi"/>
          <w:i/>
          <w:szCs w:val="24"/>
        </w:rPr>
        <w:t xml:space="preserve"> </w:t>
      </w:r>
      <w:r w:rsidRPr="00F64F97">
        <w:rPr>
          <w:rFonts w:ascii="Cambria" w:hAnsi="Cambria" w:cstheme="minorHAnsi"/>
          <w:i/>
          <w:szCs w:val="24"/>
        </w:rPr>
        <w:t>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446B7" w14:paraId="2691AEFF" w14:textId="77777777" w:rsidTr="00004EF9">
        <w:tc>
          <w:tcPr>
            <w:tcW w:w="3116" w:type="dxa"/>
          </w:tcPr>
          <w:p w14:paraId="1CCCEFE5" w14:textId="657213E5" w:rsidR="000446B7" w:rsidRDefault="000446B7" w:rsidP="0038019F">
            <w:r>
              <w:t xml:space="preserve">Parameter </w:t>
            </w:r>
          </w:p>
        </w:tc>
        <w:tc>
          <w:tcPr>
            <w:tcW w:w="3117" w:type="dxa"/>
          </w:tcPr>
          <w:p w14:paraId="7D1BF749" w14:textId="30502878" w:rsidR="000446B7" w:rsidRDefault="000446B7" w:rsidP="0038019F">
            <w:r>
              <w:t>non-dimensionalization</w:t>
            </w:r>
          </w:p>
        </w:tc>
      </w:tr>
      <w:tr w:rsidR="000446B7" w14:paraId="36D1C920" w14:textId="77777777" w:rsidTr="00004EF9">
        <w:tc>
          <w:tcPr>
            <w:tcW w:w="3116" w:type="dxa"/>
          </w:tcPr>
          <w:p w14:paraId="3DF33F82" w14:textId="392BC71D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t</m:t>
                </m:r>
              </m:oMath>
            </m:oMathPara>
          </w:p>
        </w:tc>
        <w:tc>
          <w:tcPr>
            <w:tcW w:w="3117" w:type="dxa"/>
          </w:tcPr>
          <w:p w14:paraId="37D83405" w14:textId="205A1270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t=β</m:t>
                </m:r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t</m:t>
                    </m:r>
                  </m:e>
                </m:acc>
              </m:oMath>
            </m:oMathPara>
          </w:p>
        </w:tc>
      </w:tr>
      <w:tr w:rsidR="000446B7" w14:paraId="073F19D9" w14:textId="77777777" w:rsidTr="00004EF9">
        <w:tc>
          <w:tcPr>
            <w:tcW w:w="3116" w:type="dxa"/>
          </w:tcPr>
          <w:p w14:paraId="291DB10F" w14:textId="6CEB4750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P</m:t>
                </m:r>
              </m:oMath>
            </m:oMathPara>
          </w:p>
        </w:tc>
        <w:tc>
          <w:tcPr>
            <w:tcW w:w="3117" w:type="dxa"/>
          </w:tcPr>
          <w:p w14:paraId="731E5D85" w14:textId="52CC89B5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P=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P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</w:tr>
      <w:tr w:rsidR="000446B7" w14:paraId="02CA7AFA" w14:textId="77777777" w:rsidTr="00004EF9">
        <w:tc>
          <w:tcPr>
            <w:tcW w:w="3116" w:type="dxa"/>
          </w:tcPr>
          <w:p w14:paraId="1ACF4345" w14:textId="4334080D" w:rsidR="000446B7" w:rsidRDefault="005E3A70" w:rsidP="0038019F"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C5472B4" w14:textId="673D4AD2" w:rsidR="000446B7" w:rsidRDefault="005E3A70" w:rsidP="0038019F"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theme="minorHAnsi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</w:tr>
      <w:tr w:rsidR="000446B7" w14:paraId="14237AE5" w14:textId="77777777" w:rsidTr="00004EF9">
        <w:tc>
          <w:tcPr>
            <w:tcW w:w="3116" w:type="dxa"/>
          </w:tcPr>
          <w:p w14:paraId="2CDC79E6" w14:textId="2FF74402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M</m:t>
                </m:r>
              </m:oMath>
            </m:oMathPara>
          </w:p>
        </w:tc>
        <w:tc>
          <w:tcPr>
            <w:tcW w:w="3117" w:type="dxa"/>
          </w:tcPr>
          <w:p w14:paraId="213D456D" w14:textId="1D83ADCD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M=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3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M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</w:tr>
      <w:tr w:rsidR="000446B7" w14:paraId="550E7261" w14:textId="77777777" w:rsidTr="00004EF9">
        <w:tc>
          <w:tcPr>
            <w:tcW w:w="3116" w:type="dxa"/>
          </w:tcPr>
          <w:p w14:paraId="302E6D5F" w14:textId="3AEA8BB6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A</m:t>
                </m:r>
              </m:oMath>
            </m:oMathPara>
          </w:p>
        </w:tc>
        <w:tc>
          <w:tcPr>
            <w:tcW w:w="3117" w:type="dxa"/>
          </w:tcPr>
          <w:p w14:paraId="0026A89D" w14:textId="31A2CFA1" w:rsidR="000446B7" w:rsidRDefault="000446B7" w:rsidP="0038019F"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A=</m:t>
                </m:r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hAnsi="Cambria Math" w:cstheme="minorHAnsi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</w:tr>
      <w:tr w:rsidR="000446B7" w14:paraId="6E5F40BA" w14:textId="77777777" w:rsidTr="00004EF9">
        <w:tc>
          <w:tcPr>
            <w:tcW w:w="3116" w:type="dxa"/>
          </w:tcPr>
          <w:p w14:paraId="36C3349E" w14:textId="2E0C78C5" w:rsidR="000446B7" w:rsidRDefault="005E3A70" w:rsidP="0038019F"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9C661B8" w14:textId="7CE5178A" w:rsidR="000446B7" w:rsidRDefault="005E3A70" w:rsidP="0038019F"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Cs w:val="24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54C8BFDF" w14:textId="7352DB2C" w:rsidR="00004EF9" w:rsidRDefault="00004EF9" w:rsidP="0038019F"/>
    <w:p w14:paraId="4CAF1A73" w14:textId="7FB0FAFB" w:rsidR="00AC4487" w:rsidRDefault="00BF6A66" w:rsidP="0038019F">
      <w:r>
        <w:t xml:space="preserve">Variables denoted with </w:t>
      </w:r>
      <w:r w:rsidR="00AC4487">
        <w:t>‘hat’</w:t>
      </w:r>
      <w:r>
        <w:t xml:space="preserve"> are dimensional with unit.</w:t>
      </w:r>
      <w:r w:rsidR="00DB4480">
        <w:t xml:space="preserve"> Variables w/o ‘hat’ are dimensionless.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F77C1" w:rsidRPr="00F64F97" w14:paraId="50FDF3BC" w14:textId="77777777" w:rsidTr="00DE6AF5">
        <w:tc>
          <w:tcPr>
            <w:tcW w:w="5000" w:type="pct"/>
            <w:vAlign w:val="center"/>
          </w:tcPr>
          <w:p w14:paraId="5C0BEFDE" w14:textId="77777777" w:rsidR="004F77C1" w:rsidRPr="00F64F97" w:rsidRDefault="005E3A70" w:rsidP="001E30E5">
            <w:pPr>
              <w:spacing w:after="120"/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=φ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free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-M</m:t>
                </m:r>
              </m:oMath>
            </m:oMathPara>
          </w:p>
        </w:tc>
      </w:tr>
      <w:tr w:rsidR="004F77C1" w:rsidRPr="00F64F97" w14:paraId="7203D9BC" w14:textId="77777777" w:rsidTr="00DE6AF5">
        <w:tc>
          <w:tcPr>
            <w:tcW w:w="5000" w:type="pct"/>
            <w:vAlign w:val="center"/>
          </w:tcPr>
          <w:p w14:paraId="397C5634" w14:textId="77777777" w:rsidR="004F77C1" w:rsidRPr="00F64F97" w:rsidRDefault="005E3A70" w:rsidP="001E30E5">
            <w:pPr>
              <w:spacing w:after="120"/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=M-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4F77C1" w:rsidRPr="00F64F97" w14:paraId="58C8FDF8" w14:textId="77777777" w:rsidTr="00DE6AF5">
        <w:tc>
          <w:tcPr>
            <w:tcW w:w="5000" w:type="pct"/>
            <w:vAlign w:val="center"/>
          </w:tcPr>
          <w:p w14:paraId="18C50121" w14:textId="77777777" w:rsidR="004F77C1" w:rsidRPr="00F64F97" w:rsidRDefault="005E3A70" w:rsidP="001E30E5">
            <w:pPr>
              <w:spacing w:after="120"/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-P</m:t>
                </m:r>
              </m:oMath>
            </m:oMathPara>
          </w:p>
        </w:tc>
      </w:tr>
    </w:tbl>
    <w:p w14:paraId="2310F176" w14:textId="0C6497C9" w:rsidR="004F77C1" w:rsidRPr="00696754" w:rsidRDefault="005E3A70" w:rsidP="0038019F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Cs w:val="24"/>
                </w:rPr>
                <m:t>free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-P-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-P-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</m:rad>
            </m:e>
          </m:d>
        </m:oMath>
      </m:oMathPara>
    </w:p>
    <w:p w14:paraId="2B4B7234" w14:textId="77777777" w:rsidR="00E4522F" w:rsidRDefault="00696754" w:rsidP="00696754">
      <w:r>
        <w:t>The non-dimensionalization method is the same as the previous manuscript in the supplemental information.</w:t>
      </w:r>
      <w:r w:rsidR="00186B16">
        <w:t xml:space="preserve"> </w:t>
      </w:r>
    </w:p>
    <w:p w14:paraId="0A1FC434" w14:textId="2B76B876" w:rsidR="00696754" w:rsidRDefault="00186B16" w:rsidP="00696754">
      <w:r>
        <w:t xml:space="preserve">I also checked 2012 </w:t>
      </w:r>
      <w:r w:rsidR="008464C9">
        <w:t>Kim Forger’s non-dimensionalization, which is the same</w:t>
      </w:r>
      <w:r w:rsidR="00E4522F">
        <w:t xml:space="preserve"> as shown below.</w:t>
      </w:r>
    </w:p>
    <w:p w14:paraId="048F5685" w14:textId="1079510F" w:rsidR="00E4522F" w:rsidRDefault="00E4522F" w:rsidP="00696754">
      <w:r w:rsidRPr="00E4522F">
        <w:rPr>
          <w:noProof/>
        </w:rPr>
        <w:lastRenderedPageBreak/>
        <w:drawing>
          <wp:inline distT="0" distB="0" distL="0" distR="0" wp14:anchorId="7FE704E0" wp14:editId="4701D30C">
            <wp:extent cx="5943600" cy="418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47DA" w14:textId="4569111E" w:rsidR="001E1D79" w:rsidRDefault="001E1D79" w:rsidP="001E1D79">
      <w:pPr>
        <w:pStyle w:val="Heading1"/>
      </w:pPr>
      <w:r>
        <w:t>Analytical analysis of the requirement of circadian rhythm</w:t>
      </w:r>
    </w:p>
    <w:p w14:paraId="192754EA" w14:textId="719D2BFC" w:rsidR="005867D4" w:rsidRDefault="005867D4" w:rsidP="00696754">
      <w:r>
        <w:t xml:space="preserve">The major update of the manuscript is the analytical analysis of the requirement of </w:t>
      </w:r>
      <w:r w:rsidR="00F223CC">
        <w:t>parameter values.</w:t>
      </w:r>
    </w:p>
    <w:p w14:paraId="738420F3" w14:textId="74D4F56A" w:rsidR="006D5B99" w:rsidRDefault="006D5B99" w:rsidP="00696754">
      <w:pPr>
        <w:rPr>
          <w:rFonts w:cstheme="minorHAnsi"/>
          <w:szCs w:val="24"/>
        </w:rPr>
      </w:pPr>
      <w:r>
        <w:t xml:space="preserve">To have a Hopf bifurcation, the condition </w:t>
      </w:r>
      <w:r w:rsidR="00882523">
        <w:t>must be met for</w:t>
      </w:r>
      <w:r w:rsidR="006B3FBC">
        <w:t xml:space="preserve"> a equality of</w:t>
      </w:r>
      <w:r w:rsidR="00882523">
        <w:t xml:space="preserve">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Cs w:val="24"/>
          </w:rPr>
          <m:t>=φ/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T</m:t>
            </m:r>
          </m:sub>
        </m:sSub>
      </m:oMath>
      <w:r w:rsidR="00882523">
        <w:rPr>
          <w:rFonts w:cstheme="minorHAnsi"/>
          <w:szCs w:val="24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>K</m:t>
            </m:r>
          </m:e>
        </m:acc>
        <m:r>
          <w:rPr>
            <w:rFonts w:ascii="Cambria Math" w:hAnsi="Cambria Math" w:cstheme="minorHAnsi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d</m:t>
            </m:r>
          </m:sub>
        </m:sSub>
        <m:r>
          <w:rPr>
            <w:rFonts w:ascii="Cambria Math" w:hAnsi="Cambria Math" w:cstheme="minorHAnsi"/>
            <w:szCs w:val="24"/>
          </w:rPr>
          <m:t>/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T</m:t>
            </m:r>
          </m:sub>
        </m:sSub>
      </m:oMath>
      <w:r w:rsidR="00882523">
        <w:rPr>
          <w:rFonts w:cstheme="minorHAnsi"/>
          <w:szCs w:val="24"/>
        </w:rPr>
        <w:t>.</w:t>
      </w:r>
    </w:p>
    <w:p w14:paraId="62A470C0" w14:textId="3236FE42" w:rsidR="000E07DA" w:rsidRPr="007824D0" w:rsidRDefault="005E3A70" w:rsidP="00696754">
      <w:pPr>
        <w:rPr>
          <w:rFonts w:cstheme="minorHAnsi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4"/>
                    </w:rPr>
                    <m:t>1+2F(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Cs w:val="24"/>
                    </w:rPr>
                    <m:t>2F(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)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Cs w:val="24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2F(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1+2F(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4"/>
                                    </w:rPr>
                                    <m:t>φ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m:t>)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02C4FD60" w14:textId="6BBFA1E3" w:rsidR="007824D0" w:rsidRDefault="007824D0" w:rsidP="007824D0">
      <w:r>
        <w:rPr>
          <w:rFonts w:cstheme="minorHAnsi"/>
          <w:noProof/>
          <w:szCs w:val="24"/>
        </w:rPr>
        <w:drawing>
          <wp:inline distT="0" distB="0" distL="0" distR="0" wp14:anchorId="589D4660" wp14:editId="24A1BC40">
            <wp:extent cx="3072493" cy="193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27" cy="195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27BF9" w14:textId="7D51C93E" w:rsidR="007824D0" w:rsidRDefault="007824D0" w:rsidP="007824D0">
      <w:pPr>
        <w:rPr>
          <w:rFonts w:cstheme="minorHAnsi"/>
          <w:szCs w:val="24"/>
        </w:rPr>
      </w:pPr>
      <w:r>
        <w:lastRenderedPageBreak/>
        <w:t xml:space="preserve">From the plot of the </w:t>
      </w:r>
      <w:r w:rsidR="00CB13BD">
        <w:t xml:space="preserve">function, the black dot corresponding to homozygous </w:t>
      </w:r>
      <w:r w:rsidR="004F6D79">
        <w:t>WT</w:t>
      </w:r>
      <w:r w:rsidR="00CB13BD">
        <w:t xml:space="preserve"> is located</w:t>
      </w:r>
      <w:r w:rsidR="004F6D79">
        <w:t xml:space="preserve">. </w:t>
      </w:r>
      <w:r w:rsidR="002C44C6">
        <w:t>The value of 3 parameters would be</w:t>
      </w:r>
      <w:r w:rsidR="004F6D79">
        <w:t xml:space="preserve"> </w:t>
      </w:r>
      <w:r w:rsidR="002C44C6" w:rsidRPr="006933F6">
        <w:rPr>
          <w:rFonts w:ascii="Cambria" w:hAnsi="Cambria" w:cstheme="minorHAnsi"/>
          <w:i/>
          <w:szCs w:val="24"/>
        </w:rPr>
        <w:t>A</w:t>
      </w:r>
      <w:r w:rsidR="002C44C6" w:rsidRPr="006933F6">
        <w:rPr>
          <w:rFonts w:ascii="Cambria" w:hAnsi="Cambria" w:cstheme="minorHAnsi"/>
          <w:szCs w:val="24"/>
          <w:vertAlign w:val="subscript"/>
        </w:rPr>
        <w:t>T</w:t>
      </w:r>
      <w:r w:rsidR="002C44C6">
        <w:rPr>
          <w:rFonts w:cstheme="minorHAnsi"/>
          <w:szCs w:val="24"/>
        </w:rPr>
        <w:t xml:space="preserve"> = 1 (arbitrarily) and </w:t>
      </w:r>
      <w:r w:rsidR="002C44C6" w:rsidRPr="00B43919">
        <w:rPr>
          <w:rFonts w:ascii="Cambria" w:hAnsi="Cambria" w:cstheme="minorHAnsi"/>
          <w:i/>
          <w:szCs w:val="24"/>
        </w:rPr>
        <w:t>K</w:t>
      </w:r>
      <w:r w:rsidR="002C44C6" w:rsidRPr="00B43919">
        <w:rPr>
          <w:rFonts w:ascii="Cambria" w:hAnsi="Cambria" w:cstheme="minorHAnsi"/>
          <w:szCs w:val="24"/>
          <w:vertAlign w:val="subscript"/>
        </w:rPr>
        <w:t>d</w:t>
      </w:r>
      <w:r w:rsidR="002C44C6">
        <w:rPr>
          <w:rFonts w:cstheme="minorHAnsi"/>
          <w:szCs w:val="24"/>
        </w:rPr>
        <w:t xml:space="preserve"> = 0.001, </w:t>
      </w:r>
      <w:r w:rsidR="002C44C6" w:rsidRPr="00B43919">
        <w:rPr>
          <w:rFonts w:ascii="Cambria" w:hAnsi="Cambria" w:cstheme="minorHAnsi"/>
          <w:i/>
          <w:szCs w:val="24"/>
        </w:rPr>
        <w:t>φ</w:t>
      </w:r>
      <w:r w:rsidR="002C44C6">
        <w:rPr>
          <w:rFonts w:cstheme="minorHAnsi"/>
          <w:szCs w:val="24"/>
        </w:rPr>
        <w:t xml:space="preserve"> = 25</w:t>
      </w:r>
    </w:p>
    <w:p w14:paraId="45A25A24" w14:textId="0068F26B" w:rsidR="006977BA" w:rsidRDefault="006977BA" w:rsidP="007824D0">
      <w:pPr>
        <w:rPr>
          <w:rFonts w:cstheme="minorHAnsi"/>
          <w:szCs w:val="24"/>
        </w:rPr>
      </w:pPr>
    </w:p>
    <w:p w14:paraId="5528B675" w14:textId="16F637B4" w:rsidR="006977BA" w:rsidRDefault="006977BA" w:rsidP="007824D0">
      <w:r>
        <w:rPr>
          <w:rFonts w:cstheme="minorHAnsi"/>
          <w:noProof/>
          <w:szCs w:val="24"/>
        </w:rPr>
        <w:drawing>
          <wp:inline distT="0" distB="0" distL="0" distR="0" wp14:anchorId="2C18DAA2" wp14:editId="5088461A">
            <wp:extent cx="2678720" cy="1754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284" cy="1772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3A936" w14:textId="7CF02D15" w:rsidR="006977BA" w:rsidRDefault="006977BA" w:rsidP="007824D0">
      <w:pPr>
        <w:rPr>
          <w:rFonts w:cstheme="minorHAnsi"/>
          <w:szCs w:val="24"/>
        </w:rPr>
      </w:pPr>
      <w:r>
        <w:t xml:space="preserve">The dynamics </w:t>
      </w:r>
      <w:r w:rsidR="002343DA">
        <w:t xml:space="preserve">of the model SNF 0L3 </w:t>
      </w:r>
      <w:r>
        <w:t xml:space="preserve">with these parameters </w:t>
      </w:r>
      <w:r w:rsidR="000656A2">
        <w:t xml:space="preserve">shows </w:t>
      </w:r>
      <w:r w:rsidR="00844B5B">
        <w:t xml:space="preserve">circadian oscillation for P and Ptot, but the black curve corresponding to </w:t>
      </w:r>
      <w:r w:rsidR="00EA4B60" w:rsidRPr="00D169DC">
        <w:rPr>
          <w:rFonts w:cstheme="minorHAnsi"/>
          <w:i/>
          <w:szCs w:val="24"/>
        </w:rPr>
        <w:t>PER</w:t>
      </w:r>
      <w:r w:rsidR="00EA4B60">
        <w:rPr>
          <w:rFonts w:cstheme="minorHAnsi"/>
          <w:szCs w:val="24"/>
        </w:rPr>
        <w:t xml:space="preserve"> mRNA is not very </w:t>
      </w:r>
      <w:r w:rsidR="00F13912">
        <w:rPr>
          <w:rFonts w:cstheme="minorHAnsi"/>
          <w:szCs w:val="24"/>
        </w:rPr>
        <w:t>sinusoidal</w:t>
      </w:r>
      <w:r w:rsidR="00EA4B60">
        <w:rPr>
          <w:rFonts w:cstheme="minorHAnsi"/>
          <w:szCs w:val="24"/>
        </w:rPr>
        <w:t>.</w:t>
      </w:r>
    </w:p>
    <w:p w14:paraId="06049506" w14:textId="7D8EAC7F" w:rsidR="0098506C" w:rsidRDefault="0098506C" w:rsidP="001A7456">
      <w:pPr>
        <w:pStyle w:val="Heading1"/>
      </w:pPr>
      <w:r>
        <w:t>Problem of original SNF model</w:t>
      </w:r>
      <w:r w:rsidR="00190C96">
        <w:t>:</w:t>
      </w:r>
    </w:p>
    <w:p w14:paraId="5BF6F77B" w14:textId="262727A5" w:rsidR="00817A32" w:rsidRPr="00532895" w:rsidRDefault="003324D3" w:rsidP="007824D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It seems that </w:t>
      </w:r>
      <w:r w:rsidRPr="00F64F97">
        <w:rPr>
          <w:rFonts w:ascii="Cambria" w:hAnsi="Cambria" w:cstheme="minorHAnsi"/>
          <w:i/>
          <w:iCs/>
          <w:szCs w:val="24"/>
        </w:rPr>
        <w:t>K</w:t>
      </w:r>
      <w:r w:rsidRPr="00F64F97">
        <w:rPr>
          <w:rFonts w:ascii="Cambria" w:hAnsi="Cambria" w:cstheme="minorHAnsi"/>
          <w:iCs/>
          <w:szCs w:val="24"/>
          <w:vertAlign w:val="subscript"/>
        </w:rPr>
        <w:t>d</w:t>
      </w:r>
      <w:r>
        <w:rPr>
          <w:rFonts w:ascii="Cambria" w:hAnsi="Cambria" w:cstheme="minorHAnsi"/>
          <w:iCs/>
          <w:szCs w:val="24"/>
        </w:rPr>
        <w:t>/</w:t>
      </w:r>
      <w:r w:rsidRPr="00A16A5A">
        <w:rPr>
          <w:rFonts w:ascii="Cambria" w:hAnsi="Cambria" w:cstheme="minorHAnsi"/>
          <w:i/>
          <w:iCs/>
          <w:szCs w:val="24"/>
        </w:rPr>
        <w:t>A</w:t>
      </w:r>
      <w:r w:rsidRPr="00A16A5A">
        <w:rPr>
          <w:rFonts w:ascii="Cambria" w:hAnsi="Cambria" w:cstheme="minorHAnsi"/>
          <w:iCs/>
          <w:szCs w:val="24"/>
          <w:vertAlign w:val="subscript"/>
        </w:rPr>
        <w:t>T</w:t>
      </w:r>
      <w:r>
        <w:rPr>
          <w:rFonts w:ascii="Cambria" w:hAnsi="Cambria" w:cstheme="minorHAnsi"/>
          <w:iCs/>
          <w:szCs w:val="24"/>
        </w:rPr>
        <w:t xml:space="preserve"> ≤ 0.001</w:t>
      </w:r>
      <w:r w:rsidR="002E4BC0">
        <w:rPr>
          <w:rFonts w:ascii="Cambria" w:hAnsi="Cambria" w:cstheme="minorHAnsi"/>
          <w:iCs/>
          <w:szCs w:val="24"/>
        </w:rPr>
        <w:t xml:space="preserve"> is needed for circadian rhythm.</w:t>
      </w:r>
      <w:r w:rsidR="003813C8">
        <w:rPr>
          <w:rFonts w:ascii="Cambria" w:hAnsi="Cambria" w:cstheme="minorHAnsi"/>
          <w:iCs/>
          <w:szCs w:val="24"/>
        </w:rPr>
        <w:t xml:space="preserve"> With </w:t>
      </w:r>
      <w:r w:rsidR="00877943">
        <w:rPr>
          <w:rFonts w:ascii="Cambria" w:hAnsi="Cambria" w:cstheme="minorHAnsi"/>
          <w:iCs/>
          <w:szCs w:val="24"/>
        </w:rPr>
        <w:t xml:space="preserve">estimate of </w:t>
      </w:r>
      <w:r w:rsidR="00877943" w:rsidRPr="00F64F97">
        <w:rPr>
          <w:rFonts w:ascii="Cambria" w:hAnsi="Cambria" w:cstheme="minorHAnsi"/>
          <w:i/>
          <w:szCs w:val="24"/>
        </w:rPr>
        <w:t>Â</w:t>
      </w:r>
      <w:r w:rsidR="00877943" w:rsidRPr="00F64F97">
        <w:rPr>
          <w:rFonts w:ascii="Cambria" w:hAnsi="Cambria" w:cstheme="minorHAnsi"/>
          <w:szCs w:val="24"/>
          <w:vertAlign w:val="subscript"/>
        </w:rPr>
        <w:t>T</w:t>
      </w:r>
      <w:r w:rsidR="00877943" w:rsidRPr="00F64F97">
        <w:rPr>
          <w:rFonts w:cstheme="minorHAnsi" w:hint="eastAsia"/>
          <w:szCs w:val="24"/>
        </w:rPr>
        <w:t xml:space="preserve"> </w:t>
      </w:r>
      <w:r w:rsidR="00877943" w:rsidRPr="00F64F97">
        <w:rPr>
          <w:rFonts w:cstheme="minorHAnsi" w:hint="eastAsia"/>
          <w:szCs w:val="24"/>
        </w:rPr>
        <w:t>≈</w:t>
      </w:r>
      <w:r w:rsidR="00877943" w:rsidRPr="00F64F97">
        <w:rPr>
          <w:rFonts w:cstheme="minorHAnsi" w:hint="eastAsia"/>
          <w:szCs w:val="24"/>
        </w:rPr>
        <w:t xml:space="preserve"> </w:t>
      </w:r>
      <w:r w:rsidR="00877943">
        <w:rPr>
          <w:rFonts w:cstheme="minorHAnsi"/>
          <w:szCs w:val="24"/>
        </w:rPr>
        <w:t>33</w:t>
      </w:r>
      <w:r w:rsidR="00877943" w:rsidRPr="00F64F97">
        <w:rPr>
          <w:rFonts w:cstheme="minorHAnsi" w:hint="eastAsia"/>
          <w:szCs w:val="24"/>
        </w:rPr>
        <w:t xml:space="preserve"> nM</w:t>
      </w:r>
      <w:r w:rsidR="00877943">
        <w:rPr>
          <w:rFonts w:cstheme="minorHAnsi"/>
          <w:szCs w:val="24"/>
        </w:rPr>
        <w:t xml:space="preserve"> from experimental data,</w:t>
      </w:r>
      <w:r w:rsidR="00F31B9B">
        <w:rPr>
          <w:rFonts w:cstheme="minorHAnsi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theme="minorHAnsi"/>
                <w:szCs w:val="24"/>
              </w:rPr>
              <m:t>d</m:t>
            </m:r>
          </m:sub>
        </m:sSub>
        <m:r>
          <w:rPr>
            <w:rFonts w:ascii="Cambria Math" w:hAnsi="Cambria Math" w:cstheme="minorHAnsi"/>
            <w:szCs w:val="24"/>
          </w:rPr>
          <m:t xml:space="preserve">&lt;0.03 </m:t>
        </m:r>
        <m:r>
          <m:rPr>
            <m:nor/>
          </m:rPr>
          <w:rPr>
            <w:rFonts w:ascii="Cambria Math" w:hAnsi="Cambria Math" w:cstheme="minorHAnsi"/>
            <w:szCs w:val="24"/>
          </w:rPr>
          <m:t>nM</m:t>
        </m:r>
      </m:oMath>
      <w:r w:rsidR="00F31B9B">
        <w:rPr>
          <w:rFonts w:cstheme="minorHAnsi"/>
          <w:szCs w:val="24"/>
        </w:rPr>
        <w:t>.</w:t>
      </w:r>
      <w:r w:rsidR="00706415">
        <w:rPr>
          <w:rFonts w:cstheme="minorHAnsi"/>
          <w:szCs w:val="24"/>
        </w:rPr>
        <w:t xml:space="preserve"> Together with new information, </w:t>
      </w:r>
      <w:r w:rsidR="00706415">
        <w:rPr>
          <w:rFonts w:cstheme="minorHAnsi"/>
          <w:iCs/>
          <w:szCs w:val="24"/>
        </w:rPr>
        <w:t>a new estimate is</w:t>
      </w:r>
      <w:r w:rsidR="00706415" w:rsidRPr="00F64F97">
        <w:rPr>
          <w:rFonts w:cstheme="minorHAnsi"/>
          <w:iCs/>
          <w:szCs w:val="24"/>
        </w:rPr>
        <w:t xml:space="preserve"> that </w:t>
      </w:r>
      <m:oMath>
        <m:r>
          <w:rPr>
            <w:rFonts w:ascii="Cambria Math" w:hAnsi="Cambria Math" w:cstheme="minorHAnsi"/>
            <w:color w:val="FF0000"/>
            <w:szCs w:val="24"/>
          </w:rPr>
          <m:t xml:space="preserve">10 </m:t>
        </m:r>
        <m:r>
          <m:rPr>
            <m:nor/>
          </m:rPr>
          <w:rPr>
            <w:rFonts w:ascii="Cambria Math" w:hAnsi="Cambria Math" w:cstheme="minorHAnsi"/>
            <w:iCs/>
            <w:color w:val="FF0000"/>
            <w:szCs w:val="24"/>
          </w:rPr>
          <m:t xml:space="preserve">nM &lt; 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FF0000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FF0000"/>
                    <w:szCs w:val="24"/>
                  </w:rPr>
                  <m:t>K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 w:cstheme="minorHAnsi"/>
                <w:color w:val="FF0000"/>
                <w:szCs w:val="24"/>
              </w:rPr>
              <m:t>d</m:t>
            </m:r>
          </m:sub>
        </m:sSub>
        <m:r>
          <w:rPr>
            <w:rFonts w:ascii="Cambria Math" w:hAnsi="Cambria Math" w:cstheme="minorHAnsi"/>
            <w:color w:val="FF0000"/>
            <w:szCs w:val="24"/>
          </w:rPr>
          <m:t xml:space="preserve">&lt;100 </m:t>
        </m:r>
        <m:r>
          <m:rPr>
            <m:nor/>
          </m:rPr>
          <w:rPr>
            <w:rFonts w:ascii="Cambria Math" w:hAnsi="Cambria Math" w:cstheme="minorHAnsi"/>
            <w:color w:val="FF0000"/>
            <w:szCs w:val="24"/>
          </w:rPr>
          <m:t>nM</m:t>
        </m:r>
      </m:oMath>
      <w:r w:rsidR="00706415" w:rsidRPr="00F64F97">
        <w:rPr>
          <w:rFonts w:cstheme="minorHAnsi"/>
          <w:iCs/>
          <w:szCs w:val="24"/>
        </w:rPr>
        <w:t xml:space="preserve">, or in dimensionless terms, </w:t>
      </w:r>
      <w:r w:rsidR="00706415">
        <w:rPr>
          <w:rFonts w:cstheme="minorHAnsi"/>
          <w:iCs/>
          <w:szCs w:val="24"/>
        </w:rPr>
        <w:t>0.3</w:t>
      </w:r>
      <w:r w:rsidR="00706415" w:rsidRPr="00F64F97">
        <w:rPr>
          <w:rFonts w:cstheme="minorHAnsi"/>
          <w:iCs/>
          <w:szCs w:val="24"/>
        </w:rPr>
        <w:t xml:space="preserve"> &lt; </w:t>
      </w:r>
      <w:r w:rsidR="00706415" w:rsidRPr="00F64F97">
        <w:rPr>
          <w:rFonts w:ascii="Cambria" w:hAnsi="Cambria" w:cstheme="minorHAnsi"/>
          <w:i/>
          <w:iCs/>
          <w:szCs w:val="24"/>
        </w:rPr>
        <w:t>K</w:t>
      </w:r>
      <w:r w:rsidR="00706415" w:rsidRPr="00F64F97">
        <w:rPr>
          <w:rFonts w:ascii="Cambria" w:hAnsi="Cambria" w:cstheme="minorHAnsi"/>
          <w:iCs/>
          <w:szCs w:val="24"/>
          <w:vertAlign w:val="subscript"/>
        </w:rPr>
        <w:t>d</w:t>
      </w:r>
      <w:r w:rsidR="00706415" w:rsidRPr="00F64F97">
        <w:rPr>
          <w:rFonts w:cstheme="minorHAnsi"/>
          <w:iCs/>
          <w:szCs w:val="24"/>
        </w:rPr>
        <w:t xml:space="preserve"> &lt; </w:t>
      </w:r>
      <w:r w:rsidR="00706415">
        <w:rPr>
          <w:rFonts w:cstheme="minorHAnsi"/>
          <w:iCs/>
          <w:szCs w:val="24"/>
        </w:rPr>
        <w:t>3</w:t>
      </w:r>
      <w:r w:rsidR="00706415" w:rsidRPr="00F64F97">
        <w:rPr>
          <w:rFonts w:cstheme="minorHAnsi"/>
          <w:iCs/>
          <w:szCs w:val="24"/>
        </w:rPr>
        <w:t xml:space="preserve">. </w:t>
      </w:r>
    </w:p>
    <w:p w14:paraId="344E0A06" w14:textId="2384FA22" w:rsidR="00A404A2" w:rsidRDefault="00A404A2" w:rsidP="007824D0">
      <w:r>
        <w:t xml:space="preserve">Also, </w:t>
      </w:r>
      <w:r w:rsidR="00F61EF4">
        <w:t>Per mRNA</w:t>
      </w:r>
      <w:r w:rsidR="00083E4B">
        <w:t xml:space="preserve"> time trajector</w:t>
      </w:r>
      <w:r w:rsidR="00F61EF4">
        <w:t>y becomes less sinusoidal if At becomes larger, which is not discussed in the previous manuscript.</w:t>
      </w:r>
    </w:p>
    <w:p w14:paraId="6B96872E" w14:textId="34A6A01B" w:rsidR="00817A32" w:rsidRDefault="00817A32" w:rsidP="007824D0"/>
    <w:p w14:paraId="7758FBAE" w14:textId="2BBC342E" w:rsidR="003B095F" w:rsidRDefault="003B095F" w:rsidP="007824D0"/>
    <w:p w14:paraId="6E2A86D3" w14:textId="70833CBE" w:rsidR="003B095F" w:rsidRDefault="003B095F" w:rsidP="007824D0"/>
    <w:p w14:paraId="75BE3B08" w14:textId="49350A36" w:rsidR="003B095F" w:rsidRDefault="003B095F" w:rsidP="003B095F">
      <w:pPr>
        <w:pStyle w:val="Heading1"/>
      </w:pPr>
      <w:r>
        <w:t>Test of the symmetry of a population of asymmetrical oscillation</w:t>
      </w:r>
    </w:p>
    <w:p w14:paraId="12D591A9" w14:textId="2641C448" w:rsidR="00D35BA3" w:rsidRDefault="00D35BA3" w:rsidP="00D35BA3"/>
    <w:p w14:paraId="4413C75C" w14:textId="7D5AAE03" w:rsidR="00D35BA3" w:rsidRDefault="00D35BA3" w:rsidP="00D35BA3">
      <w:r w:rsidRPr="00D35BA3">
        <w:rPr>
          <w:noProof/>
        </w:rPr>
        <w:lastRenderedPageBreak/>
        <w:drawing>
          <wp:inline distT="0" distB="0" distL="0" distR="0" wp14:anchorId="1ED84060" wp14:editId="692A5D9E">
            <wp:extent cx="4753638" cy="370574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A4A6" w14:textId="1E033C03" w:rsidR="005C3A78" w:rsidRDefault="005C3A78" w:rsidP="00D35BA3"/>
    <w:p w14:paraId="7D221268" w14:textId="1F291F63" w:rsidR="005C3A78" w:rsidRDefault="005C3A78" w:rsidP="00D35BA3"/>
    <w:p w14:paraId="07A5D955" w14:textId="77777777" w:rsidR="005C3A78" w:rsidRPr="00D35BA3" w:rsidRDefault="005C3A78" w:rsidP="00D35BA3"/>
    <w:p w14:paraId="69B66904" w14:textId="410DD824" w:rsidR="00F40750" w:rsidRDefault="00D35BA3" w:rsidP="007824D0">
      <w:r w:rsidRPr="00D35BA3">
        <w:rPr>
          <w:noProof/>
        </w:rPr>
        <w:lastRenderedPageBreak/>
        <w:drawing>
          <wp:inline distT="0" distB="0" distL="0" distR="0" wp14:anchorId="4802B8F0" wp14:editId="2B7DB4B8">
            <wp:extent cx="4677428" cy="3686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8D6E" w14:textId="4B29AEAD" w:rsidR="00F40750" w:rsidRDefault="00F40750" w:rsidP="007824D0">
      <w:r>
        <w:t>Random phase shift t~[0,1] hour</w:t>
      </w:r>
    </w:p>
    <w:p w14:paraId="191EF545" w14:textId="185707FC" w:rsidR="005C3A78" w:rsidRDefault="005C3A78" w:rsidP="007824D0">
      <w:r>
        <w:t>average</w:t>
      </w:r>
    </w:p>
    <w:p w14:paraId="076B7AD7" w14:textId="49DF20EC" w:rsidR="005C3A78" w:rsidRDefault="005C3A78" w:rsidP="007824D0">
      <w:r w:rsidRPr="005C3A78">
        <w:rPr>
          <w:noProof/>
        </w:rPr>
        <w:drawing>
          <wp:inline distT="0" distB="0" distL="0" distR="0" wp14:anchorId="399B9263" wp14:editId="204BABA5">
            <wp:extent cx="4763165" cy="3753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7C2" w14:textId="2AAAC0B2" w:rsidR="005C3A78" w:rsidRDefault="005C3A78" w:rsidP="007824D0">
      <w:r w:rsidRPr="005C3A78">
        <w:rPr>
          <w:noProof/>
        </w:rPr>
        <w:lastRenderedPageBreak/>
        <w:drawing>
          <wp:inline distT="0" distB="0" distL="0" distR="0" wp14:anchorId="12AD4BA9" wp14:editId="1D3C3ADC">
            <wp:extent cx="4696480" cy="38962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451" w14:textId="4BE723F1" w:rsidR="005C3A78" w:rsidRDefault="005C3A78" w:rsidP="007824D0">
      <w:r>
        <w:t>average</w:t>
      </w:r>
    </w:p>
    <w:p w14:paraId="693DBE34" w14:textId="52CB3189" w:rsidR="005C3A78" w:rsidRPr="007824D0" w:rsidRDefault="005C3A78" w:rsidP="007824D0">
      <w:r w:rsidRPr="005C3A78">
        <w:rPr>
          <w:noProof/>
        </w:rPr>
        <w:drawing>
          <wp:inline distT="0" distB="0" distL="0" distR="0" wp14:anchorId="58382E75" wp14:editId="7E5B2899">
            <wp:extent cx="4791744" cy="373432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A78" w:rsidRPr="0078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DD1"/>
    <w:rsid w:val="00004EF9"/>
    <w:rsid w:val="00013C71"/>
    <w:rsid w:val="000446B7"/>
    <w:rsid w:val="00057EAE"/>
    <w:rsid w:val="000656A2"/>
    <w:rsid w:val="00083E4B"/>
    <w:rsid w:val="00095A7D"/>
    <w:rsid w:val="000E07DA"/>
    <w:rsid w:val="000E34BB"/>
    <w:rsid w:val="001044E8"/>
    <w:rsid w:val="00144A01"/>
    <w:rsid w:val="00175DD1"/>
    <w:rsid w:val="00186B16"/>
    <w:rsid w:val="00190C96"/>
    <w:rsid w:val="001A7456"/>
    <w:rsid w:val="001E1D79"/>
    <w:rsid w:val="001E2413"/>
    <w:rsid w:val="002343DA"/>
    <w:rsid w:val="0029250C"/>
    <w:rsid w:val="002C44C6"/>
    <w:rsid w:val="002E4BC0"/>
    <w:rsid w:val="002F06E8"/>
    <w:rsid w:val="003324D3"/>
    <w:rsid w:val="0038019F"/>
    <w:rsid w:val="003813C8"/>
    <w:rsid w:val="003B095F"/>
    <w:rsid w:val="003C4918"/>
    <w:rsid w:val="003F2012"/>
    <w:rsid w:val="004F6D79"/>
    <w:rsid w:val="004F77C1"/>
    <w:rsid w:val="00532895"/>
    <w:rsid w:val="00574DCF"/>
    <w:rsid w:val="00582ECE"/>
    <w:rsid w:val="005867D4"/>
    <w:rsid w:val="005C3A78"/>
    <w:rsid w:val="005E3A70"/>
    <w:rsid w:val="00696754"/>
    <w:rsid w:val="006977BA"/>
    <w:rsid w:val="006B3FBC"/>
    <w:rsid w:val="006D5B99"/>
    <w:rsid w:val="00706415"/>
    <w:rsid w:val="00730EAC"/>
    <w:rsid w:val="007346EF"/>
    <w:rsid w:val="007824D0"/>
    <w:rsid w:val="007A0959"/>
    <w:rsid w:val="008132BB"/>
    <w:rsid w:val="00817A32"/>
    <w:rsid w:val="00844B5B"/>
    <w:rsid w:val="008464C9"/>
    <w:rsid w:val="00877943"/>
    <w:rsid w:val="00882523"/>
    <w:rsid w:val="008931D6"/>
    <w:rsid w:val="008B15B9"/>
    <w:rsid w:val="00942A1E"/>
    <w:rsid w:val="0098506C"/>
    <w:rsid w:val="009F3551"/>
    <w:rsid w:val="00A404A2"/>
    <w:rsid w:val="00A943EC"/>
    <w:rsid w:val="00AC4487"/>
    <w:rsid w:val="00AC7298"/>
    <w:rsid w:val="00B07CD9"/>
    <w:rsid w:val="00B4120F"/>
    <w:rsid w:val="00BF6A66"/>
    <w:rsid w:val="00C32124"/>
    <w:rsid w:val="00CA408C"/>
    <w:rsid w:val="00CB13BD"/>
    <w:rsid w:val="00D35BA3"/>
    <w:rsid w:val="00D46E4F"/>
    <w:rsid w:val="00D82C9B"/>
    <w:rsid w:val="00DB4480"/>
    <w:rsid w:val="00DE6AF5"/>
    <w:rsid w:val="00E4522F"/>
    <w:rsid w:val="00E8170E"/>
    <w:rsid w:val="00EA4B60"/>
    <w:rsid w:val="00F13912"/>
    <w:rsid w:val="00F223CC"/>
    <w:rsid w:val="00F31B9B"/>
    <w:rsid w:val="00F40750"/>
    <w:rsid w:val="00F41D91"/>
    <w:rsid w:val="00F61EF4"/>
    <w:rsid w:val="00F9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30C7"/>
  <w15:chartTrackingRefBased/>
  <w15:docId w15:val="{62E029F9-02EE-41B7-A237-969189B9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E8170E"/>
    <w:pPr>
      <w:spacing w:line="240" w:lineRule="auto"/>
    </w:pPr>
    <w:rPr>
      <w:rFonts w:ascii="Arial" w:hAnsi="Arial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70E"/>
    <w:rPr>
      <w:rFonts w:ascii="Arial" w:hAnsi="Arial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75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019F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81</cp:revision>
  <dcterms:created xsi:type="dcterms:W3CDTF">2021-04-20T18:45:00Z</dcterms:created>
  <dcterms:modified xsi:type="dcterms:W3CDTF">2021-04-21T17:26:00Z</dcterms:modified>
</cp:coreProperties>
</file>