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B0287" w14:textId="6227C38B" w:rsidR="002F7EF5" w:rsidRPr="00EB0C5F" w:rsidRDefault="00EB0C5F" w:rsidP="00EB0C5F">
      <w:pPr>
        <w:jc w:val="center"/>
        <w:rPr>
          <w:rFonts w:ascii="Times New Roman" w:hAnsi="Times New Roman" w:cs="Times New Roman"/>
          <w:b/>
          <w:bCs/>
          <w:sz w:val="32"/>
          <w:szCs w:val="32"/>
        </w:rPr>
      </w:pPr>
      <w:r w:rsidRPr="00EB0C5F">
        <w:rPr>
          <w:rFonts w:ascii="Times New Roman" w:hAnsi="Times New Roman" w:cs="Times New Roman"/>
          <w:b/>
          <w:bCs/>
          <w:sz w:val="32"/>
          <w:szCs w:val="32"/>
        </w:rPr>
        <w:t>Lab Report: Measurement of Friction Coefficients Between a Smartphone Screen and a Wooden Board</w:t>
      </w:r>
    </w:p>
    <w:p w14:paraId="70FCC643"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I. Objectives</w:t>
      </w:r>
    </w:p>
    <w:p w14:paraId="2C4EF4A6" w14:textId="24223A1D" w:rsidR="002F7EF5" w:rsidRPr="00EB0C5F" w:rsidRDefault="002F7EF5" w:rsidP="002F7EF5">
      <w:pPr>
        <w:rPr>
          <w:rFonts w:ascii="Times New Roman" w:hAnsi="Times New Roman" w:cs="Times New Roman"/>
        </w:rPr>
      </w:pPr>
      <w:r w:rsidRPr="00EB0C5F">
        <w:rPr>
          <w:rFonts w:ascii="Times New Roman" w:hAnsi="Times New Roman" w:cs="Times New Roman"/>
        </w:rPr>
        <w:t>1.</w:t>
      </w:r>
      <w:r w:rsidR="00EB0C5F">
        <w:rPr>
          <w:rFonts w:ascii="Times New Roman" w:hAnsi="Times New Roman" w:cs="Times New Roman"/>
        </w:rPr>
        <w:t xml:space="preserve"> </w:t>
      </w:r>
      <w:r w:rsidRPr="00EB0C5F">
        <w:rPr>
          <w:rFonts w:ascii="Times New Roman" w:hAnsi="Times New Roman" w:cs="Times New Roman"/>
        </w:rPr>
        <w:t>Accurately measure static and kinetic friction coefficients between a mobile phone and a smooth wooden surface.</w:t>
      </w:r>
    </w:p>
    <w:p w14:paraId="6C0C44F7" w14:textId="501C2CFF" w:rsidR="002F7EF5" w:rsidRPr="00EB0C5F" w:rsidRDefault="002F7EF5" w:rsidP="002F7EF5">
      <w:pPr>
        <w:rPr>
          <w:rFonts w:ascii="Times New Roman" w:hAnsi="Times New Roman" w:cs="Times New Roman"/>
        </w:rPr>
      </w:pPr>
      <w:r w:rsidRPr="00EB0C5F">
        <w:rPr>
          <w:rFonts w:ascii="Times New Roman" w:hAnsi="Times New Roman" w:cs="Times New Roman"/>
        </w:rPr>
        <w:t>2.</w:t>
      </w:r>
      <w:r w:rsidR="00EB0C5F">
        <w:rPr>
          <w:rFonts w:ascii="Times New Roman" w:hAnsi="Times New Roman" w:cs="Times New Roman"/>
        </w:rPr>
        <w:t xml:space="preserve"> </w:t>
      </w:r>
      <w:r w:rsidRPr="00EB0C5F">
        <w:rPr>
          <w:rFonts w:ascii="Times New Roman" w:hAnsi="Times New Roman" w:cs="Times New Roman"/>
        </w:rPr>
        <w:t>Enhance understanding and practical skills in friction-related phenomena and measurement techniques.</w:t>
      </w:r>
    </w:p>
    <w:p w14:paraId="073BCDAA" w14:textId="49DA885D" w:rsidR="002F7EF5" w:rsidRPr="00EB0C5F" w:rsidRDefault="002F7EF5" w:rsidP="002F7EF5">
      <w:pPr>
        <w:rPr>
          <w:rFonts w:ascii="Times New Roman" w:hAnsi="Times New Roman" w:cs="Times New Roman" w:hint="eastAsia"/>
        </w:rPr>
      </w:pPr>
      <w:r w:rsidRPr="00EB0C5F">
        <w:rPr>
          <w:rFonts w:ascii="Times New Roman" w:hAnsi="Times New Roman" w:cs="Times New Roman"/>
        </w:rPr>
        <w:t>3.</w:t>
      </w:r>
      <w:r w:rsidR="00EB0C5F">
        <w:rPr>
          <w:rFonts w:ascii="Times New Roman" w:hAnsi="Times New Roman" w:cs="Times New Roman"/>
        </w:rPr>
        <w:t xml:space="preserve"> </w:t>
      </w:r>
      <w:r w:rsidRPr="00EB0C5F">
        <w:rPr>
          <w:rFonts w:ascii="Times New Roman" w:hAnsi="Times New Roman" w:cs="Times New Roman"/>
        </w:rPr>
        <w:t xml:space="preserve">Analyze how different angles, phone orientations, and additional weight influence frictional </w:t>
      </w:r>
      <w:proofErr w:type="spellStart"/>
      <w:r w:rsidRPr="00EB0C5F">
        <w:rPr>
          <w:rFonts w:ascii="Times New Roman" w:hAnsi="Times New Roman" w:cs="Times New Roman"/>
        </w:rPr>
        <w:t>behavio</w:t>
      </w:r>
      <w:r w:rsidR="00893E08">
        <w:rPr>
          <w:rFonts w:ascii="Times New Roman" w:hAnsi="Times New Roman" w:cs="Times New Roman" w:hint="eastAsia"/>
        </w:rPr>
        <w:t>u</w:t>
      </w:r>
      <w:r w:rsidRPr="00EB0C5F">
        <w:rPr>
          <w:rFonts w:ascii="Times New Roman" w:hAnsi="Times New Roman" w:cs="Times New Roman"/>
        </w:rPr>
        <w:t>r</w:t>
      </w:r>
      <w:proofErr w:type="spellEnd"/>
      <w:r w:rsidRPr="00EB0C5F">
        <w:rPr>
          <w:rFonts w:ascii="Times New Roman" w:hAnsi="Times New Roman" w:cs="Times New Roman"/>
        </w:rPr>
        <w:t>.</w:t>
      </w:r>
    </w:p>
    <w:p w14:paraId="1C4DB632" w14:textId="77777777" w:rsidR="002F7EF5" w:rsidRPr="00EB0C5F" w:rsidRDefault="002F7EF5" w:rsidP="00EB0C5F">
      <w:pPr>
        <w:outlineLvl w:val="0"/>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II. Experimental Apparatus</w:t>
      </w:r>
    </w:p>
    <w:p w14:paraId="6C5361EC" w14:textId="6D788B8D" w:rsidR="002F7EF5" w:rsidRPr="00EB0C5F" w:rsidRDefault="00EB0C5F" w:rsidP="002F7EF5">
      <w:pPr>
        <w:rPr>
          <w:rFonts w:ascii="Times New Roman" w:hAnsi="Times New Roman" w:cs="Times New Roman"/>
        </w:rPr>
      </w:pPr>
      <w:r>
        <w:rPr>
          <w:rFonts w:ascii="Times New Roman" w:hAnsi="Times New Roman" w:cs="Times New Roman"/>
        </w:rPr>
        <w:t xml:space="preserve">1. </w:t>
      </w:r>
      <w:r w:rsidR="002F7EF5" w:rsidRPr="00EB0C5F">
        <w:rPr>
          <w:rFonts w:ascii="Times New Roman" w:hAnsi="Times New Roman" w:cs="Times New Roman"/>
        </w:rPr>
        <w:t>Smooth wooden plank (~10cm width, 100cm length)</w:t>
      </w:r>
    </w:p>
    <w:p w14:paraId="55E078B2" w14:textId="6A6C0A4E" w:rsidR="002F7EF5" w:rsidRPr="00EB0C5F" w:rsidRDefault="00EB0C5F" w:rsidP="002F7EF5">
      <w:pPr>
        <w:rPr>
          <w:rFonts w:ascii="Times New Roman" w:hAnsi="Times New Roman" w:cs="Times New Roman"/>
        </w:rPr>
      </w:pPr>
      <w:r>
        <w:rPr>
          <w:rFonts w:ascii="Times New Roman" w:hAnsi="Times New Roman" w:cs="Times New Roman"/>
        </w:rPr>
        <w:t xml:space="preserve">2. </w:t>
      </w:r>
      <w:r w:rsidR="002F7EF5" w:rsidRPr="00EB0C5F">
        <w:rPr>
          <w:rFonts w:ascii="Times New Roman" w:hAnsi="Times New Roman" w:cs="Times New Roman"/>
        </w:rPr>
        <w:t>Mobile phone</w:t>
      </w:r>
      <w:r w:rsidR="00FD20E1">
        <w:rPr>
          <w:rFonts w:ascii="Times New Roman" w:hAnsi="Times New Roman" w:cs="Times New Roman"/>
        </w:rPr>
        <w:t xml:space="preserve"> </w:t>
      </w:r>
      <w:r w:rsidR="00FD20E1" w:rsidRPr="00FD20E1">
        <w:rPr>
          <w:rFonts w:ascii="Times New Roman" w:hAnsi="Times New Roman" w:cs="Times New Roman"/>
        </w:rPr>
        <w:t>(mass: 168.2 g, replacing a glass cup in the original experiment)</w:t>
      </w:r>
    </w:p>
    <w:p w14:paraId="1F8315F7" w14:textId="71E96C72" w:rsidR="002F7EF5" w:rsidRPr="00EB0C5F" w:rsidRDefault="00EB0C5F" w:rsidP="002F7EF5">
      <w:pPr>
        <w:rPr>
          <w:rFonts w:ascii="Times New Roman" w:hAnsi="Times New Roman" w:cs="Times New Roman"/>
        </w:rPr>
      </w:pPr>
      <w:r>
        <w:rPr>
          <w:rFonts w:ascii="Times New Roman" w:hAnsi="Times New Roman" w:cs="Times New Roman"/>
        </w:rPr>
        <w:t>3.</w:t>
      </w:r>
      <w:r w:rsidR="002F7EF5" w:rsidRPr="00EB0C5F">
        <w:rPr>
          <w:rFonts w:ascii="Times New Roman" w:hAnsi="Times New Roman" w:cs="Times New Roman"/>
        </w:rPr>
        <w:t xml:space="preserve"> Stopwatch or smartphone timer</w:t>
      </w:r>
    </w:p>
    <w:p w14:paraId="02EE5B48" w14:textId="3F8535D9" w:rsidR="002F7EF5" w:rsidRPr="00EB0C5F" w:rsidRDefault="00EB0C5F" w:rsidP="002F7EF5">
      <w:pPr>
        <w:rPr>
          <w:rFonts w:ascii="Times New Roman" w:hAnsi="Times New Roman" w:cs="Times New Roman"/>
        </w:rPr>
      </w:pPr>
      <w:r>
        <w:rPr>
          <w:rFonts w:ascii="Times New Roman" w:hAnsi="Times New Roman" w:cs="Times New Roman"/>
        </w:rPr>
        <w:t>4.</w:t>
      </w:r>
      <w:r w:rsidR="002F7EF5" w:rsidRPr="00EB0C5F">
        <w:rPr>
          <w:rFonts w:ascii="Times New Roman" w:hAnsi="Times New Roman" w:cs="Times New Roman"/>
        </w:rPr>
        <w:t xml:space="preserve"> Protractor</w:t>
      </w:r>
    </w:p>
    <w:p w14:paraId="0D3095A0" w14:textId="5EA37034" w:rsidR="002F7EF5" w:rsidRPr="00EB0C5F" w:rsidRDefault="00EB0C5F" w:rsidP="002F7EF5">
      <w:pPr>
        <w:rPr>
          <w:rFonts w:ascii="Times New Roman" w:hAnsi="Times New Roman" w:cs="Times New Roman"/>
        </w:rPr>
      </w:pPr>
      <w:r>
        <w:rPr>
          <w:rFonts w:ascii="Times New Roman" w:hAnsi="Times New Roman" w:cs="Times New Roman"/>
        </w:rPr>
        <w:t>5.</w:t>
      </w:r>
      <w:r w:rsidR="002F7EF5" w:rsidRPr="00EB0C5F">
        <w:rPr>
          <w:rFonts w:ascii="Times New Roman" w:hAnsi="Times New Roman" w:cs="Times New Roman"/>
        </w:rPr>
        <w:t xml:space="preserve"> Measuring tape</w:t>
      </w:r>
    </w:p>
    <w:p w14:paraId="1BE8E502" w14:textId="6E0A7267" w:rsidR="002F7EF5" w:rsidRPr="00EB0C5F" w:rsidRDefault="00EB0C5F" w:rsidP="002F7EF5">
      <w:pPr>
        <w:rPr>
          <w:rFonts w:ascii="Times New Roman" w:hAnsi="Times New Roman" w:cs="Times New Roman"/>
        </w:rPr>
      </w:pPr>
      <w:r>
        <w:rPr>
          <w:rFonts w:ascii="Times New Roman" w:hAnsi="Times New Roman" w:cs="Times New Roman"/>
        </w:rPr>
        <w:t>6.</w:t>
      </w:r>
      <w:r w:rsidR="002F7EF5" w:rsidRPr="00EB0C5F">
        <w:rPr>
          <w:rFonts w:ascii="Times New Roman" w:hAnsi="Times New Roman" w:cs="Times New Roman"/>
        </w:rPr>
        <w:t xml:space="preserve"> Scale (optional, to measure mass variations)</w:t>
      </w:r>
    </w:p>
    <w:p w14:paraId="16BC3F6C" w14:textId="5FAE3778" w:rsidR="002F7EF5" w:rsidRPr="00EB0C5F" w:rsidRDefault="00EB0C5F" w:rsidP="002F7EF5">
      <w:pPr>
        <w:rPr>
          <w:rFonts w:ascii="Times New Roman" w:hAnsi="Times New Roman" w:cs="Times New Roman" w:hint="eastAsia"/>
        </w:rPr>
      </w:pPr>
      <w:r>
        <w:rPr>
          <w:rFonts w:ascii="Times New Roman" w:hAnsi="Times New Roman" w:cs="Times New Roman"/>
        </w:rPr>
        <w:t>7.</w:t>
      </w:r>
      <w:r w:rsidR="002F7EF5" w:rsidRPr="00EB0C5F">
        <w:rPr>
          <w:rFonts w:ascii="Times New Roman" w:hAnsi="Times New Roman" w:cs="Times New Roman"/>
        </w:rPr>
        <w:t xml:space="preserve"> Marker or pencil</w:t>
      </w:r>
    </w:p>
    <w:p w14:paraId="4ED9CC74"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III. Theoretical Basis</w:t>
      </w:r>
    </w:p>
    <w:p w14:paraId="14855D27" w14:textId="18500E5D" w:rsidR="002F7EF5" w:rsidRPr="00EB0C5F" w:rsidRDefault="00EB0C5F" w:rsidP="002F7EF5">
      <w:pPr>
        <w:rPr>
          <w:rFonts w:ascii="Times New Roman" w:hAnsi="Times New Roman" w:cs="Times New Roman"/>
        </w:rPr>
      </w:pPr>
      <w:r>
        <w:rPr>
          <w:rFonts w:ascii="Times New Roman" w:hAnsi="Times New Roman" w:cs="Times New Roman"/>
        </w:rPr>
        <w:t xml:space="preserve">1. </w:t>
      </w:r>
      <w:r w:rsidR="002F7EF5" w:rsidRPr="00EB0C5F">
        <w:rPr>
          <w:rFonts w:ascii="Times New Roman" w:hAnsi="Times New Roman" w:cs="Times New Roman"/>
        </w:rPr>
        <w:t xml:space="preserve">The static friction coefficient </w:t>
      </w:r>
      <w:r w:rsidR="002F7EF5" w:rsidRPr="00EB0C5F">
        <w:rPr>
          <w:rFonts w:ascii="Cambria Math" w:hAnsi="Cambria Math" w:cs="Times New Roman"/>
          <w:iCs/>
        </w:rPr>
        <w:t>(</w:t>
      </w:r>
      <w:proofErr w:type="spellStart"/>
      <w:r w:rsidR="002F7EF5" w:rsidRPr="00EB0C5F">
        <w:rPr>
          <w:rFonts w:ascii="Cambria Math" w:hAnsi="Cambria Math" w:cs="Times New Roman"/>
          <w:i/>
        </w:rPr>
        <w:t>μ</w:t>
      </w:r>
      <w:r w:rsidR="002F7EF5" w:rsidRPr="00EB0C5F">
        <w:rPr>
          <w:rFonts w:ascii="Cambria Math" w:hAnsi="Cambria Math" w:cs="Times New Roman"/>
          <w:i/>
          <w:vertAlign w:val="subscript"/>
        </w:rPr>
        <w:t>s</w:t>
      </w:r>
      <w:proofErr w:type="spellEnd"/>
      <w:r w:rsidR="002F7EF5" w:rsidRPr="00EB0C5F">
        <w:rPr>
          <w:rFonts w:ascii="Cambria Math" w:hAnsi="Cambria Math" w:cs="Times New Roman"/>
          <w:iCs/>
        </w:rPr>
        <w:t>)</w:t>
      </w:r>
      <w:r w:rsidR="002F7EF5" w:rsidRPr="00EB0C5F">
        <w:rPr>
          <w:rFonts w:ascii="Times New Roman" w:hAnsi="Times New Roman" w:cs="Times New Roman"/>
        </w:rPr>
        <w:t xml:space="preserve"> is found by slowly elevating one side of a wooden plank until the phone starts slipping, noting the critical angle </w:t>
      </w:r>
      <w:r w:rsidR="002F7EF5" w:rsidRPr="00EB0C5F">
        <w:rPr>
          <w:rFonts w:ascii="Cambria Math" w:hAnsi="Cambria Math" w:cs="Times New Roman"/>
          <w:iCs/>
        </w:rPr>
        <w:t>(θ)</w:t>
      </w:r>
      <w:r w:rsidR="002F7EF5" w:rsidRPr="00EB0C5F">
        <w:rPr>
          <w:rFonts w:ascii="Times New Roman" w:hAnsi="Times New Roman" w:cs="Times New Roman"/>
        </w:rPr>
        <w:t>. The static friction coefficient formula is:</w:t>
      </w:r>
    </w:p>
    <w:p w14:paraId="28BA7A68" w14:textId="205B7C22" w:rsidR="002F7EF5" w:rsidRPr="00EB0C5F" w:rsidRDefault="00EB0C5F" w:rsidP="002F7EF5">
      <w:pPr>
        <w:rPr>
          <w:rFonts w:ascii="Times New Roman" w:hAnsi="Times New Roman" w:cs="Times New Roman"/>
        </w:rPr>
      </w:pPr>
      <m:oMathPara>
        <m:oMath>
          <m:sSub>
            <m:sSubPr>
              <m:ctrlPr>
                <w:rPr>
                  <w:rFonts w:ascii="Cambria Math" w:hAnsi="Cambria Math"/>
                  <w:i/>
                </w:rPr>
              </m:ctrlPr>
            </m:sSubPr>
            <m:e>
              <m:r>
                <w:rPr>
                  <w:rFonts w:ascii="Cambria Math" w:hAnsi="Cambria Math"/>
                </w:rPr>
                <m:t>μ</m:t>
              </m:r>
            </m:e>
            <m:sub>
              <m:r>
                <w:rPr>
                  <w:rFonts w:ascii="Cambria Math" w:hAnsi="Cambria Math"/>
                </w:rPr>
                <m:t>s</m:t>
              </m:r>
            </m:sub>
          </m:sSub>
          <m:r>
            <w:rPr>
              <w:rFonts w:ascii="Cambria Math" w:hAnsi="Cambria Math"/>
            </w:rPr>
            <m:t>=</m:t>
          </m:r>
          <m:func>
            <m:funcPr>
              <m:ctrlPr>
                <w:rPr>
                  <w:rFonts w:ascii="Cambria Math" w:hAnsi="Cambria Math"/>
                  <w:i/>
                </w:rPr>
              </m:ctrlPr>
            </m:funcPr>
            <m:fName>
              <m:r>
                <m:rPr>
                  <m:sty m:val="p"/>
                </m:rPr>
                <w:rPr>
                  <w:rFonts w:ascii="Cambria Math" w:hAnsi="Cambria Math"/>
                </w:rPr>
                <m:t>tan</m:t>
              </m:r>
            </m:fName>
            <m:e>
              <m:r>
                <w:rPr>
                  <w:rFonts w:ascii="Cambria Math" w:hAnsi="Cambria Math"/>
                </w:rPr>
                <m:t xml:space="preserve">θ </m:t>
              </m:r>
            </m:e>
          </m:func>
        </m:oMath>
      </m:oMathPara>
    </w:p>
    <w:p w14:paraId="14F6A97F" w14:textId="1057359E" w:rsidR="002F7EF5" w:rsidRPr="00EB0C5F" w:rsidRDefault="00EB0C5F" w:rsidP="002F7EF5">
      <w:pPr>
        <w:rPr>
          <w:rFonts w:ascii="Times New Roman" w:hAnsi="Times New Roman" w:cs="Times New Roman"/>
        </w:rPr>
      </w:pPr>
      <w:r>
        <w:rPr>
          <w:rFonts w:ascii="Times New Roman" w:hAnsi="Times New Roman" w:cs="Times New Roman"/>
        </w:rPr>
        <w:t xml:space="preserve">2. </w:t>
      </w:r>
      <w:r w:rsidR="002F7EF5" w:rsidRPr="00EB0C5F">
        <w:rPr>
          <w:rFonts w:ascii="Times New Roman" w:hAnsi="Times New Roman" w:cs="Times New Roman"/>
        </w:rPr>
        <w:t>For kinetic friction coefficient (</w:t>
      </w:r>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oMath>
      <w:r w:rsidR="002F7EF5" w:rsidRPr="00EB0C5F">
        <w:rPr>
          <w:rFonts w:ascii="Times New Roman" w:hAnsi="Times New Roman" w:cs="Times New Roman"/>
        </w:rPr>
        <w:t xml:space="preserve">), the phone is released from rest on the inclined plank, sliding down a known distance </w:t>
      </w:r>
      <w:r w:rsidR="002F7EF5" w:rsidRPr="00EB0C5F">
        <w:rPr>
          <w:rFonts w:ascii="Times New Roman" w:hAnsi="Times New Roman" w:cs="Times New Roman"/>
          <w:iCs/>
        </w:rPr>
        <w:t>(</w:t>
      </w:r>
      <w:r w:rsidR="002F7EF5" w:rsidRPr="00EB0C5F">
        <w:rPr>
          <w:rFonts w:ascii="Times New Roman" w:hAnsi="Times New Roman" w:cs="Times New Roman"/>
          <w:i/>
        </w:rPr>
        <w:t>s</w:t>
      </w:r>
      <w:r w:rsidR="002F7EF5" w:rsidRPr="00EB0C5F">
        <w:rPr>
          <w:rFonts w:ascii="Times New Roman" w:hAnsi="Times New Roman" w:cs="Times New Roman"/>
          <w:iCs/>
        </w:rPr>
        <w:t>).</w:t>
      </w:r>
      <w:r w:rsidR="002F7EF5" w:rsidRPr="00EB0C5F">
        <w:rPr>
          <w:rFonts w:ascii="Times New Roman" w:hAnsi="Times New Roman" w:cs="Times New Roman"/>
        </w:rPr>
        <w:t xml:space="preserve"> Time </w:t>
      </w:r>
      <w:r w:rsidR="002F7EF5" w:rsidRPr="00EB0C5F">
        <w:rPr>
          <w:rFonts w:ascii="Times New Roman" w:hAnsi="Times New Roman" w:cs="Times New Roman"/>
          <w:iCs/>
        </w:rPr>
        <w:t>(</w:t>
      </w:r>
      <w:r w:rsidR="002F7EF5" w:rsidRPr="00EB0C5F">
        <w:rPr>
          <w:rFonts w:ascii="Times New Roman" w:hAnsi="Times New Roman" w:cs="Times New Roman"/>
          <w:i/>
        </w:rPr>
        <w:t>t</w:t>
      </w:r>
      <w:r w:rsidR="002F7EF5" w:rsidRPr="00EB0C5F">
        <w:rPr>
          <w:rFonts w:ascii="Times New Roman" w:hAnsi="Times New Roman" w:cs="Times New Roman"/>
          <w:iCs/>
        </w:rPr>
        <w:t>)</w:t>
      </w:r>
      <w:r w:rsidR="002F7EF5" w:rsidRPr="00EB0C5F">
        <w:rPr>
          <w:rFonts w:ascii="Times New Roman" w:hAnsi="Times New Roman" w:cs="Times New Roman"/>
          <w:i/>
        </w:rPr>
        <w:t xml:space="preserve"> </w:t>
      </w:r>
      <w:r w:rsidR="002F7EF5" w:rsidRPr="00EB0C5F">
        <w:rPr>
          <w:rFonts w:ascii="Times New Roman" w:hAnsi="Times New Roman" w:cs="Times New Roman"/>
        </w:rPr>
        <w:t xml:space="preserve">is measured, acceleration </w:t>
      </w:r>
      <w:r w:rsidR="002F7EF5" w:rsidRPr="00EB0C5F">
        <w:rPr>
          <w:rFonts w:ascii="Times New Roman" w:hAnsi="Times New Roman" w:cs="Times New Roman"/>
          <w:iCs/>
        </w:rPr>
        <w:t>(</w:t>
      </w:r>
      <w:r w:rsidR="002F7EF5" w:rsidRPr="00EB0C5F">
        <w:rPr>
          <w:rFonts w:ascii="Times New Roman" w:hAnsi="Times New Roman" w:cs="Times New Roman"/>
          <w:i/>
        </w:rPr>
        <w:t>a</w:t>
      </w:r>
      <w:r w:rsidR="002F7EF5" w:rsidRPr="00EB0C5F">
        <w:rPr>
          <w:rFonts w:ascii="Times New Roman" w:hAnsi="Times New Roman" w:cs="Times New Roman"/>
          <w:iCs/>
        </w:rPr>
        <w:t>)</w:t>
      </w:r>
      <w:r w:rsidR="002F7EF5" w:rsidRPr="00EB0C5F">
        <w:rPr>
          <w:rFonts w:ascii="Times New Roman" w:hAnsi="Times New Roman" w:cs="Times New Roman"/>
          <w:i/>
        </w:rPr>
        <w:t xml:space="preserve"> </w:t>
      </w:r>
      <w:r>
        <w:rPr>
          <w:rFonts w:ascii="Times New Roman" w:hAnsi="Times New Roman" w:cs="Times New Roman"/>
          <w:i/>
        </w:rPr>
        <w:t xml:space="preserve">is </w:t>
      </w:r>
      <w:r w:rsidR="002F7EF5" w:rsidRPr="00EB0C5F">
        <w:rPr>
          <w:rFonts w:ascii="Times New Roman" w:hAnsi="Times New Roman" w:cs="Times New Roman"/>
        </w:rPr>
        <w:t xml:space="preserve">calculated, and the kinetic friction coefficient </w:t>
      </w:r>
      <w:r>
        <w:rPr>
          <w:rFonts w:ascii="Times New Roman" w:hAnsi="Times New Roman" w:cs="Times New Roman"/>
        </w:rPr>
        <w:t xml:space="preserve">is </w:t>
      </w:r>
      <w:r w:rsidR="002F7EF5" w:rsidRPr="00EB0C5F">
        <w:rPr>
          <w:rFonts w:ascii="Times New Roman" w:hAnsi="Times New Roman" w:cs="Times New Roman"/>
        </w:rPr>
        <w:t>obtained by:</w:t>
      </w:r>
    </w:p>
    <w:p w14:paraId="6F6B26E9" w14:textId="77777777" w:rsidR="00EB0C5F" w:rsidRPr="00EB0C5F" w:rsidRDefault="00EB0C5F" w:rsidP="00EB0C5F">
      <w:pPr>
        <w:pStyle w:val="a9"/>
        <w:ind w:left="440"/>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μ</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g</m:t>
              </m:r>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θ-a</m:t>
                  </m:r>
                </m:e>
              </m:func>
            </m:num>
            <m:den>
              <m:r>
                <w:rPr>
                  <w:rFonts w:ascii="Cambria Math" w:hAnsi="Cambria Math" w:cs="Times New Roman"/>
                </w:rPr>
                <m:t>g</m:t>
              </m:r>
              <m:func>
                <m:funcPr>
                  <m:ctrlPr>
                    <w:rPr>
                      <w:rFonts w:ascii="Cambria Math" w:hAnsi="Cambria Math" w:cs="Times New Roman"/>
                      <w:i/>
                    </w:rPr>
                  </m:ctrlPr>
                </m:funcPr>
                <m:fName>
                  <m:r>
                    <m:rPr>
                      <m:sty m:val="p"/>
                    </m:rPr>
                    <w:rPr>
                      <w:rFonts w:ascii="Cambria Math" w:hAnsi="Cambria Math" w:cs="Times New Roman"/>
                    </w:rPr>
                    <m:t>cos</m:t>
                  </m:r>
                </m:fName>
                <m:e>
                  <m:r>
                    <w:rPr>
                      <w:rFonts w:ascii="Cambria Math" w:hAnsi="Cambria Math" w:cs="Times New Roman"/>
                    </w:rPr>
                    <m:t>θ</m:t>
                  </m:r>
                </m:e>
              </m:func>
            </m:den>
          </m:f>
        </m:oMath>
      </m:oMathPara>
    </w:p>
    <w:p w14:paraId="6A535A6A"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IV. Procedures</w:t>
      </w:r>
    </w:p>
    <w:p w14:paraId="1AC075B1" w14:textId="77777777" w:rsidR="002F7EF5" w:rsidRPr="00EB0C5F" w:rsidRDefault="002F7EF5" w:rsidP="002F7EF5">
      <w:pPr>
        <w:rPr>
          <w:rFonts w:ascii="Times New Roman" w:hAnsi="Times New Roman" w:cs="Times New Roman"/>
        </w:rPr>
      </w:pPr>
      <w:r w:rsidRPr="00EB0C5F">
        <w:rPr>
          <w:rFonts w:ascii="Times New Roman" w:hAnsi="Times New Roman" w:cs="Times New Roman"/>
        </w:rPr>
        <w:t>1. Static friction measurement:</w:t>
      </w:r>
    </w:p>
    <w:p w14:paraId="646FD154" w14:textId="7494683E" w:rsidR="002F7EF5" w:rsidRPr="00EB0C5F" w:rsidRDefault="00EB0C5F" w:rsidP="002F7EF5">
      <w:pPr>
        <w:rPr>
          <w:rFonts w:ascii="Times New Roman" w:hAnsi="Times New Roman" w:cs="Times New Roman"/>
        </w:rPr>
      </w:pPr>
      <w:r>
        <w:rPr>
          <w:rFonts w:ascii="Times New Roman" w:hAnsi="Times New Roman" w:cs="Times New Roman"/>
        </w:rPr>
        <w:t>(1)</w:t>
      </w:r>
      <w:r w:rsidR="002F7EF5" w:rsidRPr="00EB0C5F">
        <w:rPr>
          <w:rFonts w:ascii="Times New Roman" w:hAnsi="Times New Roman" w:cs="Times New Roman"/>
        </w:rPr>
        <w:t xml:space="preserve"> Position the phone at the plank's lower end.</w:t>
      </w:r>
    </w:p>
    <w:p w14:paraId="30BE6F0A" w14:textId="6CADF3D7" w:rsidR="002F7EF5" w:rsidRPr="00EB0C5F" w:rsidRDefault="00EB0C5F" w:rsidP="002F7EF5">
      <w:pPr>
        <w:rPr>
          <w:rFonts w:ascii="Times New Roman" w:hAnsi="Times New Roman" w:cs="Times New Roman"/>
        </w:rPr>
      </w:pPr>
      <w:r>
        <w:rPr>
          <w:rFonts w:ascii="Times New Roman" w:hAnsi="Times New Roman" w:cs="Times New Roman"/>
        </w:rPr>
        <w:t>(2)</w:t>
      </w:r>
      <w:r w:rsidR="002F7EF5" w:rsidRPr="00EB0C5F">
        <w:rPr>
          <w:rFonts w:ascii="Times New Roman" w:hAnsi="Times New Roman" w:cs="Times New Roman"/>
        </w:rPr>
        <w:t xml:space="preserve"> Gradually raise the plank until the phone slips.</w:t>
      </w:r>
    </w:p>
    <w:p w14:paraId="14B69F36" w14:textId="6E96F0EF" w:rsidR="002F7EF5" w:rsidRPr="00EB0C5F" w:rsidRDefault="00EB0C5F" w:rsidP="002F7EF5">
      <w:pPr>
        <w:rPr>
          <w:rFonts w:ascii="Times New Roman" w:hAnsi="Times New Roman" w:cs="Times New Roman"/>
        </w:rPr>
      </w:pPr>
      <w:r>
        <w:rPr>
          <w:rFonts w:ascii="Times New Roman" w:hAnsi="Times New Roman" w:cs="Times New Roman"/>
        </w:rPr>
        <w:t>(3)</w:t>
      </w:r>
      <w:r w:rsidR="002F7EF5" w:rsidRPr="00EB0C5F">
        <w:rPr>
          <w:rFonts w:ascii="Times New Roman" w:hAnsi="Times New Roman" w:cs="Times New Roman"/>
        </w:rPr>
        <w:t xml:space="preserve"> Record the angle θ and average over multiple trials.</w:t>
      </w:r>
    </w:p>
    <w:p w14:paraId="7DE8CA37" w14:textId="77777777" w:rsidR="000D6BA3" w:rsidRDefault="000D6BA3" w:rsidP="000D6BA3">
      <w:pPr>
        <w:jc w:val="center"/>
      </w:pPr>
      <w:r w:rsidRPr="008D73BA">
        <w:rPr>
          <w:noProof/>
        </w:rPr>
        <w:drawing>
          <wp:inline distT="0" distB="0" distL="0" distR="0" wp14:anchorId="08B6F383" wp14:editId="7AF94ACD">
            <wp:extent cx="1796049" cy="1349497"/>
            <wp:effectExtent l="0" t="5398" r="2223" b="2222"/>
            <wp:docPr id="203055838" name="图片 5" descr="图片包含 人, 室内, 食物, 桌子&#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55838" name="图片 5" descr="图片包含 人, 室内, 食物, 桌子&#10;&#10;AI 生成的内容可能不正确。"/>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23079" t="22945"/>
                    <a:stretch/>
                  </pic:blipFill>
                  <pic:spPr bwMode="auto">
                    <a:xfrm rot="5400000">
                      <a:off x="0" y="0"/>
                      <a:ext cx="1812411" cy="1361791"/>
                    </a:xfrm>
                    <a:prstGeom prst="rect">
                      <a:avLst/>
                    </a:prstGeom>
                    <a:noFill/>
                    <a:ln>
                      <a:noFill/>
                    </a:ln>
                    <a:extLst>
                      <a:ext uri="{53640926-AAD7-44D8-BBD7-CCE9431645EC}">
                        <a14:shadowObscured xmlns:a14="http://schemas.microsoft.com/office/drawing/2010/main"/>
                      </a:ext>
                    </a:extLst>
                  </pic:spPr>
                </pic:pic>
              </a:graphicData>
            </a:graphic>
          </wp:inline>
        </w:drawing>
      </w:r>
      <w:r>
        <w:rPr>
          <w:rFonts w:hint="eastAsia"/>
          <w:noProof/>
        </w:rPr>
        <w:t xml:space="preserve">              </w:t>
      </w:r>
      <w:r w:rsidRPr="008D73BA">
        <w:rPr>
          <w:noProof/>
        </w:rPr>
        <w:drawing>
          <wp:inline distT="0" distB="0" distL="0" distR="0" wp14:anchorId="7AF90D01" wp14:editId="096ECE9E">
            <wp:extent cx="1802161" cy="1351729"/>
            <wp:effectExtent l="0" t="3175" r="0" b="0"/>
            <wp:docPr id="1239725248" name="图片 1" descr="图片包含 人, 室内, 床, 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725248" name="图片 1" descr="图片包含 人, 室内, 床, 躺&#10;&#10;AI 生成的内容可能不正确。"/>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rot="5400000">
                      <a:off x="0" y="0"/>
                      <a:ext cx="1823944" cy="1368067"/>
                    </a:xfrm>
                    <a:prstGeom prst="rect">
                      <a:avLst/>
                    </a:prstGeom>
                    <a:noFill/>
                    <a:ln>
                      <a:noFill/>
                    </a:ln>
                  </pic:spPr>
                </pic:pic>
              </a:graphicData>
            </a:graphic>
          </wp:inline>
        </w:drawing>
      </w:r>
    </w:p>
    <w:p w14:paraId="3D06A685" w14:textId="310AB6E7" w:rsidR="002F7EF5" w:rsidRPr="00F635F8" w:rsidRDefault="000D6BA3" w:rsidP="00F635F8">
      <w:pPr>
        <w:ind w:firstLineChars="750" w:firstLine="1200"/>
        <w:rPr>
          <w:rFonts w:ascii="Times New Roman" w:hAnsi="Times New Roman" w:cs="Times New Roman" w:hint="eastAsia"/>
          <w:sz w:val="16"/>
          <w:szCs w:val="16"/>
        </w:rPr>
      </w:pPr>
      <w:r w:rsidRPr="000D6BA3">
        <w:rPr>
          <w:rFonts w:ascii="Times New Roman" w:hAnsi="Times New Roman" w:cs="Times New Roman"/>
          <w:sz w:val="16"/>
          <w:szCs w:val="16"/>
        </w:rPr>
        <w:t>Figure 1</w:t>
      </w:r>
      <w:r>
        <w:rPr>
          <w:rFonts w:ascii="Times New Roman" w:hAnsi="Times New Roman" w:cs="Times New Roman"/>
          <w:sz w:val="16"/>
          <w:szCs w:val="16"/>
        </w:rPr>
        <w:t>.</w:t>
      </w:r>
      <w:r w:rsidRPr="000D6BA3">
        <w:rPr>
          <w:rFonts w:ascii="Times New Roman" w:hAnsi="Times New Roman" w:cs="Times New Roman"/>
          <w:sz w:val="16"/>
          <w:szCs w:val="16"/>
        </w:rPr>
        <w:t xml:space="preserve"> Slowly raise one end of the wooden board</w:t>
      </w:r>
      <w:r w:rsidRPr="000D6BA3">
        <w:rPr>
          <w:rFonts w:ascii="Times New Roman" w:hAnsi="Times New Roman" w:cs="Times New Roman"/>
        </w:rPr>
        <w:t xml:space="preserve">  </w:t>
      </w:r>
      <w:r>
        <w:rPr>
          <w:rFonts w:ascii="Times New Roman" w:hAnsi="Times New Roman" w:cs="Times New Roman"/>
        </w:rPr>
        <w:t xml:space="preserve"> </w:t>
      </w:r>
      <w:r w:rsidR="00F635F8">
        <w:rPr>
          <w:rFonts w:ascii="Times New Roman" w:hAnsi="Times New Roman" w:cs="Times New Roman" w:hint="eastAsia"/>
        </w:rPr>
        <w:t xml:space="preserve"> </w:t>
      </w:r>
      <w:r>
        <w:rPr>
          <w:rFonts w:ascii="Times New Roman" w:hAnsi="Times New Roman" w:cs="Times New Roman"/>
        </w:rPr>
        <w:t xml:space="preserve"> </w:t>
      </w:r>
      <w:r w:rsidRPr="000D6BA3">
        <w:rPr>
          <w:rFonts w:ascii="Times New Roman" w:hAnsi="Times New Roman" w:cs="Times New Roman"/>
        </w:rPr>
        <w:t xml:space="preserve"> </w:t>
      </w:r>
      <w:r w:rsidRPr="000D6BA3">
        <w:rPr>
          <w:rFonts w:ascii="Times New Roman" w:hAnsi="Times New Roman" w:cs="Times New Roman"/>
          <w:sz w:val="16"/>
          <w:szCs w:val="16"/>
        </w:rPr>
        <w:t xml:space="preserve">Figure </w:t>
      </w:r>
      <w:r>
        <w:rPr>
          <w:rFonts w:ascii="Times New Roman" w:hAnsi="Times New Roman" w:cs="Times New Roman"/>
          <w:sz w:val="16"/>
          <w:szCs w:val="16"/>
        </w:rPr>
        <w:t>2.</w:t>
      </w:r>
      <w:r w:rsidRPr="000D6BA3">
        <w:rPr>
          <w:rFonts w:ascii="Times New Roman" w:hAnsi="Times New Roman" w:cs="Times New Roman"/>
          <w:sz w:val="16"/>
          <w:szCs w:val="16"/>
        </w:rPr>
        <w:t xml:space="preserve"> Record the tilt angle when the phone starts sliding </w:t>
      </w:r>
      <m:oMath>
        <m:r>
          <w:rPr>
            <w:rFonts w:ascii="Cambria Math" w:hAnsi="Cambria Math" w:cs="Times New Roman"/>
            <w:sz w:val="16"/>
            <w:szCs w:val="16"/>
          </w:rPr>
          <m:t>θ</m:t>
        </m:r>
      </m:oMath>
    </w:p>
    <w:p w14:paraId="432F163B" w14:textId="77777777" w:rsidR="002F7EF5" w:rsidRPr="00EB0C5F" w:rsidRDefault="002F7EF5" w:rsidP="002F7EF5">
      <w:pPr>
        <w:rPr>
          <w:rFonts w:ascii="Times New Roman" w:hAnsi="Times New Roman" w:cs="Times New Roman"/>
        </w:rPr>
      </w:pPr>
      <w:r w:rsidRPr="00EB0C5F">
        <w:rPr>
          <w:rFonts w:ascii="Times New Roman" w:hAnsi="Times New Roman" w:cs="Times New Roman"/>
        </w:rPr>
        <w:lastRenderedPageBreak/>
        <w:t>2. Kinetic friction measurement:</w:t>
      </w:r>
    </w:p>
    <w:p w14:paraId="0074AE14" w14:textId="27A5A6BF" w:rsidR="002F7EF5" w:rsidRPr="00EB0C5F" w:rsidRDefault="00EB0C5F" w:rsidP="002F7EF5">
      <w:pPr>
        <w:rPr>
          <w:rFonts w:ascii="Times New Roman" w:hAnsi="Times New Roman" w:cs="Times New Roman"/>
        </w:rPr>
      </w:pPr>
      <w:r>
        <w:rPr>
          <w:rFonts w:ascii="Times New Roman" w:hAnsi="Times New Roman" w:cs="Times New Roman"/>
        </w:rPr>
        <w:t>(1)</w:t>
      </w:r>
      <w:r w:rsidR="002F7EF5" w:rsidRPr="00EB0C5F">
        <w:rPr>
          <w:rFonts w:ascii="Times New Roman" w:hAnsi="Times New Roman" w:cs="Times New Roman"/>
        </w:rPr>
        <w:t xml:space="preserve"> Fix the plank at specific angles (e.g. 21°, 13.5°, and 10°).</w:t>
      </w:r>
    </w:p>
    <w:p w14:paraId="1746E42C" w14:textId="436811B9" w:rsidR="002F7EF5" w:rsidRPr="00EB0C5F" w:rsidRDefault="000D6BA3" w:rsidP="002F7EF5">
      <w:pPr>
        <w:rPr>
          <w:rFonts w:ascii="Times New Roman" w:hAnsi="Times New Roman" w:cs="Times New Roman"/>
        </w:rPr>
      </w:pPr>
      <w:r>
        <w:rPr>
          <w:rFonts w:ascii="Times New Roman" w:hAnsi="Times New Roman" w:cs="Times New Roman"/>
        </w:rPr>
        <w:t>(</w:t>
      </w:r>
      <w:r w:rsidR="00EB0C5F">
        <w:rPr>
          <w:rFonts w:ascii="Times New Roman" w:hAnsi="Times New Roman" w:cs="Times New Roman"/>
        </w:rPr>
        <w:t>2)</w:t>
      </w:r>
      <w:r w:rsidR="002F7EF5" w:rsidRPr="00EB0C5F">
        <w:rPr>
          <w:rFonts w:ascii="Times New Roman" w:hAnsi="Times New Roman" w:cs="Times New Roman"/>
        </w:rPr>
        <w:t xml:space="preserve"> Measure the time taken for the phone to slide 80cm, calculate </w:t>
      </w:r>
      <w:r w:rsidR="00EB0C5F">
        <w:rPr>
          <w:rFonts w:ascii="Times New Roman" w:hAnsi="Times New Roman" w:cs="Times New Roman"/>
        </w:rPr>
        <w:t xml:space="preserve">the </w:t>
      </w:r>
      <w:r w:rsidR="002F7EF5" w:rsidRPr="00EB0C5F">
        <w:rPr>
          <w:rFonts w:ascii="Times New Roman" w:hAnsi="Times New Roman" w:cs="Times New Roman"/>
        </w:rPr>
        <w:t xml:space="preserve">average time, derive acceleration, and subsequently </w:t>
      </w:r>
      <w:proofErr w:type="spellStart"/>
      <w:r w:rsidR="002F7EF5" w:rsidRPr="00EB0C5F">
        <w:rPr>
          <w:rFonts w:ascii="Times New Roman" w:hAnsi="Times New Roman" w:cs="Times New Roman"/>
        </w:rPr>
        <w:t>μ</w:t>
      </w:r>
      <w:r w:rsidR="002F7EF5" w:rsidRPr="00EB0C5F">
        <w:rPr>
          <w:rFonts w:ascii="Times New Roman" w:hAnsi="Times New Roman" w:cs="Times New Roman"/>
          <w:vertAlign w:val="subscript"/>
        </w:rPr>
        <w:t>k</w:t>
      </w:r>
      <w:proofErr w:type="spellEnd"/>
      <w:r w:rsidR="002F7EF5" w:rsidRPr="00EB0C5F">
        <w:rPr>
          <w:rFonts w:ascii="Times New Roman" w:hAnsi="Times New Roman" w:cs="Times New Roman"/>
        </w:rPr>
        <w:t>.</w:t>
      </w:r>
    </w:p>
    <w:p w14:paraId="15AC3A97" w14:textId="77777777" w:rsidR="002F7EF5" w:rsidRDefault="002F7EF5" w:rsidP="002F7EF5">
      <w:pPr>
        <w:rPr>
          <w:rFonts w:ascii="Times New Roman" w:hAnsi="Times New Roman" w:cs="Times New Roman"/>
        </w:rPr>
      </w:pPr>
    </w:p>
    <w:p w14:paraId="43C42018" w14:textId="77777777" w:rsidR="000D6BA3" w:rsidRDefault="000D6BA3" w:rsidP="00F635F8">
      <w:pPr>
        <w:ind w:left="643" w:firstLineChars="450" w:firstLine="945"/>
      </w:pPr>
      <w:r w:rsidRPr="008D73BA">
        <w:rPr>
          <w:noProof/>
        </w:rPr>
        <w:drawing>
          <wp:inline distT="0" distB="0" distL="0" distR="0" wp14:anchorId="406E5797" wp14:editId="642305F5">
            <wp:extent cx="2400461" cy="1800490"/>
            <wp:effectExtent l="0" t="4763" r="0" b="0"/>
            <wp:docPr id="1891327526" name="图片 2"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327526" name="图片 2" descr="文本&#10;&#10;AI 生成的内容可能不正确。"/>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rot="5400000">
                      <a:off x="0" y="0"/>
                      <a:ext cx="2414290" cy="1810863"/>
                    </a:xfrm>
                    <a:prstGeom prst="rect">
                      <a:avLst/>
                    </a:prstGeom>
                    <a:noFill/>
                    <a:ln>
                      <a:noFill/>
                    </a:ln>
                  </pic:spPr>
                </pic:pic>
              </a:graphicData>
            </a:graphic>
          </wp:inline>
        </w:drawing>
      </w:r>
      <w:r>
        <w:rPr>
          <w:rFonts w:hint="eastAsia"/>
        </w:rPr>
        <w:t xml:space="preserve">         </w:t>
      </w:r>
      <w:r w:rsidRPr="008D73BA">
        <w:rPr>
          <w:b/>
          <w:bCs/>
          <w:noProof/>
        </w:rPr>
        <w:drawing>
          <wp:inline distT="0" distB="0" distL="0" distR="0" wp14:anchorId="2EA87A7F" wp14:editId="10702298">
            <wp:extent cx="2374453" cy="1780984"/>
            <wp:effectExtent l="0" t="7937" r="0" b="0"/>
            <wp:docPr id="664657429" name="图片 3" descr="男人们躺在一起&#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57429" name="图片 3" descr="男人们躺在一起&#10;&#10;AI 生成的内容可能不正确。"/>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2391408" cy="1793701"/>
                    </a:xfrm>
                    <a:prstGeom prst="rect">
                      <a:avLst/>
                    </a:prstGeom>
                    <a:noFill/>
                    <a:ln>
                      <a:noFill/>
                    </a:ln>
                  </pic:spPr>
                </pic:pic>
              </a:graphicData>
            </a:graphic>
          </wp:inline>
        </w:drawing>
      </w:r>
    </w:p>
    <w:p w14:paraId="56100A77" w14:textId="0BC9E4C9" w:rsidR="000D6BA3" w:rsidRPr="000D6BA3" w:rsidRDefault="000D6BA3" w:rsidP="00F635F8">
      <w:pPr>
        <w:ind w:firstLineChars="1200" w:firstLine="1920"/>
        <w:rPr>
          <w:rFonts w:ascii="Times New Roman" w:hAnsi="Times New Roman" w:cs="Times New Roman"/>
          <w:sz w:val="16"/>
          <w:szCs w:val="16"/>
        </w:rPr>
      </w:pPr>
      <w:r w:rsidRPr="000D6BA3">
        <w:rPr>
          <w:rFonts w:ascii="Times New Roman" w:hAnsi="Times New Roman" w:cs="Times New Roman"/>
          <w:sz w:val="16"/>
          <w:szCs w:val="16"/>
        </w:rPr>
        <w:t>Figure 3</w:t>
      </w:r>
      <w:r>
        <w:rPr>
          <w:rFonts w:ascii="Times New Roman" w:hAnsi="Times New Roman" w:cs="Times New Roman"/>
          <w:sz w:val="16"/>
          <w:szCs w:val="16"/>
        </w:rPr>
        <w:t>.</w:t>
      </w:r>
      <w:r w:rsidRPr="000D6BA3">
        <w:rPr>
          <w:rFonts w:ascii="Times New Roman" w:hAnsi="Times New Roman" w:cs="Times New Roman"/>
          <w:sz w:val="16"/>
          <w:szCs w:val="16"/>
        </w:rPr>
        <w:t xml:space="preserve"> Set the initial tilt angle </w:t>
      </w:r>
      <m:oMath>
        <m:r>
          <w:rPr>
            <w:rFonts w:ascii="Cambria Math" w:hAnsi="Cambria Math" w:cs="Times New Roman"/>
            <w:sz w:val="16"/>
            <w:szCs w:val="16"/>
          </w:rPr>
          <m:t>θ</m:t>
        </m:r>
      </m:oMath>
      <w:r w:rsidRPr="000D6BA3">
        <w:rPr>
          <w:rFonts w:ascii="Times New Roman" w:hAnsi="Times New Roman" w:cs="Times New Roman"/>
          <w:sz w:val="16"/>
          <w:szCs w:val="16"/>
        </w:rPr>
        <w:t xml:space="preserve">       </w:t>
      </w:r>
      <w:r>
        <w:rPr>
          <w:rFonts w:ascii="Times New Roman" w:hAnsi="Times New Roman" w:cs="Times New Roman"/>
          <w:sz w:val="16"/>
          <w:szCs w:val="16"/>
        </w:rPr>
        <w:t xml:space="preserve">   </w:t>
      </w:r>
      <w:r w:rsidRPr="000D6BA3">
        <w:rPr>
          <w:rFonts w:ascii="Times New Roman" w:hAnsi="Times New Roman" w:cs="Times New Roman"/>
          <w:sz w:val="16"/>
          <w:szCs w:val="16"/>
        </w:rPr>
        <w:t xml:space="preserve">      Figure 4</w:t>
      </w:r>
      <w:r>
        <w:rPr>
          <w:rFonts w:ascii="Times New Roman" w:hAnsi="Times New Roman" w:cs="Times New Roman"/>
          <w:sz w:val="16"/>
          <w:szCs w:val="16"/>
        </w:rPr>
        <w:t>.</w:t>
      </w:r>
      <w:r w:rsidRPr="000D6BA3">
        <w:rPr>
          <w:rFonts w:ascii="Times New Roman" w:hAnsi="Times New Roman" w:cs="Times New Roman"/>
          <w:sz w:val="16"/>
          <w:szCs w:val="16"/>
        </w:rPr>
        <w:t xml:space="preserve"> Record time with a stopwatch</w:t>
      </w:r>
    </w:p>
    <w:p w14:paraId="24574A24" w14:textId="77777777" w:rsidR="000D6BA3" w:rsidRPr="000D6BA3" w:rsidRDefault="000D6BA3" w:rsidP="002F7EF5">
      <w:pPr>
        <w:rPr>
          <w:rFonts w:ascii="Times New Roman" w:hAnsi="Times New Roman" w:cs="Times New Roman"/>
        </w:rPr>
      </w:pPr>
    </w:p>
    <w:p w14:paraId="0B50603A" w14:textId="77777777" w:rsidR="002F7EF5" w:rsidRPr="00EB0C5F" w:rsidRDefault="002F7EF5" w:rsidP="002F7EF5">
      <w:pPr>
        <w:rPr>
          <w:rFonts w:ascii="Times New Roman" w:hAnsi="Times New Roman" w:cs="Times New Roman"/>
        </w:rPr>
      </w:pPr>
      <w:r w:rsidRPr="00EB0C5F">
        <w:rPr>
          <w:rFonts w:ascii="Times New Roman" w:hAnsi="Times New Roman" w:cs="Times New Roman"/>
        </w:rPr>
        <w:t>3. Additional investigations:</w:t>
      </w:r>
    </w:p>
    <w:p w14:paraId="25885718" w14:textId="2F35DE76" w:rsidR="002F7EF5" w:rsidRPr="00EB0C5F" w:rsidRDefault="00EB0C5F" w:rsidP="002F7EF5">
      <w:pPr>
        <w:rPr>
          <w:rFonts w:ascii="Times New Roman" w:hAnsi="Times New Roman" w:cs="Times New Roman"/>
        </w:rPr>
      </w:pPr>
      <w:r>
        <w:rPr>
          <w:rFonts w:ascii="Times New Roman" w:hAnsi="Times New Roman" w:cs="Times New Roman"/>
        </w:rPr>
        <w:t>(1)</w:t>
      </w:r>
      <w:r w:rsidR="002F7EF5" w:rsidRPr="00EB0C5F">
        <w:rPr>
          <w:rFonts w:ascii="Times New Roman" w:hAnsi="Times New Roman" w:cs="Times New Roman"/>
        </w:rPr>
        <w:t xml:space="preserve"> Flip the phone upside-down and repeat tests.</w:t>
      </w:r>
    </w:p>
    <w:p w14:paraId="7A81F085" w14:textId="1BD041C4" w:rsidR="002F7EF5" w:rsidRDefault="00EB0C5F" w:rsidP="002F7EF5">
      <w:pPr>
        <w:rPr>
          <w:rFonts w:ascii="Times New Roman" w:hAnsi="Times New Roman" w:cs="Times New Roman"/>
        </w:rPr>
      </w:pPr>
      <w:r>
        <w:rPr>
          <w:rFonts w:ascii="Times New Roman" w:hAnsi="Times New Roman" w:cs="Times New Roman"/>
        </w:rPr>
        <w:t>(2)</w:t>
      </w:r>
      <w:r w:rsidR="002F7EF5" w:rsidRPr="00EB0C5F">
        <w:rPr>
          <w:rFonts w:ascii="Times New Roman" w:hAnsi="Times New Roman" w:cs="Times New Roman"/>
        </w:rPr>
        <w:t xml:space="preserve"> Increase the phone's mass and examine frictional changes.</w:t>
      </w:r>
    </w:p>
    <w:p w14:paraId="35ED3A0B" w14:textId="2EC6116B" w:rsidR="000D6BA3" w:rsidRPr="00EB0C5F" w:rsidRDefault="000D6BA3" w:rsidP="002F7EF5">
      <w:pPr>
        <w:rPr>
          <w:rFonts w:ascii="Times New Roman" w:hAnsi="Times New Roman" w:cs="Times New Roman"/>
        </w:rPr>
      </w:pPr>
      <w:r>
        <w:rPr>
          <w:rFonts w:ascii="Times New Roman" w:hAnsi="Times New Roman" w:cs="Times New Roman"/>
        </w:rPr>
        <w:t xml:space="preserve">(3) </w:t>
      </w:r>
      <w:r w:rsidRPr="000D6BA3">
        <w:rPr>
          <w:rFonts w:ascii="Times New Roman" w:hAnsi="Times New Roman" w:cs="Times New Roman" w:hint="eastAsia"/>
        </w:rPr>
        <w:t xml:space="preserve">Measure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s</m:t>
            </m:r>
          </m:sub>
        </m:sSub>
      </m:oMath>
      <w:r w:rsidRPr="000D6BA3">
        <w:rPr>
          <w:rFonts w:ascii="Times New Roman" w:hAnsi="Times New Roman" w:cs="Times New Roman" w:hint="eastAsia"/>
        </w:rPr>
        <w:t xml:space="preserve"> and </w:t>
      </w:r>
      <m:oMath>
        <m:sSub>
          <m:sSubPr>
            <m:ctrlPr>
              <w:rPr>
                <w:rFonts w:ascii="Cambria Math" w:hAnsi="Cambria Math" w:cs="Times New Roman"/>
              </w:rPr>
            </m:ctrlPr>
          </m:sSubPr>
          <m:e>
            <m:r>
              <m:rPr>
                <m:sty m:val="p"/>
              </m:rPr>
              <w:rPr>
                <w:rFonts w:ascii="Cambria Math" w:hAnsi="Cambria Math" w:cs="Times New Roman"/>
              </w:rPr>
              <m:t xml:space="preserve"> </m:t>
            </m:r>
            <m:r>
              <w:rPr>
                <w:rFonts w:ascii="Cambria Math" w:hAnsi="Cambria Math" w:cs="Times New Roman"/>
              </w:rPr>
              <m:t>μ</m:t>
            </m:r>
          </m:e>
          <m:sub>
            <m:r>
              <w:rPr>
                <w:rFonts w:ascii="Cambria Math" w:hAnsi="Cambria Math" w:cs="Times New Roman" w:hint="eastAsia"/>
              </w:rPr>
              <m:t>k</m:t>
            </m:r>
          </m:sub>
        </m:sSub>
      </m:oMath>
      <w:r w:rsidRPr="000D6BA3">
        <w:rPr>
          <w:rFonts w:ascii="Times New Roman" w:hAnsi="Times New Roman" w:cs="Times New Roman" w:hint="eastAsia"/>
        </w:rPr>
        <w:t xml:space="preserve"> with the smartphone inverted (screen down).</w:t>
      </w:r>
    </w:p>
    <w:p w14:paraId="65F51ABC" w14:textId="77777777" w:rsidR="002F7EF5" w:rsidRPr="00EB0C5F" w:rsidRDefault="002F7EF5" w:rsidP="002F7EF5">
      <w:pPr>
        <w:rPr>
          <w:rFonts w:ascii="Times New Roman" w:hAnsi="Times New Roman" w:cs="Times New Roman"/>
        </w:rPr>
      </w:pPr>
    </w:p>
    <w:p w14:paraId="070F7C7C"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V. Experimental Data (Illustrative)</w:t>
      </w:r>
    </w:p>
    <w:p w14:paraId="0FF8A9FB" w14:textId="77777777" w:rsidR="00EB0C5F" w:rsidRPr="00EB0C5F" w:rsidRDefault="00EB0C5F" w:rsidP="00EB0C5F">
      <w:pPr>
        <w:jc w:val="center"/>
        <w:rPr>
          <w:rFonts w:ascii="Times New Roman" w:hAnsi="Times New Roman" w:cs="Times New Roman"/>
          <w:sz w:val="16"/>
          <w:szCs w:val="16"/>
        </w:rPr>
      </w:pPr>
      <w:r w:rsidRPr="00EB0C5F">
        <w:rPr>
          <w:rFonts w:ascii="Times New Roman" w:hAnsi="Times New Roman" w:cs="Times New Roman"/>
          <w:sz w:val="16"/>
          <w:szCs w:val="16"/>
        </w:rPr>
        <w:t>Table 1: Static Friction Coefficients</w:t>
      </w:r>
    </w:p>
    <w:tbl>
      <w:tblPr>
        <w:tblStyle w:val="a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0C5F" w:rsidRPr="00EB0C5F" w14:paraId="127BCADD" w14:textId="77777777" w:rsidTr="00500CE6">
        <w:trPr>
          <w:jc w:val="center"/>
        </w:trPr>
        <w:tc>
          <w:tcPr>
            <w:tcW w:w="4148" w:type="dxa"/>
            <w:tcBorders>
              <w:top w:val="single" w:sz="12" w:space="0" w:color="auto"/>
              <w:bottom w:val="single" w:sz="6" w:space="0" w:color="auto"/>
              <w:right w:val="single" w:sz="6" w:space="0" w:color="auto"/>
            </w:tcBorders>
            <w:vAlign w:val="center"/>
          </w:tcPr>
          <w:p w14:paraId="519DAF4A" w14:textId="77777777"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Tilt angle (three measurements)</w:t>
            </w:r>
          </w:p>
        </w:tc>
        <w:tc>
          <w:tcPr>
            <w:tcW w:w="4148" w:type="dxa"/>
            <w:tcBorders>
              <w:top w:val="single" w:sz="12" w:space="0" w:color="auto"/>
              <w:left w:val="single" w:sz="6" w:space="0" w:color="auto"/>
              <w:bottom w:val="single" w:sz="6" w:space="0" w:color="auto"/>
            </w:tcBorders>
            <w:vAlign w:val="center"/>
          </w:tcPr>
          <w:p w14:paraId="295A9110"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16.5°, 16°, 17°</w:t>
            </w:r>
          </w:p>
        </w:tc>
      </w:tr>
      <w:tr w:rsidR="00EB0C5F" w:rsidRPr="00EB0C5F" w14:paraId="15AF076B" w14:textId="77777777" w:rsidTr="00500CE6">
        <w:trPr>
          <w:jc w:val="center"/>
        </w:trPr>
        <w:tc>
          <w:tcPr>
            <w:tcW w:w="4148" w:type="dxa"/>
            <w:tcBorders>
              <w:top w:val="single" w:sz="6" w:space="0" w:color="auto"/>
              <w:bottom w:val="single" w:sz="6" w:space="0" w:color="auto"/>
              <w:right w:val="single" w:sz="6" w:space="0" w:color="auto"/>
            </w:tcBorders>
            <w:vAlign w:val="center"/>
          </w:tcPr>
          <w:p w14:paraId="32222EAB" w14:textId="77777777"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 xml:space="preserve">Average inclination angle </w:t>
            </w:r>
            <m:oMath>
              <m:r>
                <m:rPr>
                  <m:sty m:val="bi"/>
                </m:rPr>
                <w:rPr>
                  <w:rFonts w:ascii="Cambria Math" w:hAnsi="Cambria Math" w:cs="Times New Roman"/>
                </w:rPr>
                <m:t>θ</m:t>
              </m:r>
            </m:oMath>
          </w:p>
        </w:tc>
        <w:tc>
          <w:tcPr>
            <w:tcW w:w="4148" w:type="dxa"/>
            <w:tcBorders>
              <w:top w:val="single" w:sz="6" w:space="0" w:color="auto"/>
              <w:left w:val="single" w:sz="6" w:space="0" w:color="auto"/>
              <w:bottom w:val="single" w:sz="6" w:space="0" w:color="auto"/>
            </w:tcBorders>
            <w:vAlign w:val="center"/>
          </w:tcPr>
          <w:p w14:paraId="64651A4E"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16.5°</w:t>
            </w:r>
          </w:p>
        </w:tc>
      </w:tr>
      <w:tr w:rsidR="00EB0C5F" w:rsidRPr="00EB0C5F" w14:paraId="5B694EF8" w14:textId="77777777" w:rsidTr="00500CE6">
        <w:trPr>
          <w:jc w:val="center"/>
        </w:trPr>
        <w:tc>
          <w:tcPr>
            <w:tcW w:w="4148" w:type="dxa"/>
            <w:tcBorders>
              <w:top w:val="single" w:sz="6" w:space="0" w:color="auto"/>
              <w:bottom w:val="single" w:sz="12" w:space="0" w:color="auto"/>
              <w:right w:val="single" w:sz="6" w:space="0" w:color="auto"/>
            </w:tcBorders>
            <w:vAlign w:val="center"/>
          </w:tcPr>
          <w:p w14:paraId="76BC489E" w14:textId="77777777" w:rsidR="00EB0C5F" w:rsidRPr="00EB0C5F" w:rsidRDefault="00EB0C5F" w:rsidP="00500CE6">
            <w:pPr>
              <w:jc w:val="center"/>
              <w:rPr>
                <w:rFonts w:ascii="Times New Roman" w:hAnsi="Times New Roman" w:cs="Times New Roman"/>
                <w:b/>
                <w:bCs/>
              </w:rPr>
            </w:pPr>
            <m:oMathPara>
              <m:oMath>
                <m:sSub>
                  <m:sSubPr>
                    <m:ctrlPr>
                      <w:rPr>
                        <w:rFonts w:ascii="Cambria Math" w:hAnsi="Cambria Math" w:cs="Times New Roman"/>
                        <w:b/>
                        <w:bCs/>
                        <w:i/>
                      </w:rPr>
                    </m:ctrlPr>
                  </m:sSubPr>
                  <m:e>
                    <m:r>
                      <m:rPr>
                        <m:sty m:val="bi"/>
                      </m:rPr>
                      <w:rPr>
                        <w:rFonts w:ascii="Cambria Math" w:hAnsi="Cambria Math" w:cs="Times New Roman"/>
                      </w:rPr>
                      <m:t>μ</m:t>
                    </m:r>
                  </m:e>
                  <m:sub>
                    <m:r>
                      <m:rPr>
                        <m:sty m:val="bi"/>
                      </m:rPr>
                      <w:rPr>
                        <w:rFonts w:ascii="Cambria Math" w:hAnsi="Cambria Math" w:cs="Times New Roman"/>
                      </w:rPr>
                      <m:t>s</m:t>
                    </m:r>
                  </m:sub>
                </m:sSub>
                <m:r>
                  <m:rPr>
                    <m:sty m:val="bi"/>
                  </m:rPr>
                  <w:rPr>
                    <w:rFonts w:ascii="Cambria Math" w:hAnsi="Cambria Math" w:cs="Times New Roman"/>
                  </w:rPr>
                  <m:t>=</m:t>
                </m:r>
                <m:func>
                  <m:funcPr>
                    <m:ctrlPr>
                      <w:rPr>
                        <w:rFonts w:ascii="Cambria Math" w:hAnsi="Cambria Math" w:cs="Times New Roman"/>
                        <w:b/>
                        <w:bCs/>
                        <w:i/>
                      </w:rPr>
                    </m:ctrlPr>
                  </m:funcPr>
                  <m:fName>
                    <m:r>
                      <m:rPr>
                        <m:sty m:val="b"/>
                      </m:rPr>
                      <w:rPr>
                        <w:rFonts w:ascii="Cambria Math" w:hAnsi="Cambria Math" w:cs="Times New Roman"/>
                      </w:rPr>
                      <m:t>tan</m:t>
                    </m:r>
                  </m:fName>
                  <m:e>
                    <m:r>
                      <m:rPr>
                        <m:sty m:val="bi"/>
                      </m:rPr>
                      <w:rPr>
                        <w:rFonts w:ascii="Cambria Math" w:hAnsi="Cambria Math" w:cs="Times New Roman"/>
                      </w:rPr>
                      <m:t xml:space="preserve">θ </m:t>
                    </m:r>
                  </m:e>
                </m:func>
              </m:oMath>
            </m:oMathPara>
          </w:p>
        </w:tc>
        <w:tc>
          <w:tcPr>
            <w:tcW w:w="4148" w:type="dxa"/>
            <w:tcBorders>
              <w:top w:val="single" w:sz="6" w:space="0" w:color="auto"/>
              <w:left w:val="single" w:sz="6" w:space="0" w:color="auto"/>
              <w:bottom w:val="single" w:sz="12" w:space="0" w:color="auto"/>
            </w:tcBorders>
            <w:vAlign w:val="center"/>
          </w:tcPr>
          <w:p w14:paraId="303AD0CE" w14:textId="77777777" w:rsidR="00EB0C5F" w:rsidRPr="00EB0C5F" w:rsidRDefault="00EB0C5F" w:rsidP="00500CE6">
            <w:pPr>
              <w:jc w:val="center"/>
              <w:rPr>
                <w:rFonts w:ascii="Times New Roman" w:hAnsi="Times New Roman" w:cs="Times New Roman"/>
              </w:rPr>
            </w:pPr>
            <m:oMathPara>
              <m:oMath>
                <m:func>
                  <m:funcPr>
                    <m:ctrlPr>
                      <w:rPr>
                        <w:rFonts w:ascii="Cambria Math" w:hAnsi="Cambria Math" w:cs="Times New Roman"/>
                        <w:i/>
                      </w:rPr>
                    </m:ctrlPr>
                  </m:funcPr>
                  <m:fName>
                    <m:r>
                      <m:rPr>
                        <m:sty m:val="p"/>
                      </m:rPr>
                      <w:rPr>
                        <w:rFonts w:ascii="Cambria Math" w:hAnsi="Cambria Math" w:cs="Times New Roman"/>
                      </w:rPr>
                      <m:t>tan</m:t>
                    </m:r>
                  </m:fName>
                  <m:e>
                    <m:d>
                      <m:dPr>
                        <m:ctrlPr>
                          <w:rPr>
                            <w:rFonts w:ascii="Cambria Math" w:hAnsi="Cambria Math" w:cs="Times New Roman"/>
                            <w:i/>
                          </w:rPr>
                        </m:ctrlPr>
                      </m:dPr>
                      <m:e>
                        <m:r>
                          <w:rPr>
                            <w:rFonts w:ascii="Cambria Math" w:hAnsi="Cambria Math" w:cs="Times New Roman"/>
                          </w:rPr>
                          <m:t>16.5°</m:t>
                        </m:r>
                      </m:e>
                    </m:d>
                    <m:r>
                      <w:rPr>
                        <w:rFonts w:ascii="Cambria Math" w:hAnsi="Cambria Math" w:cs="Times New Roman"/>
                      </w:rPr>
                      <m:t>≈0.296</m:t>
                    </m:r>
                  </m:e>
                </m:func>
              </m:oMath>
            </m:oMathPara>
          </w:p>
        </w:tc>
      </w:tr>
    </w:tbl>
    <w:p w14:paraId="72075BA7" w14:textId="77777777" w:rsidR="00EB0C5F" w:rsidRPr="00EB0C5F" w:rsidRDefault="00EB0C5F" w:rsidP="00EB0C5F">
      <w:pPr>
        <w:rPr>
          <w:rFonts w:ascii="Times New Roman" w:hAnsi="Times New Roman" w:cs="Times New Roman"/>
        </w:rPr>
      </w:pPr>
    </w:p>
    <w:p w14:paraId="1F541486" w14:textId="77777777" w:rsidR="00EB0C5F" w:rsidRPr="00EB0C5F" w:rsidRDefault="00EB0C5F" w:rsidP="00EB0C5F">
      <w:pPr>
        <w:jc w:val="center"/>
        <w:rPr>
          <w:rFonts w:ascii="Times New Roman" w:hAnsi="Times New Roman" w:cs="Times New Roman"/>
          <w:sz w:val="16"/>
          <w:szCs w:val="16"/>
        </w:rPr>
      </w:pPr>
      <w:r w:rsidRPr="00EB0C5F">
        <w:rPr>
          <w:rFonts w:ascii="Times New Roman" w:hAnsi="Times New Roman" w:cs="Times New Roman"/>
          <w:sz w:val="16"/>
          <w:szCs w:val="16"/>
        </w:rPr>
        <w:t>Table 2: Kinetic Friction Coefficients</w:t>
      </w:r>
    </w:p>
    <w:tbl>
      <w:tblPr>
        <w:tblStyle w:val="ae"/>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348"/>
        <w:gridCol w:w="702"/>
        <w:gridCol w:w="702"/>
        <w:gridCol w:w="703"/>
        <w:gridCol w:w="703"/>
        <w:gridCol w:w="703"/>
        <w:gridCol w:w="703"/>
        <w:gridCol w:w="703"/>
        <w:gridCol w:w="703"/>
        <w:gridCol w:w="1444"/>
      </w:tblGrid>
      <w:tr w:rsidR="00EB0C5F" w:rsidRPr="00EB0C5F" w14:paraId="519DA732" w14:textId="77777777" w:rsidTr="00500CE6">
        <w:trPr>
          <w:jc w:val="center"/>
        </w:trPr>
        <w:tc>
          <w:tcPr>
            <w:tcW w:w="1230" w:type="dxa"/>
            <w:tcBorders>
              <w:top w:val="single" w:sz="12" w:space="0" w:color="auto"/>
              <w:bottom w:val="single" w:sz="6" w:space="0" w:color="auto"/>
              <w:right w:val="single" w:sz="6" w:space="0" w:color="auto"/>
            </w:tcBorders>
            <w:vAlign w:val="center"/>
          </w:tcPr>
          <w:p w14:paraId="77A42015" w14:textId="77777777" w:rsidR="00EB0C5F" w:rsidRPr="00EB0C5F" w:rsidRDefault="00EB0C5F" w:rsidP="00500CE6">
            <w:pPr>
              <w:jc w:val="center"/>
              <w:rPr>
                <w:rStyle w:val="af"/>
                <w:rFonts w:ascii="Times New Roman" w:hAnsi="Times New Roman" w:cs="Times New Roman"/>
                <w:color w:val="404040"/>
              </w:rPr>
            </w:pPr>
            <w:r w:rsidRPr="00EB0C5F">
              <w:rPr>
                <w:rStyle w:val="af"/>
                <w:rFonts w:ascii="Times New Roman" w:hAnsi="Times New Roman" w:cs="Times New Roman"/>
                <w:color w:val="404040"/>
              </w:rPr>
              <w:t>Sliding Distance</w:t>
            </w:r>
          </w:p>
        </w:tc>
        <w:tc>
          <w:tcPr>
            <w:tcW w:w="7066" w:type="dxa"/>
            <w:gridSpan w:val="9"/>
            <w:tcBorders>
              <w:top w:val="single" w:sz="12" w:space="0" w:color="auto"/>
              <w:left w:val="single" w:sz="6" w:space="0" w:color="auto"/>
              <w:bottom w:val="single" w:sz="6" w:space="0" w:color="auto"/>
            </w:tcBorders>
            <w:vAlign w:val="center"/>
          </w:tcPr>
          <w:p w14:paraId="6E6FC9CD"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80cm</w:t>
            </w:r>
          </w:p>
        </w:tc>
      </w:tr>
      <w:tr w:rsidR="00EB0C5F" w:rsidRPr="00EB0C5F" w14:paraId="4B10099A" w14:textId="77777777" w:rsidTr="00500CE6">
        <w:trPr>
          <w:jc w:val="center"/>
        </w:trPr>
        <w:tc>
          <w:tcPr>
            <w:tcW w:w="1230" w:type="dxa"/>
            <w:tcBorders>
              <w:top w:val="single" w:sz="6" w:space="0" w:color="auto"/>
              <w:bottom w:val="single" w:sz="6" w:space="0" w:color="auto"/>
              <w:right w:val="single" w:sz="6" w:space="0" w:color="auto"/>
            </w:tcBorders>
            <w:vAlign w:val="center"/>
          </w:tcPr>
          <w:p w14:paraId="28240E65" w14:textId="77777777" w:rsidR="00EB0C5F" w:rsidRPr="00EB0C5F" w:rsidRDefault="00EB0C5F" w:rsidP="00500CE6">
            <w:pPr>
              <w:jc w:val="center"/>
              <w:rPr>
                <w:rStyle w:val="af"/>
                <w:rFonts w:ascii="Times New Roman" w:hAnsi="Times New Roman" w:cs="Times New Roman"/>
                <w:color w:val="404040"/>
              </w:rPr>
            </w:pPr>
            <w:r w:rsidRPr="00EB0C5F">
              <w:rPr>
                <w:rStyle w:val="af"/>
                <w:rFonts w:ascii="Times New Roman" w:hAnsi="Times New Roman" w:cs="Times New Roman"/>
                <w:color w:val="404040"/>
              </w:rPr>
              <w:t>Tilt angle</w:t>
            </w:r>
          </w:p>
        </w:tc>
        <w:tc>
          <w:tcPr>
            <w:tcW w:w="2107" w:type="dxa"/>
            <w:gridSpan w:val="3"/>
            <w:tcBorders>
              <w:top w:val="single" w:sz="6" w:space="0" w:color="auto"/>
              <w:left w:val="single" w:sz="6" w:space="0" w:color="auto"/>
              <w:bottom w:val="single" w:sz="6" w:space="0" w:color="auto"/>
              <w:right w:val="single" w:sz="6" w:space="0" w:color="auto"/>
            </w:tcBorders>
            <w:vAlign w:val="center"/>
          </w:tcPr>
          <w:p w14:paraId="0A48FB62"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21°</w:t>
            </w:r>
          </w:p>
        </w:tc>
        <w:tc>
          <w:tcPr>
            <w:tcW w:w="2109" w:type="dxa"/>
            <w:gridSpan w:val="3"/>
            <w:tcBorders>
              <w:top w:val="single" w:sz="6" w:space="0" w:color="auto"/>
              <w:left w:val="single" w:sz="6" w:space="0" w:color="auto"/>
              <w:bottom w:val="single" w:sz="6" w:space="0" w:color="auto"/>
              <w:right w:val="single" w:sz="6" w:space="0" w:color="auto"/>
            </w:tcBorders>
            <w:vAlign w:val="center"/>
          </w:tcPr>
          <w:p w14:paraId="2CE0850B"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13.5°</w:t>
            </w:r>
          </w:p>
        </w:tc>
        <w:tc>
          <w:tcPr>
            <w:tcW w:w="2850" w:type="dxa"/>
            <w:gridSpan w:val="3"/>
            <w:tcBorders>
              <w:top w:val="single" w:sz="6" w:space="0" w:color="auto"/>
              <w:left w:val="single" w:sz="6" w:space="0" w:color="auto"/>
              <w:bottom w:val="single" w:sz="6" w:space="0" w:color="auto"/>
            </w:tcBorders>
            <w:vAlign w:val="center"/>
          </w:tcPr>
          <w:p w14:paraId="3C5CB171"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10°</w:t>
            </w:r>
          </w:p>
        </w:tc>
      </w:tr>
      <w:tr w:rsidR="00EB0C5F" w:rsidRPr="00EB0C5F" w14:paraId="16BB516E" w14:textId="77777777" w:rsidTr="00500CE6">
        <w:trPr>
          <w:jc w:val="center"/>
        </w:trPr>
        <w:tc>
          <w:tcPr>
            <w:tcW w:w="1230" w:type="dxa"/>
            <w:tcBorders>
              <w:top w:val="single" w:sz="6" w:space="0" w:color="auto"/>
              <w:bottom w:val="single" w:sz="6" w:space="0" w:color="auto"/>
              <w:right w:val="single" w:sz="6" w:space="0" w:color="auto"/>
            </w:tcBorders>
            <w:vAlign w:val="center"/>
          </w:tcPr>
          <w:p w14:paraId="414D32B6" w14:textId="77777777" w:rsidR="00EB0C5F" w:rsidRPr="00EB0C5F" w:rsidRDefault="00EB0C5F" w:rsidP="00500CE6">
            <w:pPr>
              <w:jc w:val="center"/>
              <w:rPr>
                <w:rStyle w:val="af"/>
                <w:rFonts w:ascii="Times New Roman" w:hAnsi="Times New Roman" w:cs="Times New Roman"/>
                <w:b w:val="0"/>
                <w:bCs w:val="0"/>
                <w:color w:val="404040"/>
              </w:rPr>
            </w:pPr>
            <w:r w:rsidRPr="00EB0C5F">
              <w:rPr>
                <w:rFonts w:ascii="Times New Roman" w:hAnsi="Times New Roman" w:cs="Times New Roman"/>
                <w:b/>
                <w:bCs/>
                <w:color w:val="404040"/>
              </w:rPr>
              <w:t>Sliding time</w:t>
            </w:r>
          </w:p>
        </w:tc>
        <w:tc>
          <w:tcPr>
            <w:tcW w:w="702" w:type="dxa"/>
            <w:tcBorders>
              <w:top w:val="single" w:sz="6" w:space="0" w:color="auto"/>
              <w:left w:val="single" w:sz="6" w:space="0" w:color="auto"/>
              <w:bottom w:val="single" w:sz="6" w:space="0" w:color="auto"/>
              <w:right w:val="single" w:sz="6" w:space="0" w:color="auto"/>
            </w:tcBorders>
            <w:vAlign w:val="center"/>
          </w:tcPr>
          <w:p w14:paraId="499F3AD2"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0.97s</w:t>
            </w:r>
          </w:p>
        </w:tc>
        <w:tc>
          <w:tcPr>
            <w:tcW w:w="702" w:type="dxa"/>
            <w:tcBorders>
              <w:top w:val="single" w:sz="6" w:space="0" w:color="auto"/>
              <w:left w:val="single" w:sz="6" w:space="0" w:color="auto"/>
              <w:bottom w:val="single" w:sz="6" w:space="0" w:color="auto"/>
              <w:right w:val="single" w:sz="6" w:space="0" w:color="auto"/>
            </w:tcBorders>
            <w:vAlign w:val="center"/>
          </w:tcPr>
          <w:p w14:paraId="7CA067CC"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1.03s</w:t>
            </w:r>
          </w:p>
        </w:tc>
        <w:tc>
          <w:tcPr>
            <w:tcW w:w="703" w:type="dxa"/>
            <w:tcBorders>
              <w:top w:val="single" w:sz="6" w:space="0" w:color="auto"/>
              <w:left w:val="single" w:sz="6" w:space="0" w:color="auto"/>
              <w:bottom w:val="single" w:sz="6" w:space="0" w:color="auto"/>
              <w:right w:val="single" w:sz="6" w:space="0" w:color="auto"/>
            </w:tcBorders>
            <w:vAlign w:val="center"/>
          </w:tcPr>
          <w:p w14:paraId="30BAF153"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1.00s</w:t>
            </w:r>
          </w:p>
        </w:tc>
        <w:tc>
          <w:tcPr>
            <w:tcW w:w="703" w:type="dxa"/>
            <w:tcBorders>
              <w:top w:val="single" w:sz="6" w:space="0" w:color="auto"/>
              <w:left w:val="single" w:sz="6" w:space="0" w:color="auto"/>
              <w:bottom w:val="single" w:sz="6" w:space="0" w:color="auto"/>
              <w:right w:val="single" w:sz="6" w:space="0" w:color="auto"/>
            </w:tcBorders>
            <w:vAlign w:val="center"/>
          </w:tcPr>
          <w:p w14:paraId="0EC8CC81"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1.00s</w:t>
            </w:r>
          </w:p>
        </w:tc>
        <w:tc>
          <w:tcPr>
            <w:tcW w:w="703" w:type="dxa"/>
            <w:tcBorders>
              <w:top w:val="single" w:sz="6" w:space="0" w:color="auto"/>
              <w:left w:val="single" w:sz="6" w:space="0" w:color="auto"/>
              <w:bottom w:val="single" w:sz="6" w:space="0" w:color="auto"/>
              <w:right w:val="single" w:sz="6" w:space="0" w:color="auto"/>
            </w:tcBorders>
            <w:vAlign w:val="center"/>
          </w:tcPr>
          <w:p w14:paraId="485A320D"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1.13s</w:t>
            </w:r>
          </w:p>
        </w:tc>
        <w:tc>
          <w:tcPr>
            <w:tcW w:w="703" w:type="dxa"/>
            <w:tcBorders>
              <w:top w:val="single" w:sz="6" w:space="0" w:color="auto"/>
              <w:left w:val="single" w:sz="6" w:space="0" w:color="auto"/>
              <w:bottom w:val="single" w:sz="6" w:space="0" w:color="auto"/>
              <w:right w:val="single" w:sz="6" w:space="0" w:color="auto"/>
            </w:tcBorders>
            <w:vAlign w:val="center"/>
          </w:tcPr>
          <w:p w14:paraId="473EF79C"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1.24s</w:t>
            </w:r>
          </w:p>
        </w:tc>
        <w:tc>
          <w:tcPr>
            <w:tcW w:w="703" w:type="dxa"/>
            <w:tcBorders>
              <w:top w:val="single" w:sz="6" w:space="0" w:color="auto"/>
              <w:left w:val="single" w:sz="6" w:space="0" w:color="auto"/>
              <w:bottom w:val="single" w:sz="6" w:space="0" w:color="auto"/>
              <w:right w:val="single" w:sz="6" w:space="0" w:color="auto"/>
            </w:tcBorders>
            <w:vAlign w:val="center"/>
          </w:tcPr>
          <w:p w14:paraId="55AE022C"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1.71s</w:t>
            </w:r>
          </w:p>
        </w:tc>
        <w:tc>
          <w:tcPr>
            <w:tcW w:w="703" w:type="dxa"/>
            <w:tcBorders>
              <w:top w:val="single" w:sz="6" w:space="0" w:color="auto"/>
              <w:left w:val="single" w:sz="6" w:space="0" w:color="auto"/>
              <w:bottom w:val="single" w:sz="6" w:space="0" w:color="auto"/>
              <w:right w:val="single" w:sz="6" w:space="0" w:color="auto"/>
            </w:tcBorders>
            <w:vAlign w:val="center"/>
          </w:tcPr>
          <w:p w14:paraId="0F963E69"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1.69s</w:t>
            </w:r>
          </w:p>
        </w:tc>
        <w:tc>
          <w:tcPr>
            <w:tcW w:w="1444" w:type="dxa"/>
            <w:tcBorders>
              <w:top w:val="single" w:sz="6" w:space="0" w:color="auto"/>
              <w:left w:val="single" w:sz="6" w:space="0" w:color="auto"/>
              <w:bottom w:val="single" w:sz="6" w:space="0" w:color="auto"/>
            </w:tcBorders>
            <w:vAlign w:val="center"/>
          </w:tcPr>
          <w:p w14:paraId="11E4EF41"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1.84s</w:t>
            </w:r>
          </w:p>
        </w:tc>
      </w:tr>
      <w:tr w:rsidR="00EB0C5F" w:rsidRPr="00EB0C5F" w14:paraId="647767A4" w14:textId="77777777" w:rsidTr="00500CE6">
        <w:trPr>
          <w:jc w:val="center"/>
        </w:trPr>
        <w:tc>
          <w:tcPr>
            <w:tcW w:w="1230" w:type="dxa"/>
            <w:tcBorders>
              <w:top w:val="single" w:sz="6" w:space="0" w:color="auto"/>
              <w:bottom w:val="single" w:sz="6" w:space="0" w:color="auto"/>
              <w:right w:val="single" w:sz="6" w:space="0" w:color="auto"/>
            </w:tcBorders>
            <w:vAlign w:val="center"/>
          </w:tcPr>
          <w:p w14:paraId="2B2FA102" w14:textId="77777777"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Average sliding time</w:t>
            </w:r>
          </w:p>
        </w:tc>
        <w:tc>
          <w:tcPr>
            <w:tcW w:w="2107" w:type="dxa"/>
            <w:gridSpan w:val="3"/>
            <w:tcBorders>
              <w:top w:val="single" w:sz="6" w:space="0" w:color="auto"/>
              <w:left w:val="single" w:sz="6" w:space="0" w:color="auto"/>
              <w:bottom w:val="single" w:sz="6" w:space="0" w:color="auto"/>
              <w:right w:val="single" w:sz="6" w:space="0" w:color="auto"/>
            </w:tcBorders>
            <w:vAlign w:val="center"/>
          </w:tcPr>
          <w:p w14:paraId="5D409E78" w14:textId="77777777" w:rsidR="00EB0C5F" w:rsidRPr="00EB0C5F" w:rsidRDefault="00EB0C5F" w:rsidP="00500CE6">
            <w:pPr>
              <w:jc w:val="center"/>
              <w:rPr>
                <w:rFonts w:ascii="Times New Roman" w:hAnsi="Times New Roman" w:cs="Times New Roman"/>
                <w:color w:val="404040"/>
              </w:rPr>
            </w:pPr>
            <w:r w:rsidRPr="00EB0C5F">
              <w:rPr>
                <w:rFonts w:ascii="Times New Roman" w:hAnsi="Times New Roman" w:cs="Times New Roman"/>
                <w:color w:val="404040"/>
              </w:rPr>
              <w:t>1.00s</w:t>
            </w:r>
          </w:p>
        </w:tc>
        <w:tc>
          <w:tcPr>
            <w:tcW w:w="2109" w:type="dxa"/>
            <w:gridSpan w:val="3"/>
            <w:tcBorders>
              <w:top w:val="single" w:sz="6" w:space="0" w:color="auto"/>
              <w:left w:val="single" w:sz="6" w:space="0" w:color="auto"/>
              <w:bottom w:val="single" w:sz="6" w:space="0" w:color="auto"/>
              <w:right w:val="single" w:sz="6" w:space="0" w:color="auto"/>
            </w:tcBorders>
            <w:vAlign w:val="center"/>
          </w:tcPr>
          <w:p w14:paraId="130C4C25" w14:textId="77777777" w:rsidR="00EB0C5F" w:rsidRPr="00EB0C5F" w:rsidRDefault="00EB0C5F" w:rsidP="00500CE6">
            <w:pPr>
              <w:jc w:val="center"/>
              <w:rPr>
                <w:rFonts w:ascii="Times New Roman" w:hAnsi="Times New Roman" w:cs="Times New Roman"/>
                <w:color w:val="404040"/>
              </w:rPr>
            </w:pPr>
            <w:r w:rsidRPr="00EB0C5F">
              <w:rPr>
                <w:rFonts w:ascii="Times New Roman" w:hAnsi="Times New Roman" w:cs="Times New Roman"/>
                <w:color w:val="404040"/>
              </w:rPr>
              <w:t>1.12s</w:t>
            </w:r>
          </w:p>
        </w:tc>
        <w:tc>
          <w:tcPr>
            <w:tcW w:w="2850" w:type="dxa"/>
            <w:gridSpan w:val="3"/>
            <w:tcBorders>
              <w:top w:val="single" w:sz="6" w:space="0" w:color="auto"/>
              <w:left w:val="single" w:sz="6" w:space="0" w:color="auto"/>
              <w:bottom w:val="single" w:sz="6" w:space="0" w:color="auto"/>
            </w:tcBorders>
            <w:vAlign w:val="center"/>
          </w:tcPr>
          <w:p w14:paraId="59D1E628"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1.75s</w:t>
            </w:r>
          </w:p>
        </w:tc>
      </w:tr>
      <w:tr w:rsidR="00EB0C5F" w:rsidRPr="00EB0C5F" w14:paraId="1172D03D" w14:textId="77777777" w:rsidTr="00500CE6">
        <w:trPr>
          <w:jc w:val="center"/>
        </w:trPr>
        <w:tc>
          <w:tcPr>
            <w:tcW w:w="1230" w:type="dxa"/>
            <w:tcBorders>
              <w:top w:val="single" w:sz="6" w:space="0" w:color="auto"/>
              <w:bottom w:val="single" w:sz="6" w:space="0" w:color="auto"/>
              <w:right w:val="single" w:sz="6" w:space="0" w:color="auto"/>
            </w:tcBorders>
            <w:vAlign w:val="center"/>
          </w:tcPr>
          <w:p w14:paraId="53CFF9FC" w14:textId="77777777"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rPr>
              <w:t>Acceleration a</w:t>
            </w:r>
            <m:oMath>
              <m:d>
                <m:dPr>
                  <m:ctrlPr>
                    <w:rPr>
                      <w:rFonts w:ascii="Cambria Math" w:hAnsi="Cambria Math" w:cs="Times New Roman"/>
                      <w:b/>
                      <w:bCs/>
                      <w:i/>
                    </w:rPr>
                  </m:ctrlPr>
                </m:dPr>
                <m:e>
                  <m:r>
                    <m:rPr>
                      <m:sty m:val="bi"/>
                    </m:rPr>
                    <w:rPr>
                      <w:rFonts w:ascii="Cambria Math" w:hAnsi="Cambria Math" w:cs="Times New Roman"/>
                    </w:rPr>
                    <m:t>m/</m:t>
                  </m:r>
                  <m:sSup>
                    <m:sSupPr>
                      <m:ctrlPr>
                        <w:rPr>
                          <w:rFonts w:ascii="Cambria Math" w:hAnsi="Cambria Math" w:cs="Times New Roman"/>
                          <w:b/>
                          <w:bCs/>
                          <w:i/>
                        </w:rPr>
                      </m:ctrlPr>
                    </m:sSupPr>
                    <m:e>
                      <m:r>
                        <m:rPr>
                          <m:sty m:val="bi"/>
                        </m:rPr>
                        <w:rPr>
                          <w:rFonts w:ascii="Cambria Math" w:hAnsi="Cambria Math" w:cs="Times New Roman"/>
                        </w:rPr>
                        <m:t>s</m:t>
                      </m:r>
                    </m:e>
                    <m:sup>
                      <m:r>
                        <m:rPr>
                          <m:sty m:val="bi"/>
                        </m:rPr>
                        <w:rPr>
                          <w:rFonts w:ascii="Cambria Math" w:hAnsi="Cambria Math" w:cs="Times New Roman"/>
                        </w:rPr>
                        <m:t>2</m:t>
                      </m:r>
                    </m:sup>
                  </m:sSup>
                </m:e>
              </m:d>
            </m:oMath>
          </w:p>
        </w:tc>
        <w:tc>
          <w:tcPr>
            <w:tcW w:w="2107" w:type="dxa"/>
            <w:gridSpan w:val="3"/>
            <w:tcBorders>
              <w:top w:val="single" w:sz="6" w:space="0" w:color="auto"/>
              <w:left w:val="single" w:sz="6" w:space="0" w:color="auto"/>
              <w:bottom w:val="single" w:sz="6" w:space="0" w:color="auto"/>
              <w:right w:val="single" w:sz="6" w:space="0" w:color="auto"/>
            </w:tcBorders>
            <w:vAlign w:val="center"/>
          </w:tcPr>
          <w:p w14:paraId="6CB6189A" w14:textId="77777777" w:rsidR="00EB0C5F" w:rsidRPr="00EB0C5F" w:rsidRDefault="00EB0C5F" w:rsidP="00500CE6">
            <w:pPr>
              <w:jc w:val="center"/>
              <w:rPr>
                <w:rFonts w:ascii="Times New Roman" w:hAnsi="Times New Roman" w:cs="Times New Roman"/>
                <w:color w:val="404040"/>
              </w:rPr>
            </w:pPr>
            <w:r w:rsidRPr="00EB0C5F">
              <w:rPr>
                <w:rFonts w:ascii="Times New Roman" w:hAnsi="Times New Roman" w:cs="Times New Roman"/>
                <w:color w:val="404040"/>
              </w:rPr>
              <w:t>0.8</w:t>
            </w:r>
          </w:p>
        </w:tc>
        <w:tc>
          <w:tcPr>
            <w:tcW w:w="2109" w:type="dxa"/>
            <w:gridSpan w:val="3"/>
            <w:tcBorders>
              <w:top w:val="single" w:sz="6" w:space="0" w:color="auto"/>
              <w:left w:val="single" w:sz="6" w:space="0" w:color="auto"/>
              <w:bottom w:val="single" w:sz="6" w:space="0" w:color="auto"/>
              <w:right w:val="single" w:sz="6" w:space="0" w:color="auto"/>
            </w:tcBorders>
            <w:vAlign w:val="center"/>
          </w:tcPr>
          <w:p w14:paraId="20DAC6E8" w14:textId="77777777" w:rsidR="00EB0C5F" w:rsidRPr="00EB0C5F" w:rsidRDefault="00EB0C5F" w:rsidP="00500CE6">
            <w:pPr>
              <w:jc w:val="center"/>
              <w:rPr>
                <w:rFonts w:ascii="Times New Roman" w:hAnsi="Times New Roman" w:cs="Times New Roman"/>
                <w:color w:val="404040"/>
              </w:rPr>
            </w:pPr>
            <w:r w:rsidRPr="00EB0C5F">
              <w:rPr>
                <w:rFonts w:ascii="Times New Roman" w:hAnsi="Times New Roman" w:cs="Times New Roman"/>
                <w:color w:val="404040"/>
              </w:rPr>
              <w:t>0.64</w:t>
            </w:r>
          </w:p>
        </w:tc>
        <w:tc>
          <w:tcPr>
            <w:tcW w:w="2850" w:type="dxa"/>
            <w:gridSpan w:val="3"/>
            <w:tcBorders>
              <w:top w:val="single" w:sz="6" w:space="0" w:color="auto"/>
              <w:left w:val="single" w:sz="6" w:space="0" w:color="auto"/>
              <w:bottom w:val="single" w:sz="6" w:space="0" w:color="auto"/>
            </w:tcBorders>
            <w:vAlign w:val="center"/>
          </w:tcPr>
          <w:p w14:paraId="040D689C"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rPr>
              <w:t>0.26</w:t>
            </w:r>
          </w:p>
        </w:tc>
      </w:tr>
      <w:tr w:rsidR="00EB0C5F" w:rsidRPr="00EB0C5F" w14:paraId="1855681B" w14:textId="77777777" w:rsidTr="00500CE6">
        <w:trPr>
          <w:jc w:val="center"/>
        </w:trPr>
        <w:tc>
          <w:tcPr>
            <w:tcW w:w="1230" w:type="dxa"/>
            <w:tcBorders>
              <w:top w:val="single" w:sz="6" w:space="0" w:color="auto"/>
              <w:bottom w:val="single" w:sz="12" w:space="0" w:color="auto"/>
              <w:right w:val="single" w:sz="6" w:space="0" w:color="auto"/>
            </w:tcBorders>
            <w:vAlign w:val="center"/>
          </w:tcPr>
          <w:p w14:paraId="7CAB6409" w14:textId="77777777" w:rsidR="00EB0C5F" w:rsidRPr="00EB0C5F" w:rsidRDefault="00EB0C5F" w:rsidP="00500CE6">
            <w:pPr>
              <w:jc w:val="center"/>
              <w:rPr>
                <w:rFonts w:ascii="Times New Roman" w:hAnsi="Times New Roman" w:cs="Times New Roman"/>
                <w:b/>
                <w:bCs/>
              </w:rPr>
            </w:pPr>
            <m:oMathPara>
              <m:oMath>
                <m:sSub>
                  <m:sSubPr>
                    <m:ctrlPr>
                      <w:rPr>
                        <w:rFonts w:ascii="Cambria Math" w:hAnsi="Cambria Math" w:cs="Times New Roman"/>
                        <w:b/>
                        <w:bCs/>
                        <w:i/>
                      </w:rPr>
                    </m:ctrlPr>
                  </m:sSubPr>
                  <m:e>
                    <m:r>
                      <m:rPr>
                        <m:sty m:val="bi"/>
                      </m:rPr>
                      <w:rPr>
                        <w:rFonts w:ascii="Cambria Math" w:hAnsi="Cambria Math" w:cs="Times New Roman"/>
                      </w:rPr>
                      <m:t xml:space="preserve"> μ</m:t>
                    </m:r>
                  </m:e>
                  <m:sub>
                    <m:r>
                      <m:rPr>
                        <m:sty m:val="bi"/>
                      </m:rPr>
                      <w:rPr>
                        <w:rFonts w:ascii="Cambria Math" w:hAnsi="Cambria Math" w:cs="Times New Roman"/>
                      </w:rPr>
                      <m:t>k</m:t>
                    </m:r>
                  </m:sub>
                </m:sSub>
              </m:oMath>
            </m:oMathPara>
          </w:p>
        </w:tc>
        <w:tc>
          <w:tcPr>
            <w:tcW w:w="7066" w:type="dxa"/>
            <w:gridSpan w:val="9"/>
            <w:tcBorders>
              <w:top w:val="single" w:sz="6" w:space="0" w:color="auto"/>
              <w:left w:val="single" w:sz="6" w:space="0" w:color="auto"/>
              <w:bottom w:val="single" w:sz="12" w:space="0" w:color="auto"/>
            </w:tcBorders>
            <w:vAlign w:val="center"/>
          </w:tcPr>
          <w:p w14:paraId="5629B018" w14:textId="77777777" w:rsidR="00EB0C5F" w:rsidRPr="00EB0C5F" w:rsidRDefault="00EB0C5F" w:rsidP="00500CE6">
            <w:pPr>
              <w:jc w:val="center"/>
              <w:rPr>
                <w:rFonts w:ascii="Times New Roman" w:hAnsi="Times New Roman" w:cs="Times New Roman"/>
                <w:iCs/>
              </w:rPr>
            </w:pPr>
            <w:r w:rsidRPr="00EB0C5F">
              <w:rPr>
                <w:rFonts w:ascii="Times New Roman" w:hAnsi="Times New Roman" w:cs="Times New Roman"/>
                <w:iCs/>
              </w:rPr>
              <w:t>0.206</w:t>
            </w:r>
          </w:p>
        </w:tc>
      </w:tr>
    </w:tbl>
    <w:p w14:paraId="2EAE1E10" w14:textId="77777777" w:rsidR="00EB0C5F" w:rsidRPr="00EB0C5F" w:rsidRDefault="00EB0C5F" w:rsidP="00EB0C5F">
      <w:pPr>
        <w:rPr>
          <w:rFonts w:ascii="Times New Roman" w:hAnsi="Times New Roman" w:cs="Times New Roman" w:hint="eastAsia"/>
          <w:sz w:val="16"/>
          <w:szCs w:val="16"/>
        </w:rPr>
      </w:pPr>
    </w:p>
    <w:p w14:paraId="68C40F65" w14:textId="77777777" w:rsidR="00EB0C5F" w:rsidRPr="00EB0C5F" w:rsidRDefault="00EB0C5F" w:rsidP="00EB0C5F">
      <w:pPr>
        <w:jc w:val="center"/>
        <w:rPr>
          <w:rFonts w:ascii="Times New Roman" w:hAnsi="Times New Roman" w:cs="Times New Roman"/>
          <w:sz w:val="16"/>
          <w:szCs w:val="16"/>
        </w:rPr>
      </w:pPr>
      <w:r w:rsidRPr="00EB0C5F">
        <w:rPr>
          <w:rFonts w:ascii="Times New Roman" w:hAnsi="Times New Roman" w:cs="Times New Roman"/>
          <w:sz w:val="16"/>
          <w:szCs w:val="16"/>
        </w:rPr>
        <w:t>Table 3: Additional Experiments</w:t>
      </w:r>
    </w:p>
    <w:tbl>
      <w:tblPr>
        <w:tblStyle w:val="ae"/>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0C5F" w:rsidRPr="00EB0C5F" w14:paraId="288863A4" w14:textId="77777777" w:rsidTr="00500CE6">
        <w:trPr>
          <w:jc w:val="center"/>
        </w:trPr>
        <w:tc>
          <w:tcPr>
            <w:tcW w:w="4148" w:type="dxa"/>
            <w:tcBorders>
              <w:top w:val="single" w:sz="12" w:space="0" w:color="auto"/>
              <w:bottom w:val="single" w:sz="6" w:space="0" w:color="auto"/>
              <w:right w:val="single" w:sz="6" w:space="0" w:color="auto"/>
            </w:tcBorders>
            <w:vAlign w:val="center"/>
          </w:tcPr>
          <w:p w14:paraId="448F8FC0" w14:textId="0B2E1B75"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lastRenderedPageBreak/>
              <w:t>Inverted Phone</w:t>
            </w:r>
            <w:r>
              <w:rPr>
                <w:rFonts w:ascii="Times New Roman" w:hAnsi="Times New Roman" w:cs="Times New Roman"/>
                <w:b/>
                <w:bCs/>
                <w:color w:val="404040"/>
              </w:rPr>
              <w:t xml:space="preserve"> </w:t>
            </w:r>
            <m:oMath>
              <m:sSub>
                <m:sSubPr>
                  <m:ctrlPr>
                    <w:rPr>
                      <w:rFonts w:ascii="Cambria Math" w:hAnsi="Cambria Math" w:cs="Times New Roman"/>
                      <w:b/>
                      <w:bCs/>
                      <w:i/>
                    </w:rPr>
                  </m:ctrlPr>
                </m:sSubPr>
                <m:e>
                  <m:r>
                    <m:rPr>
                      <m:sty m:val="bi"/>
                    </m:rPr>
                    <w:rPr>
                      <w:rFonts w:ascii="Cambria Math" w:hAnsi="Cambria Math" w:cs="Times New Roman"/>
                    </w:rPr>
                    <m:t>μ</m:t>
                  </m:r>
                </m:e>
                <m:sub>
                  <m:r>
                    <m:rPr>
                      <m:sty m:val="bi"/>
                    </m:rPr>
                    <w:rPr>
                      <w:rFonts w:ascii="Cambria Math" w:hAnsi="Cambria Math" w:cs="Times New Roman"/>
                    </w:rPr>
                    <m:t>s</m:t>
                  </m:r>
                  <m:r>
                    <m:rPr>
                      <m:sty m:val="bi"/>
                    </m:rPr>
                    <w:rPr>
                      <w:rFonts w:ascii="Cambria Math" w:hAnsi="Cambria Math" w:cs="Times New Roman"/>
                    </w:rPr>
                    <m:t>1</m:t>
                  </m:r>
                </m:sub>
              </m:sSub>
            </m:oMath>
          </w:p>
        </w:tc>
        <w:tc>
          <w:tcPr>
            <w:tcW w:w="4148" w:type="dxa"/>
            <w:tcBorders>
              <w:top w:val="single" w:sz="12" w:space="0" w:color="auto"/>
              <w:left w:val="single" w:sz="6" w:space="0" w:color="auto"/>
              <w:bottom w:val="single" w:sz="6" w:space="0" w:color="auto"/>
            </w:tcBorders>
            <w:vAlign w:val="center"/>
          </w:tcPr>
          <w:p w14:paraId="528A8E78"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0.31</w:t>
            </w:r>
          </w:p>
        </w:tc>
      </w:tr>
      <w:tr w:rsidR="00EB0C5F" w:rsidRPr="00EB0C5F" w14:paraId="1E4277AF" w14:textId="77777777" w:rsidTr="00500CE6">
        <w:trPr>
          <w:jc w:val="center"/>
        </w:trPr>
        <w:tc>
          <w:tcPr>
            <w:tcW w:w="4148" w:type="dxa"/>
            <w:tcBorders>
              <w:top w:val="single" w:sz="6" w:space="0" w:color="auto"/>
              <w:bottom w:val="single" w:sz="6" w:space="0" w:color="auto"/>
              <w:right w:val="single" w:sz="6" w:space="0" w:color="auto"/>
            </w:tcBorders>
            <w:vAlign w:val="center"/>
          </w:tcPr>
          <w:p w14:paraId="13636073" w14:textId="6216ADD5"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Inverted Phone</w:t>
            </w:r>
            <w:r>
              <w:rPr>
                <w:rFonts w:ascii="Times New Roman" w:hAnsi="Times New Roman" w:cs="Times New Roman"/>
                <w:b/>
                <w:bCs/>
                <w:color w:val="404040"/>
              </w:rPr>
              <w:t xml:space="preserve"> </w:t>
            </w:r>
            <m:oMath>
              <m:sSub>
                <m:sSubPr>
                  <m:ctrlPr>
                    <w:rPr>
                      <w:rFonts w:ascii="Cambria Math" w:hAnsi="Cambria Math" w:cs="Times New Roman"/>
                      <w:b/>
                      <w:bCs/>
                      <w:i/>
                    </w:rPr>
                  </m:ctrlPr>
                </m:sSubPr>
                <m:e>
                  <m:r>
                    <m:rPr>
                      <m:sty m:val="bi"/>
                    </m:rPr>
                    <w:rPr>
                      <w:rFonts w:ascii="Cambria Math" w:hAnsi="Cambria Math" w:cs="Times New Roman"/>
                    </w:rPr>
                    <m:t>μ</m:t>
                  </m:r>
                </m:e>
                <m:sub>
                  <m:r>
                    <m:rPr>
                      <m:sty m:val="bi"/>
                    </m:rPr>
                    <w:rPr>
                      <w:rFonts w:ascii="Cambria Math" w:hAnsi="Cambria Math" w:cs="Times New Roman"/>
                    </w:rPr>
                    <m:t>k</m:t>
                  </m:r>
                  <m:r>
                    <m:rPr>
                      <m:sty m:val="bi"/>
                    </m:rPr>
                    <w:rPr>
                      <w:rFonts w:ascii="Cambria Math" w:hAnsi="Cambria Math" w:cs="Times New Roman"/>
                    </w:rPr>
                    <m:t>1</m:t>
                  </m:r>
                </m:sub>
              </m:sSub>
            </m:oMath>
          </w:p>
        </w:tc>
        <w:tc>
          <w:tcPr>
            <w:tcW w:w="4148" w:type="dxa"/>
            <w:tcBorders>
              <w:top w:val="single" w:sz="6" w:space="0" w:color="auto"/>
              <w:left w:val="single" w:sz="6" w:space="0" w:color="auto"/>
              <w:bottom w:val="single" w:sz="6" w:space="0" w:color="auto"/>
            </w:tcBorders>
            <w:vAlign w:val="center"/>
          </w:tcPr>
          <w:p w14:paraId="6677D565"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0.28</w:t>
            </w:r>
          </w:p>
        </w:tc>
      </w:tr>
      <w:tr w:rsidR="00EB0C5F" w:rsidRPr="00EB0C5F" w14:paraId="3CACA606" w14:textId="77777777" w:rsidTr="00500CE6">
        <w:trPr>
          <w:jc w:val="center"/>
        </w:trPr>
        <w:tc>
          <w:tcPr>
            <w:tcW w:w="4148" w:type="dxa"/>
            <w:tcBorders>
              <w:top w:val="single" w:sz="6" w:space="0" w:color="auto"/>
              <w:bottom w:val="single" w:sz="6" w:space="0" w:color="auto"/>
              <w:right w:val="single" w:sz="6" w:space="0" w:color="auto"/>
            </w:tcBorders>
            <w:vAlign w:val="center"/>
          </w:tcPr>
          <w:p w14:paraId="76F62EF1" w14:textId="207DB7E0"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Loaded Phone</w:t>
            </w:r>
            <w:r>
              <w:rPr>
                <w:rFonts w:ascii="Times New Roman" w:hAnsi="Times New Roman" w:cs="Times New Roman"/>
                <w:b/>
                <w:bCs/>
                <w:color w:val="404040"/>
              </w:rPr>
              <w:t xml:space="preserve"> </w:t>
            </w:r>
            <m:oMath>
              <m:sSub>
                <m:sSubPr>
                  <m:ctrlPr>
                    <w:rPr>
                      <w:rFonts w:ascii="Cambria Math" w:hAnsi="Cambria Math" w:cs="Times New Roman"/>
                      <w:b/>
                      <w:bCs/>
                      <w:i/>
                    </w:rPr>
                  </m:ctrlPr>
                </m:sSubPr>
                <m:e>
                  <m:r>
                    <m:rPr>
                      <m:sty m:val="bi"/>
                    </m:rPr>
                    <w:rPr>
                      <w:rFonts w:ascii="Cambria Math" w:hAnsi="Cambria Math" w:cs="Times New Roman"/>
                    </w:rPr>
                    <m:t>μ</m:t>
                  </m:r>
                </m:e>
                <m:sub>
                  <m:r>
                    <m:rPr>
                      <m:sty m:val="bi"/>
                    </m:rPr>
                    <w:rPr>
                      <w:rFonts w:ascii="Cambria Math" w:hAnsi="Cambria Math" w:cs="Times New Roman"/>
                    </w:rPr>
                    <m:t>s</m:t>
                  </m:r>
                  <m:r>
                    <m:rPr>
                      <m:sty m:val="bi"/>
                    </m:rPr>
                    <w:rPr>
                      <w:rFonts w:ascii="Cambria Math" w:hAnsi="Cambria Math" w:cs="Times New Roman"/>
                    </w:rPr>
                    <m:t>2</m:t>
                  </m:r>
                </m:sub>
              </m:sSub>
            </m:oMath>
          </w:p>
        </w:tc>
        <w:tc>
          <w:tcPr>
            <w:tcW w:w="4148" w:type="dxa"/>
            <w:tcBorders>
              <w:top w:val="single" w:sz="6" w:space="0" w:color="auto"/>
              <w:left w:val="single" w:sz="6" w:space="0" w:color="auto"/>
              <w:bottom w:val="single" w:sz="6" w:space="0" w:color="auto"/>
            </w:tcBorders>
            <w:vAlign w:val="center"/>
          </w:tcPr>
          <w:p w14:paraId="5D73C07F"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0.301</w:t>
            </w:r>
          </w:p>
        </w:tc>
      </w:tr>
      <w:tr w:rsidR="00EB0C5F" w:rsidRPr="00EB0C5F" w14:paraId="4F3EA06F" w14:textId="77777777" w:rsidTr="00500CE6">
        <w:trPr>
          <w:trHeight w:val="126"/>
          <w:jc w:val="center"/>
        </w:trPr>
        <w:tc>
          <w:tcPr>
            <w:tcW w:w="4148" w:type="dxa"/>
            <w:tcBorders>
              <w:top w:val="single" w:sz="6" w:space="0" w:color="auto"/>
              <w:bottom w:val="single" w:sz="12" w:space="0" w:color="auto"/>
              <w:right w:val="single" w:sz="6" w:space="0" w:color="auto"/>
            </w:tcBorders>
            <w:vAlign w:val="center"/>
          </w:tcPr>
          <w:p w14:paraId="4669FE82" w14:textId="35037E72" w:rsidR="00EB0C5F" w:rsidRPr="00EB0C5F" w:rsidRDefault="00EB0C5F" w:rsidP="00500CE6">
            <w:pPr>
              <w:jc w:val="center"/>
              <w:rPr>
                <w:rFonts w:ascii="Times New Roman" w:hAnsi="Times New Roman" w:cs="Times New Roman"/>
                <w:b/>
                <w:bCs/>
              </w:rPr>
            </w:pPr>
            <w:r w:rsidRPr="00EB0C5F">
              <w:rPr>
                <w:rFonts w:ascii="Times New Roman" w:hAnsi="Times New Roman" w:cs="Times New Roman"/>
                <w:b/>
                <w:bCs/>
                <w:color w:val="404040"/>
              </w:rPr>
              <w:t>Loaded Phone</w:t>
            </w:r>
            <w:r>
              <w:rPr>
                <w:rFonts w:ascii="Times New Roman" w:hAnsi="Times New Roman" w:cs="Times New Roman"/>
                <w:b/>
                <w:bCs/>
                <w:color w:val="404040"/>
              </w:rPr>
              <w:t xml:space="preserve"> </w:t>
            </w:r>
            <m:oMath>
              <m:sSub>
                <m:sSubPr>
                  <m:ctrlPr>
                    <w:rPr>
                      <w:rFonts w:ascii="Cambria Math" w:hAnsi="Cambria Math" w:cs="Times New Roman"/>
                      <w:b/>
                      <w:bCs/>
                      <w:i/>
                    </w:rPr>
                  </m:ctrlPr>
                </m:sSubPr>
                <m:e>
                  <m:r>
                    <m:rPr>
                      <m:sty m:val="bi"/>
                    </m:rPr>
                    <w:rPr>
                      <w:rFonts w:ascii="Cambria Math" w:hAnsi="Cambria Math" w:cs="Times New Roman"/>
                    </w:rPr>
                    <m:t>μ</m:t>
                  </m:r>
                </m:e>
                <m:sub>
                  <m:r>
                    <m:rPr>
                      <m:sty m:val="bi"/>
                    </m:rPr>
                    <w:rPr>
                      <w:rFonts w:ascii="Cambria Math" w:hAnsi="Cambria Math" w:cs="Times New Roman"/>
                    </w:rPr>
                    <m:t>k</m:t>
                  </m:r>
                  <m:r>
                    <m:rPr>
                      <m:sty m:val="bi"/>
                    </m:rPr>
                    <w:rPr>
                      <w:rFonts w:ascii="Cambria Math" w:hAnsi="Cambria Math" w:cs="Times New Roman"/>
                    </w:rPr>
                    <m:t>2</m:t>
                  </m:r>
                </m:sub>
              </m:sSub>
            </m:oMath>
          </w:p>
        </w:tc>
        <w:tc>
          <w:tcPr>
            <w:tcW w:w="4148" w:type="dxa"/>
            <w:tcBorders>
              <w:top w:val="single" w:sz="6" w:space="0" w:color="auto"/>
              <w:left w:val="single" w:sz="6" w:space="0" w:color="auto"/>
              <w:bottom w:val="single" w:sz="12" w:space="0" w:color="auto"/>
            </w:tcBorders>
            <w:vAlign w:val="center"/>
          </w:tcPr>
          <w:p w14:paraId="6B55A242" w14:textId="77777777" w:rsidR="00EB0C5F" w:rsidRPr="00EB0C5F" w:rsidRDefault="00EB0C5F" w:rsidP="00500CE6">
            <w:pPr>
              <w:jc w:val="center"/>
              <w:rPr>
                <w:rFonts w:ascii="Times New Roman" w:hAnsi="Times New Roman" w:cs="Times New Roman"/>
              </w:rPr>
            </w:pPr>
            <w:r w:rsidRPr="00EB0C5F">
              <w:rPr>
                <w:rFonts w:ascii="Times New Roman" w:hAnsi="Times New Roman" w:cs="Times New Roman"/>
                <w:color w:val="404040"/>
              </w:rPr>
              <w:t>0.211</w:t>
            </w:r>
          </w:p>
        </w:tc>
      </w:tr>
    </w:tbl>
    <w:p w14:paraId="0528C402" w14:textId="77777777" w:rsidR="002F7EF5" w:rsidRPr="00EB0C5F" w:rsidRDefault="002F7EF5" w:rsidP="002F7EF5">
      <w:pPr>
        <w:rPr>
          <w:rFonts w:ascii="Times New Roman" w:hAnsi="Times New Roman" w:cs="Times New Roman"/>
        </w:rPr>
      </w:pPr>
    </w:p>
    <w:p w14:paraId="07F43554"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VI. Observations and Analysis</w:t>
      </w:r>
    </w:p>
    <w:p w14:paraId="313B5965" w14:textId="697F729F" w:rsidR="000D6BA3" w:rsidRDefault="000D6BA3" w:rsidP="002F7EF5">
      <w:pPr>
        <w:rPr>
          <w:rFonts w:ascii="Times New Roman" w:hAnsi="Times New Roman" w:cs="Times New Roman"/>
        </w:rPr>
      </w:pPr>
      <w:r>
        <w:rPr>
          <w:rFonts w:ascii="Times New Roman" w:hAnsi="Times New Roman" w:cs="Times New Roman"/>
        </w:rPr>
        <w:t>1.</w:t>
      </w:r>
      <w:r w:rsidRPr="000D6BA3">
        <w:rPr>
          <w:rFonts w:ascii="Cambria Math" w:hAnsi="Cambria Math"/>
          <w:i/>
        </w:rPr>
        <w:t xml:space="preserv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s</m:t>
            </m:r>
          </m:sub>
        </m:sSub>
        <m:r>
          <m:rPr>
            <m:sty m:val="p"/>
          </m:rPr>
          <w:rPr>
            <w:rFonts w:ascii="Cambria Math" w:hAnsi="Cambria Math" w:cs="Times New Roman"/>
          </w:rPr>
          <m:t>=0.296</m:t>
        </m:r>
      </m:oMath>
      <w:r>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 xml:space="preserve"> </m:t>
            </m:r>
            <m:r>
              <w:rPr>
                <w:rFonts w:ascii="Cambria Math" w:hAnsi="Cambria Math" w:cs="Times New Roman"/>
              </w:rPr>
              <m:t>μ</m:t>
            </m:r>
          </m:e>
          <m:sub>
            <m:r>
              <w:rPr>
                <w:rFonts w:ascii="Cambria Math" w:hAnsi="Cambria Math" w:cs="Times New Roman" w:hint="eastAsia"/>
              </w:rPr>
              <m:t>k</m:t>
            </m:r>
          </m:sub>
        </m:sSub>
        <m:r>
          <m:rPr>
            <m:sty m:val="p"/>
          </m:rPr>
          <w:rPr>
            <w:rFonts w:ascii="Cambria Math" w:hAnsi="Cambria Math" w:cs="Times New Roman"/>
          </w:rPr>
          <m:t>=0.206</m:t>
        </m:r>
      </m:oMath>
      <w:r>
        <w:rPr>
          <w:rFonts w:ascii="Times New Roman" w:hAnsi="Times New Roman" w:cs="Times New Roman"/>
        </w:rPr>
        <w:t xml:space="preserve">, </w:t>
      </w:r>
      <w:r w:rsidRPr="000D6BA3">
        <w:rPr>
          <w:rFonts w:ascii="Times New Roman" w:hAnsi="Times New Roman" w:cs="Times New Roman"/>
        </w:rPr>
        <w:t>consistent with the theory</w:t>
      </w:r>
      <w:r w:rsidRPr="000D6BA3">
        <w:rPr>
          <w:rFonts w:ascii="Times New Roman" w:hAnsi="Times New Roman" w:cs="Times New Roman" w:hint="eastAsia"/>
        </w:rPr>
        <w:t xml:space="preserve"> </w:t>
      </w:r>
      <m:oMath>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s</m:t>
            </m:r>
          </m:sub>
        </m:sSub>
        <m:r>
          <m:rPr>
            <m:sty m:val="p"/>
          </m:rPr>
          <w:rPr>
            <w:rFonts w:ascii="Cambria Math" w:hAnsi="Cambria Math" w:cs="Times New Roman"/>
          </w:rPr>
          <m:t>&gt;</m:t>
        </m:r>
        <m:sSub>
          <m:sSubPr>
            <m:ctrlPr>
              <w:rPr>
                <w:rFonts w:ascii="Cambria Math" w:hAnsi="Cambria Math" w:cs="Times New Roman"/>
              </w:rPr>
            </m:ctrlPr>
          </m:sSubPr>
          <m:e>
            <m:r>
              <m:rPr>
                <m:sty m:val="p"/>
              </m:rPr>
              <w:rPr>
                <w:rFonts w:ascii="Cambria Math" w:hAnsi="Cambria Math" w:cs="Times New Roman"/>
              </w:rPr>
              <m:t xml:space="preserve"> </m:t>
            </m:r>
            <m:r>
              <w:rPr>
                <w:rFonts w:ascii="Cambria Math" w:hAnsi="Cambria Math" w:cs="Times New Roman"/>
              </w:rPr>
              <m:t>μ</m:t>
            </m:r>
          </m:e>
          <m:sub>
            <m:r>
              <w:rPr>
                <w:rFonts w:ascii="Cambria Math" w:hAnsi="Cambria Math" w:cs="Times New Roman" w:hint="eastAsia"/>
              </w:rPr>
              <m:t>k</m:t>
            </m:r>
          </m:sub>
        </m:sSub>
      </m:oMath>
      <w:r w:rsidRPr="000D6BA3">
        <w:rPr>
          <w:rFonts w:ascii="Times New Roman" w:hAnsi="Times New Roman" w:cs="Times New Roman" w:hint="eastAsia"/>
        </w:rPr>
        <w:t>.</w:t>
      </w:r>
    </w:p>
    <w:p w14:paraId="3EAE9E9F" w14:textId="68CE8205" w:rsidR="002F7EF5" w:rsidRPr="00EB0C5F" w:rsidRDefault="000D6BA3" w:rsidP="002F7EF5">
      <w:pPr>
        <w:rPr>
          <w:rFonts w:ascii="Times New Roman" w:hAnsi="Times New Roman" w:cs="Times New Roman"/>
        </w:rPr>
      </w:pPr>
      <w:r>
        <w:rPr>
          <w:rFonts w:ascii="Times New Roman" w:hAnsi="Times New Roman" w:cs="Times New Roman"/>
        </w:rPr>
        <w:t>2.</w:t>
      </w:r>
      <w:r w:rsidR="002F7EF5" w:rsidRPr="00EB0C5F">
        <w:rPr>
          <w:rFonts w:ascii="Times New Roman" w:hAnsi="Times New Roman" w:cs="Times New Roman"/>
        </w:rPr>
        <w:t xml:space="preserve"> Sensitivity in measuring the critical angle was noted, indicating potential measurement errors.</w:t>
      </w:r>
    </w:p>
    <w:p w14:paraId="4C082210" w14:textId="37A4A3BF" w:rsidR="002F7EF5" w:rsidRPr="00EB0C5F" w:rsidRDefault="000D6BA3" w:rsidP="002F7EF5">
      <w:pPr>
        <w:rPr>
          <w:rFonts w:ascii="Times New Roman" w:hAnsi="Times New Roman" w:cs="Times New Roman"/>
        </w:rPr>
      </w:pPr>
      <w:r>
        <w:rPr>
          <w:rFonts w:ascii="Times New Roman" w:hAnsi="Times New Roman" w:cs="Times New Roman"/>
        </w:rPr>
        <w:t>3.</w:t>
      </w:r>
      <w:r w:rsidR="002F7EF5" w:rsidRPr="00EB0C5F">
        <w:rPr>
          <w:rFonts w:ascii="Times New Roman" w:hAnsi="Times New Roman" w:cs="Times New Roman"/>
        </w:rPr>
        <w:t xml:space="preserve"> Manual timing introduced noticeable human error; precise timing devices are recommended.</w:t>
      </w:r>
    </w:p>
    <w:p w14:paraId="6F0F93A8" w14:textId="7BE2654A" w:rsidR="002F7EF5" w:rsidRPr="00EB0C5F" w:rsidRDefault="000D6BA3" w:rsidP="002F7EF5">
      <w:pPr>
        <w:rPr>
          <w:rFonts w:ascii="Times New Roman" w:hAnsi="Times New Roman" w:cs="Times New Roman"/>
        </w:rPr>
      </w:pPr>
      <w:r>
        <w:rPr>
          <w:rFonts w:ascii="Times New Roman" w:hAnsi="Times New Roman" w:cs="Times New Roman"/>
        </w:rPr>
        <w:t>4.</w:t>
      </w:r>
      <w:r w:rsidR="002F7EF5" w:rsidRPr="00EB0C5F">
        <w:rPr>
          <w:rFonts w:ascii="Times New Roman" w:hAnsi="Times New Roman" w:cs="Times New Roman"/>
        </w:rPr>
        <w:t xml:space="preserve"> Ensuring surface cleanliness notably reduced variability in measured values.</w:t>
      </w:r>
    </w:p>
    <w:p w14:paraId="43A077B0" w14:textId="77777777" w:rsidR="002F7EF5" w:rsidRPr="00EB0C5F" w:rsidRDefault="002F7EF5" w:rsidP="002F7EF5">
      <w:pPr>
        <w:rPr>
          <w:rFonts w:ascii="Times New Roman" w:hAnsi="Times New Roman" w:cs="Times New Roman"/>
        </w:rPr>
      </w:pPr>
    </w:p>
    <w:p w14:paraId="7E1C64BD"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VII. Conclusions</w:t>
      </w:r>
    </w:p>
    <w:p w14:paraId="2251A3A5" w14:textId="4E76DF57" w:rsidR="002F7EF5" w:rsidRPr="00EB0C5F" w:rsidRDefault="000D6BA3" w:rsidP="002F7EF5">
      <w:pPr>
        <w:rPr>
          <w:rFonts w:ascii="Times New Roman" w:hAnsi="Times New Roman" w:cs="Times New Roman"/>
        </w:rPr>
      </w:pPr>
      <w:r>
        <w:rPr>
          <w:rFonts w:ascii="Times New Roman" w:hAnsi="Times New Roman" w:cs="Times New Roman"/>
        </w:rPr>
        <w:t>1.</w:t>
      </w:r>
      <w:r w:rsidR="002F7EF5" w:rsidRPr="00EB0C5F">
        <w:rPr>
          <w:rFonts w:ascii="Times New Roman" w:hAnsi="Times New Roman" w:cs="Times New Roman"/>
        </w:rPr>
        <w:t xml:space="preserve"> Static and kinetic friction coefficients were reliably determined (~0.296 and ~0.20, respectively).</w:t>
      </w:r>
    </w:p>
    <w:p w14:paraId="30FFA385" w14:textId="0CD2678B" w:rsidR="002F7EF5" w:rsidRPr="00EB0C5F" w:rsidRDefault="000D6BA3" w:rsidP="002F7EF5">
      <w:pPr>
        <w:rPr>
          <w:rFonts w:ascii="Times New Roman" w:hAnsi="Times New Roman" w:cs="Times New Roman"/>
        </w:rPr>
      </w:pPr>
      <w:r>
        <w:rPr>
          <w:rFonts w:ascii="Times New Roman" w:hAnsi="Times New Roman" w:cs="Times New Roman"/>
        </w:rPr>
        <w:t>2.</w:t>
      </w:r>
      <w:r w:rsidR="002F7EF5" w:rsidRPr="00EB0C5F">
        <w:rPr>
          <w:rFonts w:ascii="Times New Roman" w:hAnsi="Times New Roman" w:cs="Times New Roman"/>
        </w:rPr>
        <w:t xml:space="preserve"> Orientation and additional weight affected friction values, underscoring the importance of surface interactions.</w:t>
      </w:r>
    </w:p>
    <w:p w14:paraId="5A30F018" w14:textId="7505D02F" w:rsidR="002F7EF5" w:rsidRPr="00EB0C5F" w:rsidRDefault="000D6BA3" w:rsidP="002F7EF5">
      <w:pPr>
        <w:rPr>
          <w:rFonts w:ascii="Times New Roman" w:hAnsi="Times New Roman" w:cs="Times New Roman"/>
        </w:rPr>
      </w:pPr>
      <w:r>
        <w:rPr>
          <w:rFonts w:ascii="Times New Roman" w:hAnsi="Times New Roman" w:cs="Times New Roman"/>
        </w:rPr>
        <w:t>3.</w:t>
      </w:r>
      <w:r w:rsidR="002F7EF5" w:rsidRPr="00EB0C5F">
        <w:rPr>
          <w:rFonts w:ascii="Times New Roman" w:hAnsi="Times New Roman" w:cs="Times New Roman"/>
        </w:rPr>
        <w:t xml:space="preserve"> Experiment validated theoretical predictions, enhancing conceptual comprehension.</w:t>
      </w:r>
    </w:p>
    <w:p w14:paraId="2277AD33" w14:textId="77777777" w:rsidR="002F7EF5" w:rsidRPr="00EB0C5F" w:rsidRDefault="002F7EF5" w:rsidP="002F7EF5">
      <w:pPr>
        <w:rPr>
          <w:rFonts w:ascii="Times New Roman" w:hAnsi="Times New Roman" w:cs="Times New Roman"/>
        </w:rPr>
      </w:pPr>
    </w:p>
    <w:p w14:paraId="643C4741" w14:textId="77777777" w:rsidR="002F7EF5" w:rsidRPr="00EB0C5F" w:rsidRDefault="002F7EF5" w:rsidP="002F7EF5">
      <w:pPr>
        <w:rPr>
          <w:rFonts w:ascii="Times New Roman" w:hAnsi="Times New Roman" w:cs="Times New Roman"/>
          <w:b/>
          <w:bCs/>
          <w:sz w:val="28"/>
          <w:szCs w:val="28"/>
          <w14:ligatures w14:val="none"/>
        </w:rPr>
      </w:pPr>
      <w:r w:rsidRPr="00EB0C5F">
        <w:rPr>
          <w:rFonts w:ascii="Times New Roman" w:hAnsi="Times New Roman" w:cs="Times New Roman"/>
          <w:b/>
          <w:bCs/>
          <w:sz w:val="28"/>
          <w:szCs w:val="28"/>
          <w14:ligatures w14:val="none"/>
        </w:rPr>
        <w:t>VIII. Discussion</w:t>
      </w:r>
    </w:p>
    <w:p w14:paraId="77867E9F" w14:textId="7E1F59D0" w:rsidR="002F7EF5" w:rsidRPr="00EB0C5F" w:rsidRDefault="000D6BA3" w:rsidP="002F7EF5">
      <w:pPr>
        <w:rPr>
          <w:rFonts w:ascii="Times New Roman" w:hAnsi="Times New Roman" w:cs="Times New Roman"/>
        </w:rPr>
      </w:pPr>
      <w:r>
        <w:rPr>
          <w:rFonts w:ascii="Times New Roman" w:hAnsi="Times New Roman" w:cs="Times New Roman"/>
        </w:rPr>
        <w:t>1.</w:t>
      </w:r>
      <w:r w:rsidR="002F7EF5" w:rsidRPr="00EB0C5F">
        <w:rPr>
          <w:rFonts w:ascii="Times New Roman" w:hAnsi="Times New Roman" w:cs="Times New Roman"/>
        </w:rPr>
        <w:t xml:space="preserve"> </w:t>
      </w:r>
      <w:r w:rsidR="00F635F8" w:rsidRPr="00F635F8">
        <w:rPr>
          <w:rFonts w:ascii="Times New Roman" w:hAnsi="Times New Roman" w:cs="Times New Roman"/>
        </w:rPr>
        <w:t>Friction is a double-edged sword in engineering. Its positive applications include braking systems (friction deceleration), belt drives (power transmission), and bolt pre-tightening (anti-loosening). However, uncontrolled friction leads to mechanical wear (e.g., engine pistons), material degradation (train wheel-rail systems), or thermal hazards (spacecraft re-entry). Balancing its effects requires lubrication, material reinforcement, or thermal insulation design.</w:t>
      </w:r>
    </w:p>
    <w:p w14:paraId="0098DCE5" w14:textId="7EF93855" w:rsidR="00EE3E78" w:rsidRPr="00EB0C5F" w:rsidRDefault="000D6BA3" w:rsidP="002F7EF5">
      <w:pPr>
        <w:rPr>
          <w:rFonts w:ascii="Times New Roman" w:hAnsi="Times New Roman" w:cs="Times New Roman" w:hint="eastAsia"/>
        </w:rPr>
      </w:pPr>
      <w:r>
        <w:rPr>
          <w:rFonts w:ascii="Times New Roman" w:hAnsi="Times New Roman" w:cs="Times New Roman"/>
        </w:rPr>
        <w:t>2.</w:t>
      </w:r>
      <w:r w:rsidR="002F7EF5" w:rsidRPr="00EB0C5F">
        <w:rPr>
          <w:rFonts w:ascii="Times New Roman" w:hAnsi="Times New Roman" w:cs="Times New Roman"/>
        </w:rPr>
        <w:t xml:space="preserve"> </w:t>
      </w:r>
      <w:r w:rsidR="00F635F8" w:rsidRPr="00F635F8">
        <w:rPr>
          <w:rFonts w:ascii="Times New Roman" w:hAnsi="Times New Roman" w:cs="Times New Roman"/>
        </w:rPr>
        <w:t>When vehicles brake on elevated bridges, horizontal friction forces generate dynamic loads that impact the bridge deck (causing stress concentration) and transfer to piers (inducing additional bending moments), potentially leading to long-term structural fatigue. Mitigation strategies include shock-absorbing bearings and continuous beam designs to disperse loads, high-durability pavement materials to stabilize friction, and speed limit controls to reduce abrupt braking frequency—ensuring bridge safety from a mechanical perspective.</w:t>
      </w:r>
    </w:p>
    <w:sectPr w:rsidR="00EE3E78" w:rsidRPr="00EB0C5F" w:rsidSect="00F635F8">
      <w:pgSz w:w="11906" w:h="16838"/>
      <w:pgMar w:top="1440" w:right="1080" w:bottom="1440" w:left="108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7EF5"/>
    <w:rsid w:val="00004222"/>
    <w:rsid w:val="000107BA"/>
    <w:rsid w:val="000471EF"/>
    <w:rsid w:val="00050006"/>
    <w:rsid w:val="00060ED0"/>
    <w:rsid w:val="00086D78"/>
    <w:rsid w:val="00090C2D"/>
    <w:rsid w:val="000D24AA"/>
    <w:rsid w:val="000D2DA7"/>
    <w:rsid w:val="000D6BA3"/>
    <w:rsid w:val="000E1117"/>
    <w:rsid w:val="000E1AF3"/>
    <w:rsid w:val="000F3F2E"/>
    <w:rsid w:val="00121235"/>
    <w:rsid w:val="00121B64"/>
    <w:rsid w:val="00123639"/>
    <w:rsid w:val="00130CCD"/>
    <w:rsid w:val="00131DE3"/>
    <w:rsid w:val="00131EBC"/>
    <w:rsid w:val="001321AB"/>
    <w:rsid w:val="00150E50"/>
    <w:rsid w:val="00177815"/>
    <w:rsid w:val="0019789F"/>
    <w:rsid w:val="001B7FDB"/>
    <w:rsid w:val="001F064C"/>
    <w:rsid w:val="001F0E09"/>
    <w:rsid w:val="0020435B"/>
    <w:rsid w:val="00222CC0"/>
    <w:rsid w:val="0022371B"/>
    <w:rsid w:val="00232C06"/>
    <w:rsid w:val="00246758"/>
    <w:rsid w:val="00246D1A"/>
    <w:rsid w:val="002725FD"/>
    <w:rsid w:val="002874D7"/>
    <w:rsid w:val="002959A5"/>
    <w:rsid w:val="00295E4E"/>
    <w:rsid w:val="00297AAC"/>
    <w:rsid w:val="002A4597"/>
    <w:rsid w:val="002C07B2"/>
    <w:rsid w:val="002D26FE"/>
    <w:rsid w:val="002E0356"/>
    <w:rsid w:val="002F7EF5"/>
    <w:rsid w:val="00335442"/>
    <w:rsid w:val="00353FFC"/>
    <w:rsid w:val="00362863"/>
    <w:rsid w:val="00364E74"/>
    <w:rsid w:val="00367B53"/>
    <w:rsid w:val="0038025B"/>
    <w:rsid w:val="00386267"/>
    <w:rsid w:val="003B5DA3"/>
    <w:rsid w:val="003C50D3"/>
    <w:rsid w:val="003C5546"/>
    <w:rsid w:val="003E01FB"/>
    <w:rsid w:val="003E72D1"/>
    <w:rsid w:val="003F43E0"/>
    <w:rsid w:val="003F6D89"/>
    <w:rsid w:val="0041669A"/>
    <w:rsid w:val="00416F94"/>
    <w:rsid w:val="00422174"/>
    <w:rsid w:val="00427642"/>
    <w:rsid w:val="00430659"/>
    <w:rsid w:val="00430E24"/>
    <w:rsid w:val="00446043"/>
    <w:rsid w:val="0045670F"/>
    <w:rsid w:val="004570E5"/>
    <w:rsid w:val="00474A0E"/>
    <w:rsid w:val="00474D75"/>
    <w:rsid w:val="00482F8E"/>
    <w:rsid w:val="004A66D2"/>
    <w:rsid w:val="004B1F7A"/>
    <w:rsid w:val="004B3C02"/>
    <w:rsid w:val="004B6969"/>
    <w:rsid w:val="004C7CDF"/>
    <w:rsid w:val="004D673D"/>
    <w:rsid w:val="004E78CC"/>
    <w:rsid w:val="004F31FE"/>
    <w:rsid w:val="0050434B"/>
    <w:rsid w:val="005066D8"/>
    <w:rsid w:val="00521262"/>
    <w:rsid w:val="00531434"/>
    <w:rsid w:val="00533DDE"/>
    <w:rsid w:val="005344E8"/>
    <w:rsid w:val="005671BD"/>
    <w:rsid w:val="00581F82"/>
    <w:rsid w:val="00582013"/>
    <w:rsid w:val="00596F8E"/>
    <w:rsid w:val="005A37B5"/>
    <w:rsid w:val="005A4AA9"/>
    <w:rsid w:val="005B336A"/>
    <w:rsid w:val="005C4E6B"/>
    <w:rsid w:val="005C6A2B"/>
    <w:rsid w:val="005E5BB2"/>
    <w:rsid w:val="00613E93"/>
    <w:rsid w:val="00621851"/>
    <w:rsid w:val="0062211E"/>
    <w:rsid w:val="006270FB"/>
    <w:rsid w:val="00636EF5"/>
    <w:rsid w:val="00670EF6"/>
    <w:rsid w:val="006739C0"/>
    <w:rsid w:val="00682F24"/>
    <w:rsid w:val="006A13E3"/>
    <w:rsid w:val="006B629A"/>
    <w:rsid w:val="006B6C19"/>
    <w:rsid w:val="006D4A69"/>
    <w:rsid w:val="00732C7B"/>
    <w:rsid w:val="00736735"/>
    <w:rsid w:val="00742F74"/>
    <w:rsid w:val="0075439A"/>
    <w:rsid w:val="0075784A"/>
    <w:rsid w:val="00760756"/>
    <w:rsid w:val="00770CCD"/>
    <w:rsid w:val="007973F5"/>
    <w:rsid w:val="007B78EE"/>
    <w:rsid w:val="007C1676"/>
    <w:rsid w:val="007E3C03"/>
    <w:rsid w:val="007E74D2"/>
    <w:rsid w:val="00805581"/>
    <w:rsid w:val="00815596"/>
    <w:rsid w:val="008226BF"/>
    <w:rsid w:val="00852ADC"/>
    <w:rsid w:val="0086242D"/>
    <w:rsid w:val="00873632"/>
    <w:rsid w:val="00875B06"/>
    <w:rsid w:val="00884B4C"/>
    <w:rsid w:val="00893E08"/>
    <w:rsid w:val="00896612"/>
    <w:rsid w:val="008A7322"/>
    <w:rsid w:val="008B160C"/>
    <w:rsid w:val="008B46D3"/>
    <w:rsid w:val="008E593C"/>
    <w:rsid w:val="008E7B01"/>
    <w:rsid w:val="008F14F7"/>
    <w:rsid w:val="0091080A"/>
    <w:rsid w:val="00920330"/>
    <w:rsid w:val="009223CE"/>
    <w:rsid w:val="00931D2C"/>
    <w:rsid w:val="009330E4"/>
    <w:rsid w:val="009408D1"/>
    <w:rsid w:val="00942166"/>
    <w:rsid w:val="009445AA"/>
    <w:rsid w:val="00952078"/>
    <w:rsid w:val="0095348C"/>
    <w:rsid w:val="00961106"/>
    <w:rsid w:val="00980517"/>
    <w:rsid w:val="009936DD"/>
    <w:rsid w:val="00997B1B"/>
    <w:rsid w:val="009A2171"/>
    <w:rsid w:val="009B2A63"/>
    <w:rsid w:val="009E0DFE"/>
    <w:rsid w:val="009F5EC9"/>
    <w:rsid w:val="00A07690"/>
    <w:rsid w:val="00A2158C"/>
    <w:rsid w:val="00A412A9"/>
    <w:rsid w:val="00A41C49"/>
    <w:rsid w:val="00A41EC1"/>
    <w:rsid w:val="00A47EAA"/>
    <w:rsid w:val="00A61C58"/>
    <w:rsid w:val="00A62A77"/>
    <w:rsid w:val="00A749B0"/>
    <w:rsid w:val="00A84131"/>
    <w:rsid w:val="00A85921"/>
    <w:rsid w:val="00A944B6"/>
    <w:rsid w:val="00AA2CE9"/>
    <w:rsid w:val="00AB1E68"/>
    <w:rsid w:val="00AB2A42"/>
    <w:rsid w:val="00AB728E"/>
    <w:rsid w:val="00AD1B3C"/>
    <w:rsid w:val="00AD463A"/>
    <w:rsid w:val="00AD46D5"/>
    <w:rsid w:val="00AE22F7"/>
    <w:rsid w:val="00B17FE6"/>
    <w:rsid w:val="00B20269"/>
    <w:rsid w:val="00B21A35"/>
    <w:rsid w:val="00B313D3"/>
    <w:rsid w:val="00B56D42"/>
    <w:rsid w:val="00B6206E"/>
    <w:rsid w:val="00B70792"/>
    <w:rsid w:val="00B75ADB"/>
    <w:rsid w:val="00B91E6C"/>
    <w:rsid w:val="00BB02B5"/>
    <w:rsid w:val="00BB4B42"/>
    <w:rsid w:val="00BC2E8D"/>
    <w:rsid w:val="00BC42E0"/>
    <w:rsid w:val="00BE6F64"/>
    <w:rsid w:val="00BF3BE3"/>
    <w:rsid w:val="00C00647"/>
    <w:rsid w:val="00C0419A"/>
    <w:rsid w:val="00C06331"/>
    <w:rsid w:val="00C13E25"/>
    <w:rsid w:val="00C20EC9"/>
    <w:rsid w:val="00C353E4"/>
    <w:rsid w:val="00C67D07"/>
    <w:rsid w:val="00C75591"/>
    <w:rsid w:val="00C80202"/>
    <w:rsid w:val="00C81917"/>
    <w:rsid w:val="00C93258"/>
    <w:rsid w:val="00CA0548"/>
    <w:rsid w:val="00CA59E7"/>
    <w:rsid w:val="00CB308A"/>
    <w:rsid w:val="00CB5896"/>
    <w:rsid w:val="00D03BEA"/>
    <w:rsid w:val="00D17708"/>
    <w:rsid w:val="00D45B7F"/>
    <w:rsid w:val="00D71D74"/>
    <w:rsid w:val="00D8650C"/>
    <w:rsid w:val="00DC5BC9"/>
    <w:rsid w:val="00DD3808"/>
    <w:rsid w:val="00E01687"/>
    <w:rsid w:val="00E017C1"/>
    <w:rsid w:val="00E07B5B"/>
    <w:rsid w:val="00E16E00"/>
    <w:rsid w:val="00E2137A"/>
    <w:rsid w:val="00E26F96"/>
    <w:rsid w:val="00E34C8C"/>
    <w:rsid w:val="00E3712D"/>
    <w:rsid w:val="00E64472"/>
    <w:rsid w:val="00E8391C"/>
    <w:rsid w:val="00EA0508"/>
    <w:rsid w:val="00EA1DBC"/>
    <w:rsid w:val="00EB0C5F"/>
    <w:rsid w:val="00EB16AF"/>
    <w:rsid w:val="00EC5C15"/>
    <w:rsid w:val="00EE3E78"/>
    <w:rsid w:val="00EE769C"/>
    <w:rsid w:val="00EF11AE"/>
    <w:rsid w:val="00F231A6"/>
    <w:rsid w:val="00F33F2B"/>
    <w:rsid w:val="00F344EF"/>
    <w:rsid w:val="00F3553B"/>
    <w:rsid w:val="00F51B02"/>
    <w:rsid w:val="00F549DF"/>
    <w:rsid w:val="00F56FDB"/>
    <w:rsid w:val="00F635F8"/>
    <w:rsid w:val="00F679D1"/>
    <w:rsid w:val="00F83BC2"/>
    <w:rsid w:val="00FB79E8"/>
    <w:rsid w:val="00FC1B87"/>
    <w:rsid w:val="00FD20E1"/>
    <w:rsid w:val="00FD7D0D"/>
    <w:rsid w:val="00FE5519"/>
    <w:rsid w:val="00FF28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854A2"/>
  <w15:chartTrackingRefBased/>
  <w15:docId w15:val="{41E49A70-C846-4249-A5E2-7DFCE15D0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2F7EF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F7EF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F7EF5"/>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F7EF5"/>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2F7EF5"/>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F7EF5"/>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F7EF5"/>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F7EF5"/>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F7EF5"/>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21">
    <w:name w:val="样式2"/>
    <w:basedOn w:val="a1"/>
    <w:uiPriority w:val="99"/>
    <w:rsid w:val="00F3553B"/>
    <w:rPr>
      <w:sz w:val="22"/>
      <w:szCs w:val="22"/>
      <w:lang w:val="en-GB" w:eastAsia="en-US"/>
    </w:rPr>
    <w:tblPr/>
  </w:style>
  <w:style w:type="table" w:customStyle="1" w:styleId="31">
    <w:name w:val="样式3"/>
    <w:basedOn w:val="a1"/>
    <w:uiPriority w:val="99"/>
    <w:rsid w:val="00F3553B"/>
    <w:pPr>
      <w:jc w:val="center"/>
    </w:pPr>
    <w:rPr>
      <w:rFonts w:eastAsia="Times New Roman"/>
      <w:sz w:val="22"/>
      <w:szCs w:val="22"/>
      <w:lang w:val="en-GB" w:eastAsia="en-US"/>
    </w:rPr>
    <w:tblPr>
      <w:tblBorders>
        <w:top w:val="single" w:sz="12" w:space="0" w:color="auto"/>
        <w:bottom w:val="single" w:sz="12" w:space="0" w:color="auto"/>
      </w:tblBorders>
    </w:tblPr>
    <w:tcPr>
      <w:vAlign w:val="center"/>
    </w:tcPr>
    <w:tblStylePr w:type="firstRow">
      <w:tblPr/>
      <w:tcPr>
        <w:tcBorders>
          <w:bottom w:val="single" w:sz="4" w:space="0" w:color="auto"/>
        </w:tcBorders>
      </w:tcPr>
    </w:tblStylePr>
    <w:tblStylePr w:type="firstCol">
      <w:pPr>
        <w:jc w:val="both"/>
      </w:pPr>
      <w:rPr>
        <w:rFonts w:eastAsia="Times New Roman"/>
      </w:rPr>
    </w:tblStylePr>
  </w:style>
  <w:style w:type="character" w:customStyle="1" w:styleId="10">
    <w:name w:val="标题 1 字符"/>
    <w:basedOn w:val="a0"/>
    <w:link w:val="1"/>
    <w:uiPriority w:val="9"/>
    <w:rsid w:val="002F7EF5"/>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F7EF5"/>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F7EF5"/>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F7EF5"/>
    <w:rPr>
      <w:rFonts w:cstheme="majorBidi"/>
      <w:color w:val="0F4761" w:themeColor="accent1" w:themeShade="BF"/>
      <w:sz w:val="28"/>
      <w:szCs w:val="28"/>
    </w:rPr>
  </w:style>
  <w:style w:type="character" w:customStyle="1" w:styleId="50">
    <w:name w:val="标题 5 字符"/>
    <w:basedOn w:val="a0"/>
    <w:link w:val="5"/>
    <w:uiPriority w:val="9"/>
    <w:semiHidden/>
    <w:rsid w:val="002F7EF5"/>
    <w:rPr>
      <w:rFonts w:cstheme="majorBidi"/>
      <w:color w:val="0F4761" w:themeColor="accent1" w:themeShade="BF"/>
      <w:sz w:val="24"/>
    </w:rPr>
  </w:style>
  <w:style w:type="character" w:customStyle="1" w:styleId="60">
    <w:name w:val="标题 6 字符"/>
    <w:basedOn w:val="a0"/>
    <w:link w:val="6"/>
    <w:uiPriority w:val="9"/>
    <w:semiHidden/>
    <w:rsid w:val="002F7EF5"/>
    <w:rPr>
      <w:rFonts w:cstheme="majorBidi"/>
      <w:b/>
      <w:bCs/>
      <w:color w:val="0F4761" w:themeColor="accent1" w:themeShade="BF"/>
    </w:rPr>
  </w:style>
  <w:style w:type="character" w:customStyle="1" w:styleId="70">
    <w:name w:val="标题 7 字符"/>
    <w:basedOn w:val="a0"/>
    <w:link w:val="7"/>
    <w:uiPriority w:val="9"/>
    <w:semiHidden/>
    <w:rsid w:val="002F7EF5"/>
    <w:rPr>
      <w:rFonts w:cstheme="majorBidi"/>
      <w:b/>
      <w:bCs/>
      <w:color w:val="595959" w:themeColor="text1" w:themeTint="A6"/>
    </w:rPr>
  </w:style>
  <w:style w:type="character" w:customStyle="1" w:styleId="80">
    <w:name w:val="标题 8 字符"/>
    <w:basedOn w:val="a0"/>
    <w:link w:val="8"/>
    <w:uiPriority w:val="9"/>
    <w:semiHidden/>
    <w:rsid w:val="002F7EF5"/>
    <w:rPr>
      <w:rFonts w:cstheme="majorBidi"/>
      <w:color w:val="595959" w:themeColor="text1" w:themeTint="A6"/>
    </w:rPr>
  </w:style>
  <w:style w:type="character" w:customStyle="1" w:styleId="90">
    <w:name w:val="标题 9 字符"/>
    <w:basedOn w:val="a0"/>
    <w:link w:val="9"/>
    <w:uiPriority w:val="9"/>
    <w:semiHidden/>
    <w:rsid w:val="002F7EF5"/>
    <w:rPr>
      <w:rFonts w:eastAsiaTheme="majorEastAsia" w:cstheme="majorBidi"/>
      <w:color w:val="595959" w:themeColor="text1" w:themeTint="A6"/>
    </w:rPr>
  </w:style>
  <w:style w:type="paragraph" w:styleId="a3">
    <w:name w:val="Title"/>
    <w:basedOn w:val="a"/>
    <w:next w:val="a"/>
    <w:link w:val="a4"/>
    <w:uiPriority w:val="10"/>
    <w:qFormat/>
    <w:rsid w:val="002F7EF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F7EF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F7EF5"/>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F7EF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F7EF5"/>
    <w:pPr>
      <w:spacing w:before="160" w:after="160"/>
      <w:jc w:val="center"/>
    </w:pPr>
    <w:rPr>
      <w:i/>
      <w:iCs/>
      <w:color w:val="404040" w:themeColor="text1" w:themeTint="BF"/>
    </w:rPr>
  </w:style>
  <w:style w:type="character" w:customStyle="1" w:styleId="a8">
    <w:name w:val="引用 字符"/>
    <w:basedOn w:val="a0"/>
    <w:link w:val="a7"/>
    <w:uiPriority w:val="29"/>
    <w:rsid w:val="002F7EF5"/>
    <w:rPr>
      <w:i/>
      <w:iCs/>
      <w:color w:val="404040" w:themeColor="text1" w:themeTint="BF"/>
    </w:rPr>
  </w:style>
  <w:style w:type="paragraph" w:styleId="a9">
    <w:name w:val="List Paragraph"/>
    <w:basedOn w:val="a"/>
    <w:uiPriority w:val="34"/>
    <w:qFormat/>
    <w:rsid w:val="002F7EF5"/>
    <w:pPr>
      <w:ind w:left="720"/>
      <w:contextualSpacing/>
    </w:pPr>
  </w:style>
  <w:style w:type="character" w:styleId="aa">
    <w:name w:val="Intense Emphasis"/>
    <w:basedOn w:val="a0"/>
    <w:uiPriority w:val="21"/>
    <w:qFormat/>
    <w:rsid w:val="002F7EF5"/>
    <w:rPr>
      <w:i/>
      <w:iCs/>
      <w:color w:val="0F4761" w:themeColor="accent1" w:themeShade="BF"/>
    </w:rPr>
  </w:style>
  <w:style w:type="paragraph" w:styleId="ab">
    <w:name w:val="Intense Quote"/>
    <w:basedOn w:val="a"/>
    <w:next w:val="a"/>
    <w:link w:val="ac"/>
    <w:uiPriority w:val="30"/>
    <w:qFormat/>
    <w:rsid w:val="002F7E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F7EF5"/>
    <w:rPr>
      <w:i/>
      <w:iCs/>
      <w:color w:val="0F4761" w:themeColor="accent1" w:themeShade="BF"/>
    </w:rPr>
  </w:style>
  <w:style w:type="character" w:styleId="ad">
    <w:name w:val="Intense Reference"/>
    <w:basedOn w:val="a0"/>
    <w:uiPriority w:val="32"/>
    <w:qFormat/>
    <w:rsid w:val="002F7EF5"/>
    <w:rPr>
      <w:b/>
      <w:bCs/>
      <w:smallCaps/>
      <w:color w:val="0F4761" w:themeColor="accent1" w:themeShade="BF"/>
      <w:spacing w:val="5"/>
    </w:rPr>
  </w:style>
  <w:style w:type="table" w:styleId="ae">
    <w:name w:val="Table Grid"/>
    <w:basedOn w:val="a1"/>
    <w:uiPriority w:val="39"/>
    <w:rsid w:val="00EB0C5F"/>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0"/>
    <w:uiPriority w:val="22"/>
    <w:qFormat/>
    <w:rsid w:val="00EB0C5F"/>
    <w:rPr>
      <w:b/>
      <w:bCs/>
    </w:rPr>
  </w:style>
  <w:style w:type="character" w:customStyle="1" w:styleId="vlist-s">
    <w:name w:val="vlist-s"/>
    <w:basedOn w:val="a0"/>
    <w:rsid w:val="00EB0C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BF5A3-B359-FC41-86FF-A68604FEED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3</Pages>
  <Words>670</Words>
  <Characters>3823</Characters>
  <Application>Microsoft Office Word</Application>
  <DocSecurity>0</DocSecurity>
  <Lines>31</Lines>
  <Paragraphs>8</Paragraphs>
  <ScaleCrop>false</ScaleCrop>
  <Company/>
  <LinksUpToDate>false</LinksUpToDate>
  <CharactersWithSpaces>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Xuanming Che</dc:creator>
  <cp:keywords/>
  <dc:description/>
  <cp:lastModifiedBy>Xuanming Che</cp:lastModifiedBy>
  <cp:revision>2</cp:revision>
  <dcterms:created xsi:type="dcterms:W3CDTF">2025-03-11T11:31:00Z</dcterms:created>
  <dcterms:modified xsi:type="dcterms:W3CDTF">2025-03-11T12:42:00Z</dcterms:modified>
</cp:coreProperties>
</file>