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olor w:val="156082" w:themeColor="accent1"/>
          <w:kern w:val="2"/>
          <w:sz w:val="21"/>
          <w:szCs w:val="21"/>
          <w14:ligatures w14:val="standardContextual"/>
        </w:rPr>
        <w:id w:val="969862818"/>
        <w:docPartObj>
          <w:docPartGallery w:val="Cover Pages"/>
          <w:docPartUnique/>
        </w:docPartObj>
      </w:sdtPr>
      <w:sdtEndPr>
        <w:rPr>
          <w:rFonts w:ascii="Times New Roman" w:hAnsi="Times New Roman" w:cs="Times New Roman"/>
          <w:sz w:val="28"/>
          <w:szCs w:val="28"/>
        </w:rPr>
      </w:sdtEndPr>
      <w:sdtContent>
        <w:p w14:paraId="4A01DF45" w14:textId="6608AE89" w:rsidR="00837A90" w:rsidRDefault="00837A90" w:rsidP="0007428F">
          <w:pPr>
            <w:pStyle w:val="ae"/>
            <w:spacing w:afterLines="50" w:after="156"/>
            <w:jc w:val="center"/>
            <w:rPr>
              <w:color w:val="156082" w:themeColor="accent1"/>
            </w:rPr>
          </w:pPr>
          <w:r>
            <w:rPr>
              <w:rFonts w:ascii="Helvetica" w:hAnsi="Helvetica" w:cs="Helvetica"/>
              <w:noProof/>
              <w:sz w:val="24"/>
            </w:rPr>
            <w:drawing>
              <wp:inline distT="0" distB="0" distL="0" distR="0" wp14:anchorId="28D2962B" wp14:editId="56C1DB58">
                <wp:extent cx="1726565" cy="1709420"/>
                <wp:effectExtent l="0" t="0" r="635" b="5080"/>
                <wp:docPr id="2432968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6565" cy="1709420"/>
                        </a:xfrm>
                        <a:prstGeom prst="rect">
                          <a:avLst/>
                        </a:prstGeom>
                        <a:noFill/>
                        <a:ln>
                          <a:noFill/>
                        </a:ln>
                      </pic:spPr>
                    </pic:pic>
                  </a:graphicData>
                </a:graphic>
              </wp:inline>
            </w:drawing>
          </w:r>
        </w:p>
        <w:sdt>
          <w:sdtPr>
            <w:rPr>
              <w:rFonts w:ascii="Times New Roman" w:eastAsiaTheme="majorEastAsia" w:hAnsi="Times New Roman" w:cs="Times New Roman"/>
              <w:caps/>
              <w:color w:val="156082" w:themeColor="accent1"/>
              <w:sz w:val="48"/>
              <w:szCs w:val="48"/>
            </w:rPr>
            <w:alias w:val="标题"/>
            <w:tag w:val=""/>
            <w:id w:val="1735040861"/>
            <w:placeholder>
              <w:docPart w:val="DAA6122E4A84634DB6EB4020B1FDE002"/>
            </w:placeholder>
            <w:dataBinding w:prefixMappings="xmlns:ns0='http://purl.org/dc/elements/1.1/' xmlns:ns1='http://schemas.openxmlformats.org/package/2006/metadata/core-properties' " w:xpath="/ns1:coreProperties[1]/ns0:title[1]" w:storeItemID="{6C3C8BC8-F283-45AE-878A-BAB7291924A1}"/>
            <w:text/>
          </w:sdtPr>
          <w:sdtContent>
            <w:p w14:paraId="44DF431E" w14:textId="1E9816F9" w:rsidR="00837A90" w:rsidRPr="00AF62A8" w:rsidRDefault="00723389" w:rsidP="0007428F">
              <w:pPr>
                <w:pStyle w:val="ae"/>
                <w:pBdr>
                  <w:top w:val="single" w:sz="6" w:space="6" w:color="156082" w:themeColor="accent1"/>
                  <w:bottom w:val="single" w:sz="6" w:space="6" w:color="156082" w:themeColor="accent1"/>
                </w:pBdr>
                <w:spacing w:afterLines="50" w:after="156"/>
                <w:jc w:val="center"/>
                <w:rPr>
                  <w:rFonts w:ascii="Times New Roman" w:eastAsiaTheme="majorEastAsia" w:hAnsi="Times New Roman" w:cs="Times New Roman"/>
                  <w:caps/>
                  <w:color w:val="156082" w:themeColor="accent1"/>
                  <w:sz w:val="48"/>
                  <w:szCs w:val="48"/>
                </w:rPr>
              </w:pPr>
              <w:r w:rsidRPr="00AF62A8">
                <w:rPr>
                  <w:rFonts w:ascii="Times New Roman" w:eastAsiaTheme="majorEastAsia" w:hAnsi="Times New Roman" w:cs="Times New Roman"/>
                  <w:caps/>
                  <w:color w:val="156082" w:themeColor="accent1"/>
                  <w:sz w:val="48"/>
                  <w:szCs w:val="48"/>
                </w:rPr>
                <w:t xml:space="preserve">Design and Kinematic Analysis of a </w:t>
              </w:r>
              <w:bookmarkStart w:id="0" w:name="OLE_LINK1"/>
              <w:r w:rsidRPr="00AF62A8">
                <w:rPr>
                  <w:rFonts w:ascii="Times New Roman" w:eastAsiaTheme="majorEastAsia" w:hAnsi="Times New Roman" w:cs="Times New Roman"/>
                  <w:caps/>
                  <w:color w:val="156082" w:themeColor="accent1"/>
                  <w:sz w:val="48"/>
                  <w:szCs w:val="48"/>
                </w:rPr>
                <w:t>Four-Bar Linkage Folding Wing Mechanism</w:t>
              </w:r>
            </w:p>
          </w:sdtContent>
        </w:sdt>
        <w:bookmarkEnd w:id="0"/>
        <w:p w14:paraId="441EA2B3" w14:textId="3775F34E" w:rsidR="00837A90" w:rsidRPr="00837A90" w:rsidRDefault="00837A90" w:rsidP="00837A90">
          <w:pPr>
            <w:pStyle w:val="ae"/>
            <w:jc w:val="center"/>
            <w:rPr>
              <w:rFonts w:ascii="Times New Roman" w:hAnsi="Times New Roman" w:cs="Times New Roman"/>
              <w:color w:val="156082" w:themeColor="accent1"/>
              <w:sz w:val="32"/>
              <w:szCs w:val="32"/>
            </w:rPr>
          </w:pPr>
          <w:r w:rsidRPr="00837A90">
            <w:rPr>
              <w:rFonts w:ascii="Times New Roman" w:hAnsi="Times New Roman" w:cs="Times New Roman"/>
              <w:color w:val="156082" w:themeColor="accent1"/>
              <w:sz w:val="32"/>
              <w:szCs w:val="32"/>
            </w:rPr>
            <w:t>Group number: M2</w:t>
          </w:r>
        </w:p>
        <w:p w14:paraId="483E9770" w14:textId="479D4432" w:rsidR="00837A90" w:rsidRPr="00837A90" w:rsidRDefault="00837A90" w:rsidP="0007428F">
          <w:pPr>
            <w:pStyle w:val="ae"/>
            <w:jc w:val="center"/>
            <w:rPr>
              <w:rFonts w:ascii="Times New Roman" w:hAnsi="Times New Roman" w:cs="Times New Roman"/>
              <w:color w:val="156082" w:themeColor="accent1"/>
              <w:sz w:val="28"/>
              <w:szCs w:val="28"/>
            </w:rPr>
          </w:pPr>
          <w:r w:rsidRPr="00837A90">
            <w:rPr>
              <w:rFonts w:ascii="Times New Roman" w:hAnsi="Times New Roman" w:cs="Times New Roman"/>
              <w:color w:val="156082" w:themeColor="accent1"/>
              <w:sz w:val="28"/>
              <w:szCs w:val="28"/>
            </w:rPr>
            <w:t xml:space="preserve">Zhang Yuchen </w:t>
          </w:r>
          <w:r w:rsidR="00570456">
            <w:rPr>
              <w:rFonts w:ascii="Times New Roman" w:hAnsi="Times New Roman" w:cs="Times New Roman" w:hint="eastAsia"/>
              <w:color w:val="156082" w:themeColor="accent1"/>
              <w:sz w:val="28"/>
              <w:szCs w:val="28"/>
            </w:rPr>
            <w:t>2023304212</w:t>
          </w:r>
        </w:p>
        <w:p w14:paraId="3E2F39F3" w14:textId="706CEBF5" w:rsidR="00837A90" w:rsidRPr="00837A90" w:rsidRDefault="00837A90" w:rsidP="00837A90">
          <w:pPr>
            <w:widowControl/>
            <w:jc w:val="center"/>
            <w:rPr>
              <w:rFonts w:ascii="Times New Roman" w:eastAsia="Microsoft YaHei UI" w:hAnsi="Times New Roman" w:cs="Times New Roman"/>
              <w:color w:val="156082" w:themeColor="accent1"/>
              <w:kern w:val="0"/>
              <w:sz w:val="28"/>
              <w:szCs w:val="28"/>
              <w14:ligatures w14:val="none"/>
            </w:rPr>
          </w:pPr>
          <w:r w:rsidRPr="00837A90">
            <w:rPr>
              <w:rFonts w:ascii="Times New Roman" w:eastAsia="Microsoft YaHei UI" w:hAnsi="Times New Roman" w:cs="Times New Roman"/>
              <w:color w:val="156082" w:themeColor="accent1"/>
              <w:kern w:val="0"/>
              <w:sz w:val="28"/>
              <w:szCs w:val="28"/>
              <w14:ligatures w14:val="none"/>
            </w:rPr>
            <w:t>Zheng Junhao 2023304265</w:t>
          </w:r>
        </w:p>
        <w:p w14:paraId="052BEF12" w14:textId="75EBA79E" w:rsidR="00837A90" w:rsidRPr="00837A90" w:rsidRDefault="00837A90" w:rsidP="00837A90">
          <w:pPr>
            <w:widowControl/>
            <w:jc w:val="center"/>
            <w:rPr>
              <w:rFonts w:ascii="Times New Roman" w:eastAsia="Microsoft YaHei UI" w:hAnsi="Times New Roman" w:cs="Times New Roman"/>
              <w:color w:val="156082" w:themeColor="accent1"/>
              <w:kern w:val="0"/>
              <w:sz w:val="28"/>
              <w:szCs w:val="28"/>
              <w14:ligatures w14:val="none"/>
            </w:rPr>
          </w:pPr>
          <w:r w:rsidRPr="00837A90">
            <w:rPr>
              <w:rFonts w:ascii="Times New Roman" w:eastAsia="Microsoft YaHei UI" w:hAnsi="Times New Roman" w:cs="Times New Roman"/>
              <w:color w:val="156082" w:themeColor="accent1"/>
              <w:kern w:val="0"/>
              <w:sz w:val="28"/>
              <w:szCs w:val="28"/>
              <w14:ligatures w14:val="none"/>
            </w:rPr>
            <w:t>Wang Yuhan 2023304365</w:t>
          </w:r>
        </w:p>
        <w:p w14:paraId="552CBA46" w14:textId="2BE7B785" w:rsidR="00837A90" w:rsidRPr="00837A90" w:rsidRDefault="00837A90" w:rsidP="00837A90">
          <w:pPr>
            <w:widowControl/>
            <w:jc w:val="center"/>
            <w:rPr>
              <w:rFonts w:ascii="Times New Roman" w:eastAsia="Microsoft YaHei UI" w:hAnsi="Times New Roman" w:cs="Times New Roman"/>
              <w:color w:val="156082" w:themeColor="accent1"/>
              <w:kern w:val="0"/>
              <w:sz w:val="28"/>
              <w:szCs w:val="28"/>
              <w14:ligatures w14:val="none"/>
            </w:rPr>
          </w:pPr>
          <w:r w:rsidRPr="00837A90">
            <w:rPr>
              <w:rFonts w:ascii="Times New Roman" w:eastAsia="Microsoft YaHei UI" w:hAnsi="Times New Roman" w:cs="Times New Roman"/>
              <w:color w:val="156082" w:themeColor="accent1"/>
              <w:kern w:val="0"/>
              <w:sz w:val="28"/>
              <w:szCs w:val="28"/>
              <w14:ligatures w14:val="none"/>
            </w:rPr>
            <w:t>Che Xuanming</w:t>
          </w:r>
          <w:r w:rsidR="00FA0075">
            <w:rPr>
              <w:rFonts w:ascii="Times New Roman" w:eastAsia="Microsoft YaHei UI" w:hAnsi="Times New Roman" w:cs="Times New Roman" w:hint="eastAsia"/>
              <w:color w:val="156082" w:themeColor="accent1"/>
              <w:kern w:val="0"/>
              <w:sz w:val="28"/>
              <w:szCs w:val="28"/>
              <w14:ligatures w14:val="none"/>
            </w:rPr>
            <w:t xml:space="preserve"> 2023304252</w:t>
          </w:r>
        </w:p>
        <w:p w14:paraId="0ADDB1E6" w14:textId="5EC0686C" w:rsidR="00837A90" w:rsidRPr="00837A90" w:rsidRDefault="00837A90" w:rsidP="00837A90">
          <w:pPr>
            <w:widowControl/>
            <w:jc w:val="center"/>
            <w:rPr>
              <w:rFonts w:ascii="Times New Roman" w:eastAsia="Microsoft YaHei UI" w:hAnsi="Times New Roman" w:cs="Times New Roman"/>
              <w:color w:val="156082" w:themeColor="accent1"/>
              <w:kern w:val="0"/>
              <w:sz w:val="28"/>
              <w:szCs w:val="28"/>
              <w14:ligatures w14:val="none"/>
            </w:rPr>
          </w:pPr>
          <w:r w:rsidRPr="00837A90">
            <w:rPr>
              <w:rFonts w:ascii="Times New Roman" w:eastAsia="Microsoft YaHei UI" w:hAnsi="Times New Roman" w:cs="Times New Roman"/>
              <w:color w:val="156082" w:themeColor="accent1"/>
              <w:kern w:val="0"/>
              <w:sz w:val="28"/>
              <w:szCs w:val="28"/>
              <w14:ligatures w14:val="none"/>
            </w:rPr>
            <w:t>Wang Yixuan</w:t>
          </w:r>
          <w:r w:rsidR="00D912E5">
            <w:rPr>
              <w:rFonts w:ascii="Times New Roman" w:eastAsia="Microsoft YaHei UI" w:hAnsi="Times New Roman" w:cs="Times New Roman" w:hint="eastAsia"/>
              <w:color w:val="156082" w:themeColor="accent1"/>
              <w:kern w:val="0"/>
              <w:sz w:val="28"/>
              <w:szCs w:val="28"/>
              <w14:ligatures w14:val="none"/>
            </w:rPr>
            <w:t xml:space="preserve"> 2023304240</w:t>
          </w:r>
        </w:p>
      </w:sdtContent>
    </w:sdt>
    <w:p w14:paraId="600E6615" w14:textId="6EED1A17" w:rsidR="00745AED" w:rsidRDefault="00837A90" w:rsidP="00837A90">
      <w:pPr>
        <w:jc w:val="center"/>
        <w:rPr>
          <w:rFonts w:ascii="Times New Roman" w:eastAsia="Microsoft YaHei UI" w:hAnsi="Times New Roman" w:cs="Times New Roman"/>
          <w:color w:val="156082" w:themeColor="accent1"/>
          <w:kern w:val="0"/>
          <w:sz w:val="28"/>
          <w:szCs w:val="28"/>
          <w14:ligatures w14:val="none"/>
        </w:rPr>
      </w:pPr>
      <w:r w:rsidRPr="00837A90">
        <w:rPr>
          <w:rFonts w:ascii="Times New Roman" w:eastAsia="Microsoft YaHei UI" w:hAnsi="Times New Roman" w:cs="Times New Roman"/>
          <w:color w:val="156082" w:themeColor="accent1"/>
          <w:kern w:val="0"/>
          <w:sz w:val="28"/>
          <w:szCs w:val="28"/>
          <w14:ligatures w14:val="none"/>
        </w:rPr>
        <w:t>Han Yujia</w:t>
      </w:r>
      <w:r w:rsidR="00D912E5">
        <w:rPr>
          <w:rFonts w:ascii="Times New Roman" w:eastAsia="Microsoft YaHei UI" w:hAnsi="Times New Roman" w:cs="Times New Roman" w:hint="eastAsia"/>
          <w:color w:val="156082" w:themeColor="accent1"/>
          <w:kern w:val="0"/>
          <w:sz w:val="28"/>
          <w:szCs w:val="28"/>
          <w14:ligatures w14:val="none"/>
        </w:rPr>
        <w:t xml:space="preserve"> </w:t>
      </w:r>
      <w:r w:rsidR="008A06C4">
        <w:rPr>
          <w:rFonts w:ascii="Times New Roman" w:eastAsia="Microsoft YaHei UI" w:hAnsi="Times New Roman" w:cs="Times New Roman" w:hint="eastAsia"/>
          <w:color w:val="156082" w:themeColor="accent1"/>
          <w:kern w:val="0"/>
          <w:sz w:val="28"/>
          <w:szCs w:val="28"/>
          <w14:ligatures w14:val="none"/>
        </w:rPr>
        <w:t>2023304239</w:t>
      </w:r>
    </w:p>
    <w:p w14:paraId="521FF980" w14:textId="77777777" w:rsidR="00837A90" w:rsidRDefault="00837A90" w:rsidP="0007428F">
      <w:pPr>
        <w:spacing w:afterLines="50" w:after="156"/>
        <w:rPr>
          <w:rFonts w:ascii="Times New Roman" w:eastAsia="Microsoft YaHei UI" w:hAnsi="Times New Roman" w:cs="Times New Roman"/>
          <w:color w:val="156082" w:themeColor="accent1"/>
          <w:kern w:val="0"/>
          <w:sz w:val="28"/>
          <w:szCs w:val="28"/>
          <w14:ligatures w14:val="none"/>
        </w:rPr>
      </w:pPr>
    </w:p>
    <w:p w14:paraId="14943C01" w14:textId="77777777" w:rsidR="00837A90" w:rsidRDefault="00837A90" w:rsidP="0007428F">
      <w:pPr>
        <w:spacing w:afterLines="50" w:after="156"/>
        <w:rPr>
          <w:rFonts w:ascii="Times New Roman" w:eastAsia="Microsoft YaHei UI" w:hAnsi="Times New Roman" w:cs="Times New Roman"/>
          <w:color w:val="156082" w:themeColor="accent1"/>
          <w:kern w:val="0"/>
          <w:sz w:val="28"/>
          <w:szCs w:val="28"/>
          <w14:ligatures w14:val="none"/>
        </w:rPr>
      </w:pPr>
    </w:p>
    <w:p w14:paraId="38459C90" w14:textId="77777777" w:rsidR="00837A90" w:rsidRDefault="00837A90" w:rsidP="0007428F">
      <w:pPr>
        <w:spacing w:afterLines="50" w:after="156"/>
        <w:rPr>
          <w:rFonts w:ascii="Times New Roman" w:eastAsia="Microsoft YaHei UI" w:hAnsi="Times New Roman" w:cs="Times New Roman"/>
          <w:color w:val="156082" w:themeColor="accent1"/>
          <w:kern w:val="0"/>
          <w:sz w:val="28"/>
          <w:szCs w:val="28"/>
          <w14:ligatures w14:val="none"/>
        </w:rPr>
      </w:pPr>
    </w:p>
    <w:p w14:paraId="4F5BEE8C" w14:textId="77777777" w:rsidR="0007428F" w:rsidRDefault="0007428F" w:rsidP="0007428F">
      <w:pPr>
        <w:spacing w:afterLines="50" w:after="156"/>
        <w:rPr>
          <w:rFonts w:ascii="Times New Roman" w:eastAsia="Microsoft YaHei UI" w:hAnsi="Times New Roman" w:cs="Times New Roman"/>
          <w:color w:val="156082" w:themeColor="accent1"/>
          <w:kern w:val="0"/>
          <w:sz w:val="28"/>
          <w:szCs w:val="28"/>
          <w14:ligatures w14:val="none"/>
        </w:rPr>
      </w:pPr>
    </w:p>
    <w:p w14:paraId="040F9E8E" w14:textId="77777777" w:rsidR="0007428F" w:rsidRDefault="0007428F" w:rsidP="0007428F">
      <w:pPr>
        <w:spacing w:afterLines="50" w:after="156"/>
        <w:rPr>
          <w:rFonts w:ascii="Times New Roman" w:eastAsia="Microsoft YaHei UI" w:hAnsi="Times New Roman" w:cs="Times New Roman"/>
          <w:color w:val="156082" w:themeColor="accent1"/>
          <w:kern w:val="0"/>
          <w:sz w:val="28"/>
          <w:szCs w:val="28"/>
          <w14:ligatures w14:val="none"/>
        </w:rPr>
      </w:pPr>
    </w:p>
    <w:p w14:paraId="451E4E95" w14:textId="3DF25855" w:rsidR="00837A90" w:rsidRPr="00F353FE" w:rsidRDefault="00837A90" w:rsidP="0007428F">
      <w:pPr>
        <w:spacing w:afterLines="50" w:after="156"/>
        <w:rPr>
          <w:rFonts w:ascii="Times New Roman" w:hAnsi="Times New Roman" w:cs="Times New Roman"/>
          <w:b/>
          <w:bCs/>
          <w:sz w:val="28"/>
          <w:szCs w:val="28"/>
        </w:rPr>
      </w:pPr>
      <w:r w:rsidRPr="00F353FE">
        <w:rPr>
          <w:rFonts w:ascii="Times New Roman" w:hAnsi="Times New Roman" w:cs="Times New Roman"/>
          <w:b/>
          <w:bCs/>
          <w:sz w:val="28"/>
          <w:szCs w:val="28"/>
        </w:rPr>
        <w:lastRenderedPageBreak/>
        <w:t>1. Introduction</w:t>
      </w:r>
    </w:p>
    <w:p w14:paraId="3E2AA62D" w14:textId="657B44BB" w:rsidR="00837A90" w:rsidRPr="00264E0E" w:rsidRDefault="0031753D" w:rsidP="0007428F">
      <w:pPr>
        <w:spacing w:afterLines="50" w:after="156"/>
        <w:rPr>
          <w:rFonts w:ascii="Times New Roman" w:hAnsi="Times New Roman" w:cs="Times New Roman"/>
          <w:b/>
          <w:bCs/>
          <w:sz w:val="24"/>
        </w:rPr>
      </w:pPr>
      <w:r w:rsidRPr="00264E0E">
        <w:rPr>
          <w:rFonts w:ascii="Times New Roman" w:hAnsi="Times New Roman" w:cs="Times New Roman"/>
          <w:b/>
          <w:bCs/>
          <w:sz w:val="24"/>
        </w:rPr>
        <w:t xml:space="preserve">1.1 </w:t>
      </w:r>
      <w:r w:rsidR="00922B9D" w:rsidRPr="00264E0E">
        <w:rPr>
          <w:rFonts w:ascii="Times New Roman" w:hAnsi="Times New Roman" w:cs="Times New Roman"/>
          <w:b/>
          <w:bCs/>
          <w:sz w:val="24"/>
        </w:rPr>
        <w:t xml:space="preserve">Work background </w:t>
      </w:r>
    </w:p>
    <w:p w14:paraId="342AFF47" w14:textId="765B6619" w:rsidR="008B6E4E" w:rsidRDefault="00595E3C" w:rsidP="0007428F">
      <w:pPr>
        <w:spacing w:afterLines="50" w:after="156"/>
        <w:rPr>
          <w:rFonts w:ascii="Times New Roman" w:hAnsi="Times New Roman" w:cs="Times New Roman"/>
          <w:sz w:val="22"/>
          <w:szCs w:val="22"/>
        </w:rPr>
      </w:pPr>
      <w:r w:rsidRPr="00595E3C">
        <w:rPr>
          <w:rFonts w:ascii="Times New Roman" w:hAnsi="Times New Roman" w:cs="Times New Roman"/>
          <w:sz w:val="22"/>
          <w:szCs w:val="22"/>
        </w:rPr>
        <w:t>Modern carrier-based aircraft often need to fold their wings in confined spaces such as aircraft carriers to save parking space and enhance operational flexibility. This wing-folding design optimizes storage space and improves the aircraft's maneuverability and deployment efficiency by allowing the wingspan to be adjusted according to mission requirements</w:t>
      </w:r>
      <w:r w:rsidR="00AE34FC" w:rsidRPr="00AE34FC">
        <w:rPr>
          <w:rFonts w:ascii="Times New Roman" w:hAnsi="Times New Roman" w:cs="Times New Roman"/>
          <w:sz w:val="22"/>
          <w:szCs w:val="22"/>
          <w:vertAlign w:val="superscript"/>
        </w:rPr>
        <w:t xml:space="preserve"> [1]</w:t>
      </w:r>
      <w:r w:rsidRPr="00595E3C">
        <w:rPr>
          <w:rFonts w:ascii="Times New Roman" w:hAnsi="Times New Roman" w:cs="Times New Roman"/>
          <w:sz w:val="22"/>
          <w:szCs w:val="22"/>
        </w:rPr>
        <w:t>.</w:t>
      </w:r>
      <w:r w:rsidR="00D01DF5">
        <w:rPr>
          <w:rFonts w:ascii="Times New Roman" w:hAnsi="Times New Roman" w:cs="Times New Roman" w:hint="eastAsia"/>
          <w:sz w:val="22"/>
          <w:szCs w:val="22"/>
        </w:rPr>
        <w:t xml:space="preserve"> </w:t>
      </w:r>
      <w:r w:rsidR="00D01DF5" w:rsidRPr="00D01DF5">
        <w:rPr>
          <w:rFonts w:ascii="Times New Roman" w:hAnsi="Times New Roman" w:cs="Times New Roman"/>
          <w:sz w:val="22"/>
          <w:szCs w:val="22"/>
        </w:rPr>
        <w:t>To achieve this goal,</w:t>
      </w:r>
      <w:bookmarkStart w:id="1" w:name="OLE_LINK2"/>
      <w:r w:rsidR="00D01DF5" w:rsidRPr="00D01DF5">
        <w:rPr>
          <w:rFonts w:ascii="Times New Roman" w:hAnsi="Times New Roman" w:cs="Times New Roman"/>
          <w:sz w:val="22"/>
          <w:szCs w:val="22"/>
        </w:rPr>
        <w:t xml:space="preserve"> in engineering</w:t>
      </w:r>
      <w:bookmarkEnd w:id="1"/>
      <w:r w:rsidR="00D01DF5" w:rsidRPr="00D01DF5">
        <w:rPr>
          <w:rFonts w:ascii="Times New Roman" w:hAnsi="Times New Roman" w:cs="Times New Roman"/>
          <w:sz w:val="22"/>
          <w:szCs w:val="22"/>
        </w:rPr>
        <w:t>, sophisticated mechanical linkage mechanisms are often employed to control the folding and unfolding of the wings. Among them, the four-bar linkage is a classic and efficient planar mechanism, composed of four rigid rods connected by hinges</w:t>
      </w:r>
      <w:r w:rsidR="005C2728">
        <w:rPr>
          <w:rFonts w:ascii="Times New Roman" w:hAnsi="Times New Roman" w:cs="Times New Roman"/>
          <w:sz w:val="22"/>
          <w:szCs w:val="22"/>
        </w:rPr>
        <w:t xml:space="preserve"> </w:t>
      </w:r>
      <w:r w:rsidR="005C2728" w:rsidRPr="00AE34FC">
        <w:rPr>
          <w:rFonts w:ascii="Times New Roman" w:hAnsi="Times New Roman" w:cs="Times New Roman"/>
          <w:sz w:val="22"/>
          <w:szCs w:val="22"/>
          <w:vertAlign w:val="superscript"/>
        </w:rPr>
        <w:t>[</w:t>
      </w:r>
      <w:r w:rsidR="00AE34FC" w:rsidRPr="00AE34FC">
        <w:rPr>
          <w:rFonts w:ascii="Times New Roman" w:hAnsi="Times New Roman" w:cs="Times New Roman"/>
          <w:sz w:val="22"/>
          <w:szCs w:val="22"/>
          <w:vertAlign w:val="superscript"/>
        </w:rPr>
        <w:t>2</w:t>
      </w:r>
      <w:r w:rsidR="005C2728" w:rsidRPr="00AE34FC">
        <w:rPr>
          <w:rFonts w:ascii="Times New Roman" w:hAnsi="Times New Roman" w:cs="Times New Roman"/>
          <w:sz w:val="22"/>
          <w:szCs w:val="22"/>
          <w:vertAlign w:val="superscript"/>
        </w:rPr>
        <w:t>]</w:t>
      </w:r>
      <w:r w:rsidR="00D01DF5" w:rsidRPr="00D01DF5">
        <w:rPr>
          <w:rFonts w:ascii="Times New Roman" w:hAnsi="Times New Roman" w:cs="Times New Roman"/>
          <w:sz w:val="22"/>
          <w:szCs w:val="22"/>
        </w:rPr>
        <w:t>.</w:t>
      </w:r>
      <w:r w:rsidR="005D513B">
        <w:rPr>
          <w:rFonts w:ascii="Times New Roman" w:hAnsi="Times New Roman" w:cs="Times New Roman"/>
          <w:sz w:val="22"/>
          <w:szCs w:val="22"/>
        </w:rPr>
        <w:t xml:space="preserve"> </w:t>
      </w:r>
      <w:r w:rsidR="00140ECB">
        <w:rPr>
          <w:rFonts w:ascii="Times New Roman" w:hAnsi="Times New Roman" w:cs="Times New Roman"/>
          <w:sz w:val="22"/>
          <w:szCs w:val="22"/>
        </w:rPr>
        <w:t>Overall,</w:t>
      </w:r>
      <w:r w:rsidR="005D513B" w:rsidRPr="005D513B">
        <w:rPr>
          <w:rFonts w:ascii="Times New Roman" w:hAnsi="Times New Roman" w:cs="Times New Roman"/>
          <w:sz w:val="22"/>
          <w:szCs w:val="22"/>
        </w:rPr>
        <w:t xml:space="preserve"> the folding wing utilizes a mechanical concept </w:t>
      </w:r>
      <w:r w:rsidR="00FF466B" w:rsidRPr="005D513B">
        <w:rPr>
          <w:rFonts w:ascii="Times New Roman" w:hAnsi="Times New Roman" w:cs="Times New Roman"/>
          <w:sz w:val="22"/>
          <w:szCs w:val="22"/>
        </w:rPr>
        <w:t>like</w:t>
      </w:r>
      <w:r w:rsidR="005D513B" w:rsidRPr="005D513B">
        <w:rPr>
          <w:rFonts w:ascii="Times New Roman" w:hAnsi="Times New Roman" w:cs="Times New Roman"/>
          <w:sz w:val="22"/>
          <w:szCs w:val="22"/>
        </w:rPr>
        <w:t xml:space="preserve"> a four-bar linkage t</w:t>
      </w:r>
      <w:bookmarkStart w:id="2" w:name="OLE_LINK4"/>
      <w:r w:rsidR="005D513B" w:rsidRPr="005D513B">
        <w:rPr>
          <w:rFonts w:ascii="Times New Roman" w:hAnsi="Times New Roman" w:cs="Times New Roman"/>
          <w:sz w:val="22"/>
          <w:szCs w:val="22"/>
        </w:rPr>
        <w:t>o achieve efficient retraction and extension of wing segments, thereby meeting the dual requirements of modern aerospace for space and performance.</w:t>
      </w:r>
    </w:p>
    <w:bookmarkEnd w:id="2"/>
    <w:p w14:paraId="7BB25466" w14:textId="14B1208E" w:rsidR="00837A90" w:rsidRPr="00922B9D" w:rsidRDefault="008B6E4E" w:rsidP="0007428F">
      <w:pPr>
        <w:spacing w:afterLines="50" w:after="156"/>
        <w:jc w:val="cente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00A33262" wp14:editId="0FD0953F">
            <wp:extent cx="2221907" cy="1519436"/>
            <wp:effectExtent l="0" t="0" r="635" b="5080"/>
            <wp:docPr id="162395230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2309" name="图片 1623952309"/>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21907" cy="1519436"/>
                    </a:xfrm>
                    <a:prstGeom prst="rect">
                      <a:avLst/>
                    </a:prstGeom>
                  </pic:spPr>
                </pic:pic>
              </a:graphicData>
            </a:graphic>
          </wp:inline>
        </w:drawing>
      </w:r>
      <w:r>
        <w:rPr>
          <w:rFonts w:ascii="Times New Roman" w:hAnsi="Times New Roman" w:cs="Times New Roman" w:hint="eastAsia"/>
          <w:noProof/>
          <w:sz w:val="22"/>
          <w:szCs w:val="22"/>
        </w:rPr>
        <w:t xml:space="preserve">    </w:t>
      </w:r>
      <w:r>
        <w:rPr>
          <w:rFonts w:ascii="Times New Roman" w:hAnsi="Times New Roman" w:cs="Times New Roman"/>
          <w:noProof/>
          <w:sz w:val="22"/>
          <w:szCs w:val="22"/>
        </w:rPr>
        <w:drawing>
          <wp:inline distT="0" distB="0" distL="0" distR="0" wp14:anchorId="16CA8D1E" wp14:editId="2288EC6A">
            <wp:extent cx="2446637" cy="1534244"/>
            <wp:effectExtent l="0" t="0" r="5080" b="2540"/>
            <wp:docPr id="1846520680" name="图片 3" descr="图片包含 游戏机, 飞机, 关, 街道&#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20680" name="图片 3" descr="图片包含 游戏机, 飞机, 关, 街道&#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61154" cy="1543347"/>
                    </a:xfrm>
                    <a:prstGeom prst="rect">
                      <a:avLst/>
                    </a:prstGeom>
                  </pic:spPr>
                </pic:pic>
              </a:graphicData>
            </a:graphic>
          </wp:inline>
        </w:drawing>
      </w:r>
    </w:p>
    <w:p w14:paraId="53881407" w14:textId="2D302AB0" w:rsidR="004A496F" w:rsidRPr="0007428F" w:rsidRDefault="00394C0F" w:rsidP="0007428F">
      <w:pPr>
        <w:spacing w:afterLines="50" w:after="156"/>
        <w:ind w:firstLineChars="150" w:firstLine="240"/>
        <w:rPr>
          <w:rFonts w:ascii="Times New Roman" w:hAnsi="Times New Roman" w:cs="Times New Roman"/>
          <w:sz w:val="16"/>
          <w:szCs w:val="16"/>
        </w:rPr>
      </w:pPr>
      <w:r w:rsidRPr="004A496F">
        <w:rPr>
          <w:rFonts w:ascii="Times New Roman" w:hAnsi="Times New Roman" w:cs="Times New Roman"/>
          <w:sz w:val="16"/>
          <w:szCs w:val="16"/>
        </w:rPr>
        <w:t>Figure 1.</w:t>
      </w:r>
      <w:r w:rsidR="008C3C25" w:rsidRPr="004A496F">
        <w:rPr>
          <w:rFonts w:ascii="Times New Roman" w:hAnsi="Times New Roman" w:cs="Times New Roman"/>
          <w:sz w:val="16"/>
          <w:szCs w:val="16"/>
        </w:rPr>
        <w:t xml:space="preserve"> The folding wings of the FC31 carrier-based aircraft</w:t>
      </w:r>
      <w:r w:rsidR="004A496F">
        <w:rPr>
          <w:rFonts w:ascii="Times New Roman" w:hAnsi="Times New Roman" w:cs="Times New Roman" w:hint="eastAsia"/>
          <w:sz w:val="16"/>
          <w:szCs w:val="16"/>
        </w:rPr>
        <w:t xml:space="preserve">        </w:t>
      </w:r>
      <w:r w:rsidR="00DC3095">
        <w:rPr>
          <w:rFonts w:ascii="Times New Roman" w:hAnsi="Times New Roman" w:cs="Times New Roman"/>
          <w:sz w:val="16"/>
          <w:szCs w:val="16"/>
        </w:rPr>
        <w:t xml:space="preserve">     Figure 2. </w:t>
      </w:r>
      <w:r w:rsidR="00DC3095" w:rsidRPr="00DC3095">
        <w:rPr>
          <w:rFonts w:ascii="Times New Roman" w:hAnsi="Times New Roman" w:cs="Times New Roman"/>
          <w:sz w:val="16"/>
          <w:szCs w:val="16"/>
        </w:rPr>
        <w:t>Four-bar linkage structure</w:t>
      </w:r>
    </w:p>
    <w:p w14:paraId="3E36704B" w14:textId="626CF903" w:rsidR="00264E0E" w:rsidRPr="00700491" w:rsidRDefault="00700491" w:rsidP="0007428F">
      <w:pPr>
        <w:spacing w:afterLines="50" w:after="156"/>
        <w:rPr>
          <w:rFonts w:ascii="Times New Roman" w:hAnsi="Times New Roman" w:cs="Times New Roman"/>
          <w:b/>
          <w:bCs/>
          <w:sz w:val="24"/>
        </w:rPr>
      </w:pPr>
      <w:r w:rsidRPr="00700491">
        <w:rPr>
          <w:rFonts w:ascii="Times New Roman" w:hAnsi="Times New Roman" w:cs="Times New Roman" w:hint="eastAsia"/>
          <w:b/>
          <w:bCs/>
          <w:sz w:val="24"/>
        </w:rPr>
        <w:t xml:space="preserve">1.2 </w:t>
      </w:r>
      <w:r w:rsidRPr="00700491">
        <w:rPr>
          <w:rFonts w:ascii="Times New Roman" w:hAnsi="Times New Roman" w:cs="Times New Roman"/>
          <w:b/>
          <w:bCs/>
          <w:sz w:val="24"/>
        </w:rPr>
        <w:t>Design target</w:t>
      </w:r>
    </w:p>
    <w:p w14:paraId="431564A2" w14:textId="1B72D365" w:rsidR="00837A90" w:rsidRPr="00922B9D" w:rsidRDefault="00741CD0" w:rsidP="0007428F">
      <w:pPr>
        <w:spacing w:afterLines="50" w:after="156"/>
        <w:rPr>
          <w:rFonts w:ascii="Times New Roman" w:hAnsi="Times New Roman" w:cs="Times New Roman"/>
          <w:sz w:val="22"/>
          <w:szCs w:val="22"/>
        </w:rPr>
      </w:pPr>
      <w:r w:rsidRPr="00741CD0">
        <w:rPr>
          <w:rFonts w:ascii="Times New Roman" w:hAnsi="Times New Roman" w:cs="Times New Roman"/>
          <w:sz w:val="22"/>
          <w:szCs w:val="22"/>
        </w:rPr>
        <w:t xml:space="preserve">The </w:t>
      </w:r>
      <w:r w:rsidR="00AF0C07">
        <w:rPr>
          <w:rFonts w:ascii="Times New Roman" w:hAnsi="Times New Roman" w:cs="Times New Roman" w:hint="eastAsia"/>
          <w:sz w:val="22"/>
          <w:szCs w:val="22"/>
        </w:rPr>
        <w:t>pu</w:t>
      </w:r>
      <w:r w:rsidR="00AF0C07">
        <w:rPr>
          <w:rFonts w:ascii="Times New Roman" w:hAnsi="Times New Roman" w:cs="Times New Roman"/>
          <w:sz w:val="22"/>
          <w:szCs w:val="22"/>
        </w:rPr>
        <w:t>rpose</w:t>
      </w:r>
      <w:r w:rsidRPr="00741CD0">
        <w:rPr>
          <w:rFonts w:ascii="Times New Roman" w:hAnsi="Times New Roman" w:cs="Times New Roman"/>
          <w:sz w:val="22"/>
          <w:szCs w:val="22"/>
        </w:rPr>
        <w:t xml:space="preserve"> of this </w:t>
      </w:r>
      <w:r w:rsidR="00AF0C07">
        <w:rPr>
          <w:rFonts w:ascii="Times New Roman" w:hAnsi="Times New Roman" w:cs="Times New Roman"/>
          <w:sz w:val="22"/>
          <w:szCs w:val="22"/>
        </w:rPr>
        <w:t xml:space="preserve">design </w:t>
      </w:r>
      <w:r w:rsidRPr="00741CD0">
        <w:rPr>
          <w:rFonts w:ascii="Times New Roman" w:hAnsi="Times New Roman" w:cs="Times New Roman"/>
          <w:sz w:val="22"/>
          <w:szCs w:val="22"/>
        </w:rPr>
        <w:t xml:space="preserve">project is to develop a wing folding and unfolding mechanism for carrier-based aircraft based on a planar four-bar linkage. </w:t>
      </w:r>
      <w:r w:rsidR="00347112">
        <w:rPr>
          <w:rFonts w:ascii="Times New Roman" w:hAnsi="Times New Roman" w:cs="Times New Roman"/>
          <w:sz w:val="22"/>
          <w:szCs w:val="22"/>
        </w:rPr>
        <w:t>Based on</w:t>
      </w:r>
      <w:r w:rsidRPr="00741CD0">
        <w:rPr>
          <w:rFonts w:ascii="Times New Roman" w:hAnsi="Times New Roman" w:cs="Times New Roman"/>
          <w:sz w:val="22"/>
          <w:szCs w:val="22"/>
        </w:rPr>
        <w:t xml:space="preserve"> ensuring the reliability of the mechanism, by optimizing the parameters of each link, the folding angle of the outer section of the wing relative to the inner section is ultimately achieved at 135°. At the same time, during the design process, the changes in speed and acceleration during the wing folding motion need to be considered, and the angular velocity and acceleration characteristics of the wing during the folding process should be analyzed. Through the reasonable selection of mechanism parameters, we hope to achieve smooth wing folding, avoid excessive inertial shock, and find the maximum speed and acceleration points during the folding process as the basis for the dynamic design of the mechanism.</w:t>
      </w:r>
    </w:p>
    <w:p w14:paraId="0C4004C5" w14:textId="41D22D1F" w:rsidR="00837A90" w:rsidRPr="00F353FE" w:rsidRDefault="00F353FE" w:rsidP="0007428F">
      <w:pPr>
        <w:spacing w:afterLines="50" w:after="156"/>
        <w:rPr>
          <w:rFonts w:ascii="Times New Roman" w:hAnsi="Times New Roman" w:cs="Times New Roman"/>
          <w:b/>
          <w:bCs/>
          <w:sz w:val="28"/>
          <w:szCs w:val="28"/>
        </w:rPr>
      </w:pPr>
      <w:r w:rsidRPr="00F353FE">
        <w:rPr>
          <w:rFonts w:ascii="Times New Roman" w:hAnsi="Times New Roman" w:cs="Times New Roman"/>
          <w:b/>
          <w:bCs/>
          <w:sz w:val="28"/>
          <w:szCs w:val="28"/>
        </w:rPr>
        <w:t xml:space="preserve">2. </w:t>
      </w:r>
      <w:r w:rsidR="00304307">
        <w:rPr>
          <w:rFonts w:ascii="Times New Roman" w:hAnsi="Times New Roman" w:cs="Times New Roman" w:hint="eastAsia"/>
          <w:b/>
          <w:bCs/>
          <w:sz w:val="28"/>
          <w:szCs w:val="28"/>
        </w:rPr>
        <w:t>K</w:t>
      </w:r>
      <w:r w:rsidRPr="00F353FE">
        <w:rPr>
          <w:rFonts w:ascii="Times New Roman" w:hAnsi="Times New Roman" w:cs="Times New Roman"/>
          <w:b/>
          <w:bCs/>
          <w:sz w:val="28"/>
          <w:szCs w:val="28"/>
        </w:rPr>
        <w:t>inematic analysis</w:t>
      </w:r>
      <w:r w:rsidR="00304307" w:rsidRPr="00304307">
        <w:rPr>
          <w:rFonts w:ascii="Times New Roman" w:hAnsi="Times New Roman" w:cs="Times New Roman"/>
          <w:b/>
          <w:bCs/>
          <w:sz w:val="28"/>
          <w:szCs w:val="28"/>
        </w:rPr>
        <w:t xml:space="preserve"> </w:t>
      </w:r>
      <w:r w:rsidR="00304307" w:rsidRPr="00F353FE">
        <w:rPr>
          <w:rFonts w:ascii="Times New Roman" w:hAnsi="Times New Roman" w:cs="Times New Roman"/>
          <w:b/>
          <w:bCs/>
          <w:sz w:val="28"/>
          <w:szCs w:val="28"/>
        </w:rPr>
        <w:t>and Mechanism modeling</w:t>
      </w:r>
    </w:p>
    <w:p w14:paraId="1CC17D46" w14:textId="1778EFC8" w:rsidR="00837A90" w:rsidRPr="00304307" w:rsidRDefault="00304307" w:rsidP="0007428F">
      <w:pPr>
        <w:spacing w:afterLines="50" w:after="156"/>
        <w:rPr>
          <w:rFonts w:ascii="Times New Roman" w:hAnsi="Times New Roman" w:cs="Times New Roman"/>
          <w:b/>
          <w:bCs/>
          <w:sz w:val="24"/>
        </w:rPr>
      </w:pPr>
      <w:r w:rsidRPr="00304307">
        <w:rPr>
          <w:rFonts w:ascii="Times New Roman" w:hAnsi="Times New Roman" w:cs="Times New Roman"/>
          <w:b/>
          <w:bCs/>
          <w:sz w:val="24"/>
        </w:rPr>
        <w:t xml:space="preserve">2.1 </w:t>
      </w:r>
      <w:bookmarkStart w:id="3" w:name="OLE_LINK5"/>
      <w:r w:rsidRPr="00304307">
        <w:rPr>
          <w:rFonts w:ascii="Times New Roman" w:hAnsi="Times New Roman" w:cs="Times New Roman"/>
          <w:b/>
          <w:bCs/>
          <w:sz w:val="24"/>
        </w:rPr>
        <w:t>Kinematic analysis</w:t>
      </w:r>
    </w:p>
    <w:bookmarkEnd w:id="3"/>
    <w:p w14:paraId="6DA60B75" w14:textId="29537D6C" w:rsidR="00CE6EB6" w:rsidRPr="005A54D7" w:rsidRDefault="00CE6EB6" w:rsidP="0007428F">
      <w:pPr>
        <w:spacing w:afterLines="50" w:after="156"/>
        <w:rPr>
          <w:rFonts w:ascii="Times New Roman" w:hAnsi="Times New Roman" w:cs="Times New Roman"/>
          <w:b/>
          <w:bCs/>
          <w:sz w:val="22"/>
          <w:szCs w:val="22"/>
        </w:rPr>
      </w:pPr>
      <w:r w:rsidRPr="005A54D7">
        <w:rPr>
          <w:rFonts w:ascii="Times New Roman" w:hAnsi="Times New Roman" w:cs="Times New Roman" w:hint="eastAsia"/>
          <w:b/>
          <w:bCs/>
          <w:sz w:val="22"/>
          <w:szCs w:val="22"/>
        </w:rPr>
        <w:t xml:space="preserve">2.1.1 </w:t>
      </w:r>
      <w:r w:rsidR="005A54D7" w:rsidRPr="005A54D7">
        <w:rPr>
          <w:rFonts w:ascii="Times New Roman" w:hAnsi="Times New Roman" w:cs="Times New Roman"/>
          <w:b/>
          <w:bCs/>
          <w:sz w:val="22"/>
          <w:szCs w:val="22"/>
        </w:rPr>
        <w:t>Geometric relationship</w:t>
      </w:r>
    </w:p>
    <w:p w14:paraId="3F2D0E69" w14:textId="77777777" w:rsidR="00B40460" w:rsidRPr="00F67B89" w:rsidRDefault="00B40460" w:rsidP="0007428F">
      <w:pPr>
        <w:spacing w:afterLines="50" w:after="156"/>
        <w:rPr>
          <w:rFonts w:ascii="Times New Roman" w:hAnsi="Times New Roman" w:cs="Times New Roman"/>
          <w:sz w:val="22"/>
          <w:szCs w:val="22"/>
        </w:rPr>
      </w:pPr>
      <w:r w:rsidRPr="00F67B89">
        <w:rPr>
          <w:rFonts w:ascii="Times New Roman" w:hAnsi="Times New Roman" w:cs="Times New Roman"/>
          <w:sz w:val="22"/>
          <w:szCs w:val="22"/>
        </w:rPr>
        <w:t>Simplify the wing model into a quadrilateral, where AB represents the fixed part of the wing and BC represents the rotating, deployable part of the wing.</w:t>
      </w:r>
    </w:p>
    <w:p w14:paraId="5BB9ECDE" w14:textId="3021695A" w:rsidR="00CE6EB6" w:rsidRDefault="00CE6EB6" w:rsidP="0007428F">
      <w:pPr>
        <w:spacing w:afterLines="50" w:after="156"/>
        <w:jc w:val="center"/>
      </w:pPr>
      <w:r w:rsidRPr="00344404">
        <w:rPr>
          <w:noProof/>
        </w:rPr>
        <w:lastRenderedPageBreak/>
        <w:drawing>
          <wp:inline distT="0" distB="0" distL="0" distR="0" wp14:anchorId="1067814F" wp14:editId="6DD86167">
            <wp:extent cx="2819400" cy="1104900"/>
            <wp:effectExtent l="0" t="0" r="0" b="0"/>
            <wp:docPr id="193926665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19400" cy="1104900"/>
                    </a:xfrm>
                    <a:prstGeom prst="rect">
                      <a:avLst/>
                    </a:prstGeom>
                    <a:noFill/>
                    <a:ln>
                      <a:noFill/>
                    </a:ln>
                  </pic:spPr>
                </pic:pic>
              </a:graphicData>
            </a:graphic>
          </wp:inline>
        </w:drawing>
      </w:r>
      <w:r w:rsidRPr="00C67FC9">
        <w:rPr>
          <w:noProof/>
        </w:rPr>
        <w:drawing>
          <wp:inline distT="0" distB="0" distL="0" distR="0" wp14:anchorId="211DA4FB" wp14:editId="094EEEB4">
            <wp:extent cx="1784350" cy="1949450"/>
            <wp:effectExtent l="0" t="0" r="0" b="0"/>
            <wp:docPr id="22966140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784350" cy="1949450"/>
                    </a:xfrm>
                    <a:prstGeom prst="rect">
                      <a:avLst/>
                    </a:prstGeom>
                    <a:noFill/>
                    <a:ln>
                      <a:noFill/>
                    </a:ln>
                  </pic:spPr>
                </pic:pic>
              </a:graphicData>
            </a:graphic>
          </wp:inline>
        </w:drawing>
      </w:r>
    </w:p>
    <w:p w14:paraId="30C16654" w14:textId="77777777" w:rsidR="00F67B89" w:rsidRPr="005A54D7" w:rsidRDefault="00F67B89" w:rsidP="0007428F">
      <w:pPr>
        <w:pStyle w:val="p1"/>
        <w:spacing w:before="0" w:beforeAutospacing="0" w:afterLines="50" w:after="156" w:afterAutospacing="0"/>
        <w:jc w:val="both"/>
        <w:rPr>
          <w:rFonts w:ascii="Times New Roman" w:eastAsiaTheme="minorEastAsia" w:hAnsi="Times New Roman" w:cs="Times New Roman"/>
          <w:kern w:val="2"/>
          <w:sz w:val="22"/>
          <w:szCs w:val="22"/>
          <w14:ligatures w14:val="standardContextual"/>
        </w:rPr>
      </w:pPr>
      <w:r w:rsidRPr="005A54D7">
        <w:rPr>
          <w:rFonts w:ascii="Times New Roman" w:eastAsiaTheme="minorEastAsia" w:hAnsi="Times New Roman" w:cs="Times New Roman"/>
          <w:kern w:val="2"/>
          <w:sz w:val="22"/>
          <w:szCs w:val="22"/>
          <w14:ligatures w14:val="standardContextual"/>
        </w:rPr>
        <w:t>The maximum and minimum folding angles of the wing are shown in the figure above. In both critical conditions, points A, C, and D are collinear. According to the Law of Cosines, we have:</w:t>
      </w:r>
    </w:p>
    <w:p w14:paraId="31878831" w14:textId="77777777" w:rsidR="00CE6EB6" w:rsidRPr="00344404" w:rsidRDefault="0020507F" w:rsidP="0007428F">
      <w:pPr>
        <w:spacing w:afterLines="50" w:after="156"/>
      </w:pPr>
      <m:oMathPara>
        <m:oMath>
          <m:sSup>
            <m:sSupPr>
              <m:ctrlPr>
                <w:rPr>
                  <w:rFonts w:ascii="Cambria Math" w:hAnsi="Cambria Math"/>
                  <w:i/>
                </w:rPr>
              </m:ctrlPr>
            </m:sSupPr>
            <m:e>
              <m:d>
                <m:dPr>
                  <m:ctrlPr>
                    <w:rPr>
                      <w:rFonts w:ascii="Cambria Math" w:hAnsi="Cambria Math"/>
                      <w:i/>
                    </w:rPr>
                  </m:ctrlPr>
                </m:dPr>
                <m:e>
                  <m:r>
                    <w:rPr>
                      <w:rFonts w:ascii="Cambria Math" w:hAnsi="Cambria Math"/>
                    </w:rPr>
                    <m:t>a+d</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-2bccosθ;</m:t>
          </m:r>
        </m:oMath>
      </m:oMathPara>
    </w:p>
    <w:p w14:paraId="378098AB" w14:textId="77777777" w:rsidR="00CE6EB6" w:rsidRPr="00197897" w:rsidRDefault="0020507F" w:rsidP="0007428F">
      <w:pPr>
        <w:spacing w:afterLines="50" w:after="156"/>
        <w:rPr>
          <w:i/>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d-a</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-2bccos</m:t>
          </m:r>
          <m:d>
            <m:dPr>
              <m:ctrlPr>
                <w:rPr>
                  <w:rFonts w:ascii="Cambria Math" w:hAnsi="Cambria Math"/>
                  <w:i/>
                </w:rPr>
              </m:ctrlPr>
            </m:dPr>
            <m:e>
              <m:r>
                <w:rPr>
                  <w:rFonts w:ascii="Cambria Math" w:hAnsi="Cambria Math"/>
                </w:rPr>
                <m:t>θ+</m:t>
              </m:r>
              <m:f>
                <m:fPr>
                  <m:ctrlPr>
                    <w:rPr>
                      <w:rFonts w:ascii="Cambria Math" w:hAnsi="Cambria Math"/>
                      <w:i/>
                    </w:rPr>
                  </m:ctrlPr>
                </m:fPr>
                <m:num>
                  <m:r>
                    <w:rPr>
                      <w:rFonts w:ascii="Cambria Math" w:hAnsi="Cambria Math"/>
                    </w:rPr>
                    <m:t>3π</m:t>
                  </m:r>
                </m:num>
                <m:den>
                  <m:r>
                    <w:rPr>
                      <w:rFonts w:ascii="Cambria Math" w:hAnsi="Cambria Math"/>
                    </w:rPr>
                    <m:t>4</m:t>
                  </m:r>
                </m:den>
              </m:f>
            </m:e>
          </m:d>
        </m:oMath>
      </m:oMathPara>
    </w:p>
    <w:p w14:paraId="2B6B6EE4" w14:textId="77777777" w:rsidR="00CA48C5" w:rsidRPr="00CA48C5" w:rsidRDefault="00CA48C5" w:rsidP="0007428F">
      <w:pPr>
        <w:pStyle w:val="p1"/>
        <w:spacing w:before="0" w:beforeAutospacing="0" w:afterLines="50" w:after="156" w:afterAutospacing="0"/>
        <w:rPr>
          <w:rFonts w:ascii="Times New Roman" w:eastAsiaTheme="minorEastAsia" w:hAnsi="Times New Roman" w:cs="Times New Roman"/>
          <w:kern w:val="2"/>
          <w:sz w:val="22"/>
          <w:szCs w:val="22"/>
          <w14:ligatures w14:val="standardContextual"/>
        </w:rPr>
      </w:pPr>
      <w:r w:rsidRPr="00CA48C5">
        <w:rPr>
          <w:rFonts w:ascii="Times New Roman" w:eastAsiaTheme="minorEastAsia" w:hAnsi="Times New Roman" w:cs="Times New Roman"/>
          <w:kern w:val="2"/>
          <w:sz w:val="22"/>
          <w:szCs w:val="22"/>
          <w14:ligatures w14:val="standardContextual"/>
        </w:rPr>
        <w:t>It can be solved as:</w:t>
      </w:r>
    </w:p>
    <w:p w14:paraId="1703E210" w14:textId="77777777" w:rsidR="00CE6EB6" w:rsidRPr="00952AE7" w:rsidRDefault="00060F20" w:rsidP="0007428F">
      <w:pPr>
        <w:spacing w:afterLines="50" w:after="156"/>
        <w:rPr>
          <w:i/>
        </w:rPr>
      </w:pPr>
      <m:oMathPara>
        <m:oMath>
          <m:r>
            <w:rPr>
              <w:rFonts w:ascii="Cambria Math" w:hAnsi="Cambria Math"/>
            </w:rPr>
            <m:t>d=</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-2bccosθ</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-2bccos</m:t>
                  </m:r>
                  <m:d>
                    <m:dPr>
                      <m:ctrlPr>
                        <w:rPr>
                          <w:rFonts w:ascii="Cambria Math" w:hAnsi="Cambria Math"/>
                          <w:i/>
                        </w:rPr>
                      </m:ctrlPr>
                    </m:dPr>
                    <m:e>
                      <m:r>
                        <w:rPr>
                          <w:rFonts w:ascii="Cambria Math" w:hAnsi="Cambria Math"/>
                        </w:rPr>
                        <m:t>θ+</m:t>
                      </m:r>
                      <m:f>
                        <m:fPr>
                          <m:ctrlPr>
                            <w:rPr>
                              <w:rFonts w:ascii="Cambria Math" w:hAnsi="Cambria Math"/>
                              <w:i/>
                            </w:rPr>
                          </m:ctrlPr>
                        </m:fPr>
                        <m:num>
                          <m:r>
                            <w:rPr>
                              <w:rFonts w:ascii="Cambria Math" w:hAnsi="Cambria Math"/>
                            </w:rPr>
                            <m:t>3π</m:t>
                          </m:r>
                        </m:num>
                        <m:den>
                          <m:r>
                            <w:rPr>
                              <w:rFonts w:ascii="Cambria Math" w:hAnsi="Cambria Math"/>
                            </w:rPr>
                            <m:t>4</m:t>
                          </m:r>
                        </m:den>
                      </m:f>
                    </m:e>
                  </m:d>
                </m:e>
              </m:rad>
            </m:num>
            <m:den>
              <m:r>
                <w:rPr>
                  <w:rFonts w:ascii="Cambria Math" w:hAnsi="Cambria Math"/>
                </w:rPr>
                <m:t>2</m:t>
              </m:r>
            </m:den>
          </m:f>
          <m:r>
            <w:rPr>
              <w:rFonts w:ascii="Cambria Math" w:hAnsi="Cambria Math"/>
            </w:rPr>
            <m:t xml:space="preserve">    (2-1)</m:t>
          </m:r>
        </m:oMath>
      </m:oMathPara>
    </w:p>
    <w:p w14:paraId="3E77C9CB" w14:textId="6F604298" w:rsidR="00CE6EB6" w:rsidRDefault="00060F20" w:rsidP="0007428F">
      <w:pPr>
        <w:spacing w:afterLines="50" w:after="156"/>
      </w:pPr>
      <m:oMathPara>
        <m:oMath>
          <m:r>
            <w:rPr>
              <w:rFonts w:ascii="Cambria Math" w:hAnsi="Cambria Math"/>
            </w:rPr>
            <m:t>a=d-</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-2bccosθ</m:t>
              </m:r>
            </m:e>
          </m:rad>
          <m:r>
            <w:rPr>
              <w:rFonts w:ascii="Cambria Math" w:hAnsi="Cambria Math"/>
            </w:rPr>
            <m:t xml:space="preserve">    (2-2)</m:t>
          </m:r>
        </m:oMath>
      </m:oMathPara>
    </w:p>
    <w:p w14:paraId="52BD5138" w14:textId="77777777" w:rsidR="008A2A12" w:rsidRPr="008A2A12" w:rsidRDefault="008A2A12" w:rsidP="0007428F">
      <w:pPr>
        <w:pStyle w:val="p1"/>
        <w:spacing w:before="0" w:beforeAutospacing="0" w:afterLines="50" w:after="156" w:afterAutospacing="0"/>
        <w:rPr>
          <w:rFonts w:ascii="Times New Roman" w:eastAsiaTheme="minorEastAsia" w:hAnsi="Times New Roman" w:cs="Times New Roman"/>
          <w:kern w:val="2"/>
          <w:sz w:val="22"/>
          <w:szCs w:val="22"/>
          <w14:ligatures w14:val="standardContextual"/>
        </w:rPr>
      </w:pPr>
      <w:r w:rsidRPr="008A2A12">
        <w:rPr>
          <w:rFonts w:ascii="Times New Roman" w:eastAsiaTheme="minorEastAsia" w:hAnsi="Times New Roman" w:cs="Times New Roman"/>
          <w:kern w:val="2"/>
          <w:sz w:val="22"/>
          <w:szCs w:val="22"/>
          <w14:ligatures w14:val="standardContextual"/>
        </w:rPr>
        <w:t>When the rod rotates, the following three cases may occur. However, these three cases can be mathematically unified into a single expression:</w:t>
      </w:r>
    </w:p>
    <w:p w14:paraId="565D8741" w14:textId="77777777" w:rsidR="00CE6EB6" w:rsidRDefault="00CE6EB6" w:rsidP="0007428F">
      <w:pPr>
        <w:spacing w:afterLines="50" w:after="156"/>
        <w:jc w:val="center"/>
      </w:pPr>
      <w:r w:rsidRPr="00E33586">
        <w:rPr>
          <w:rFonts w:hint="eastAsia"/>
          <w:noProof/>
        </w:rPr>
        <w:drawing>
          <wp:inline distT="0" distB="0" distL="0" distR="0" wp14:anchorId="342827BD" wp14:editId="038947EB">
            <wp:extent cx="1577156" cy="1318829"/>
            <wp:effectExtent l="0" t="0" r="0" b="0"/>
            <wp:docPr id="12433664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77156" cy="1318829"/>
                    </a:xfrm>
                    <a:prstGeom prst="rect">
                      <a:avLst/>
                    </a:prstGeom>
                    <a:noFill/>
                    <a:ln>
                      <a:noFill/>
                    </a:ln>
                  </pic:spPr>
                </pic:pic>
              </a:graphicData>
            </a:graphic>
          </wp:inline>
        </w:drawing>
      </w:r>
      <w:r w:rsidRPr="00E33586">
        <w:rPr>
          <w:rFonts w:hint="eastAsia"/>
          <w:noProof/>
        </w:rPr>
        <w:drawing>
          <wp:inline distT="0" distB="0" distL="0" distR="0" wp14:anchorId="4498B612" wp14:editId="318DB71E">
            <wp:extent cx="1509175" cy="1418534"/>
            <wp:effectExtent l="0" t="0" r="0" b="0"/>
            <wp:docPr id="31061480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09175" cy="1418534"/>
                    </a:xfrm>
                    <a:prstGeom prst="rect">
                      <a:avLst/>
                    </a:prstGeom>
                    <a:noFill/>
                    <a:ln>
                      <a:noFill/>
                    </a:ln>
                  </pic:spPr>
                </pic:pic>
              </a:graphicData>
            </a:graphic>
          </wp:inline>
        </w:drawing>
      </w:r>
      <w:r w:rsidRPr="00E33586">
        <w:rPr>
          <w:rFonts w:hint="eastAsia"/>
          <w:noProof/>
        </w:rPr>
        <w:drawing>
          <wp:inline distT="0" distB="0" distL="0" distR="0" wp14:anchorId="24B6C6ED" wp14:editId="12FA4173">
            <wp:extent cx="1123950" cy="1554495"/>
            <wp:effectExtent l="0" t="0" r="0" b="0"/>
            <wp:docPr id="516119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123950" cy="1554495"/>
                    </a:xfrm>
                    <a:prstGeom prst="rect">
                      <a:avLst/>
                    </a:prstGeom>
                    <a:noFill/>
                    <a:ln>
                      <a:noFill/>
                    </a:ln>
                  </pic:spPr>
                </pic:pic>
              </a:graphicData>
            </a:graphic>
          </wp:inline>
        </w:drawing>
      </w:r>
    </w:p>
    <w:p w14:paraId="0273F84B" w14:textId="77777777" w:rsidR="000E02CA" w:rsidRPr="000E02CA" w:rsidRDefault="000E02CA" w:rsidP="0007428F">
      <w:pPr>
        <w:spacing w:afterLines="50" w:after="156"/>
        <w:rPr>
          <w:rFonts w:ascii="Times New Roman" w:hAnsi="Times New Roman" w:cs="Times New Roman"/>
          <w:sz w:val="22"/>
          <w:szCs w:val="22"/>
        </w:rPr>
      </w:pPr>
      <w:r w:rsidRPr="000E02CA">
        <w:rPr>
          <w:rFonts w:ascii="Times New Roman" w:hAnsi="Times New Roman" w:cs="Times New Roman"/>
          <w:sz w:val="22"/>
          <w:szCs w:val="22"/>
        </w:rPr>
        <w:t>Let</w:t>
      </w:r>
      <w:r w:rsidRPr="000E02CA">
        <w:rPr>
          <w:rFonts w:ascii="Times New Roman" w:hAnsi="Times New Roman" w:cs="Times New Roman" w:hint="eastAsia"/>
          <w:sz w:val="22"/>
          <w:szCs w:val="22"/>
        </w:rPr>
        <w:t xml:space="preserve"> </w:t>
      </w:r>
      <m:oMath>
        <m:r>
          <m:rPr>
            <m:sty m:val="p"/>
          </m:rPr>
          <w:rPr>
            <w:rFonts w:ascii="Cambria Math" w:hAnsi="Cambria Math" w:cs="Times New Roman"/>
            <w:sz w:val="22"/>
            <w:szCs w:val="22"/>
          </w:rPr>
          <m:t>∠</m:t>
        </m:r>
        <m:r>
          <w:rPr>
            <w:rFonts w:ascii="Cambria Math" w:hAnsi="Cambria Math" w:cs="Times New Roman" w:hint="eastAsia"/>
            <w:sz w:val="22"/>
            <w:szCs w:val="22"/>
          </w:rPr>
          <m:t>A</m:t>
        </m:r>
        <m:r>
          <m:rPr>
            <m:sty m:val="p"/>
          </m:rPr>
          <w:rPr>
            <w:rFonts w:ascii="Cambria Math" w:hAnsi="Cambria Math" w:cs="Times New Roman" w:hint="eastAsia"/>
            <w:sz w:val="22"/>
            <w:szCs w:val="22"/>
          </w:rPr>
          <m:t>=</m:t>
        </m:r>
        <m:r>
          <w:rPr>
            <w:rFonts w:ascii="Cambria Math" w:hAnsi="Cambria Math" w:cs="Times New Roman"/>
            <w:sz w:val="22"/>
            <w:szCs w:val="22"/>
          </w:rPr>
          <m:t>ωt</m:t>
        </m:r>
      </m:oMath>
      <w:r w:rsidR="00CE6EB6" w:rsidRPr="000E02CA">
        <w:rPr>
          <w:rFonts w:ascii="Times New Roman" w:hAnsi="Times New Roman" w:cs="Times New Roman" w:hint="eastAsia"/>
          <w:sz w:val="22"/>
          <w:szCs w:val="22"/>
        </w:rPr>
        <w:t>，</w:t>
      </w:r>
      <w:r w:rsidRPr="000E02CA">
        <w:rPr>
          <w:rFonts w:ascii="Times New Roman" w:hAnsi="Times New Roman" w:cs="Times New Roman"/>
          <w:sz w:val="22"/>
          <w:szCs w:val="22"/>
        </w:rPr>
        <w:t>and connect BD. According to the Law of Cosines:</w:t>
      </w:r>
    </w:p>
    <w:p w14:paraId="47A5C2EF" w14:textId="77777777" w:rsidR="000E02CA" w:rsidRDefault="000E02CA" w:rsidP="0007428F">
      <w:pPr>
        <w:spacing w:afterLines="50" w:after="156"/>
      </w:pPr>
    </w:p>
    <w:p w14:paraId="60DA1931" w14:textId="77777777" w:rsidR="00CE6EB6" w:rsidRPr="00675975" w:rsidRDefault="00060F20" w:rsidP="0007428F">
      <w:pPr>
        <w:spacing w:afterLines="50" w:after="156"/>
      </w:pPr>
      <m:oMathPara>
        <m:oMath>
          <m:r>
            <w:rPr>
              <w:rFonts w:ascii="Cambria Math" w:hAnsi="Cambria Math"/>
            </w:rPr>
            <m:t>BD=</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-2abcosA</m:t>
              </m:r>
            </m:e>
          </m:rad>
        </m:oMath>
      </m:oMathPara>
    </w:p>
    <w:p w14:paraId="23A5B7F2" w14:textId="77777777" w:rsidR="00675975" w:rsidRDefault="00675975" w:rsidP="0007428F">
      <w:pPr>
        <w:spacing w:afterLines="50" w:after="156"/>
      </w:pPr>
    </w:p>
    <w:p w14:paraId="0ABF5AFD" w14:textId="77777777" w:rsidR="00675975" w:rsidRPr="00675975" w:rsidRDefault="00675975" w:rsidP="0007428F">
      <w:pPr>
        <w:spacing w:afterLines="50" w:after="156"/>
        <w:rPr>
          <w:rFonts w:ascii="Times New Roman" w:hAnsi="Times New Roman" w:cs="Times New Roman"/>
          <w:sz w:val="22"/>
          <w:szCs w:val="22"/>
        </w:rPr>
      </w:pPr>
      <w:r w:rsidRPr="00675975">
        <w:rPr>
          <w:rFonts w:ascii="Times New Roman" w:hAnsi="Times New Roman" w:cs="Times New Roman"/>
          <w:sz w:val="22"/>
          <w:szCs w:val="22"/>
        </w:rPr>
        <w:t>Next, according to the Law of Sines:</w:t>
      </w:r>
    </w:p>
    <w:p w14:paraId="29FD7606" w14:textId="6E92A48B" w:rsidR="00CE6EB6" w:rsidRPr="007F3C36" w:rsidRDefault="0020507F" w:rsidP="0007428F">
      <w:pPr>
        <w:spacing w:afterLines="50" w:after="156"/>
      </w:pPr>
      <m:oMathPara>
        <m:oMath>
          <m:f>
            <m:fPr>
              <m:ctrlPr>
                <w:rPr>
                  <w:rFonts w:ascii="Cambria Math" w:hAnsi="Cambria Math"/>
                  <w:i/>
                </w:rPr>
              </m:ctrlPr>
            </m:fPr>
            <m:num>
              <m:r>
                <w:rPr>
                  <w:rFonts w:ascii="Cambria Math" w:hAnsi="Cambria Math" w:hint="eastAsia"/>
                </w:rPr>
                <m:t>b</m:t>
              </m:r>
              <m:ctrlPr>
                <w:rPr>
                  <w:rFonts w:ascii="Cambria Math" w:hAnsi="Cambria Math" w:hint="eastAsia"/>
                  <w:i/>
                </w:rPr>
              </m:ctrlPr>
            </m:num>
            <m:den>
              <m:r>
                <w:rPr>
                  <w:rFonts w:ascii="Cambria Math" w:hAnsi="Cambria Math" w:hint="eastAsia"/>
                </w:rPr>
                <m:t>sin</m:t>
              </m:r>
              <m:r>
                <w:rPr>
                  <w:rFonts w:ascii="Cambria Math" w:hAnsi="Cambria Math"/>
                </w:rPr>
                <m:t>∠ADB</m:t>
              </m:r>
            </m:den>
          </m:f>
          <m:r>
            <w:rPr>
              <w:rFonts w:ascii="Cambria Math" w:hAnsi="Cambria Math"/>
            </w:rPr>
            <m:t>=</m:t>
          </m:r>
          <m:f>
            <m:fPr>
              <m:ctrlPr>
                <w:rPr>
                  <w:rFonts w:ascii="Cambria Math" w:hAnsi="Cambria Math"/>
                  <w:i/>
                </w:rPr>
              </m:ctrlPr>
            </m:fPr>
            <m:num>
              <m:r>
                <w:rPr>
                  <w:rFonts w:ascii="Cambria Math" w:hAnsi="Cambria Math"/>
                </w:rPr>
                <m:t>BD</m:t>
              </m:r>
            </m:num>
            <m:den>
              <m:r>
                <w:rPr>
                  <w:rFonts w:ascii="Cambria Math" w:hAnsi="Cambria Math"/>
                </w:rPr>
                <m:t>sinA</m:t>
              </m:r>
            </m:den>
          </m:f>
          <m:r>
            <w:rPr>
              <w:rFonts w:ascii="Cambria Math" w:hAnsi="Cambria Math"/>
            </w:rPr>
            <m:t>⇒sin∠ADB=</m:t>
          </m:r>
          <m:f>
            <m:fPr>
              <m:ctrlPr>
                <w:rPr>
                  <w:rFonts w:ascii="Cambria Math" w:hAnsi="Cambria Math"/>
                  <w:i/>
                </w:rPr>
              </m:ctrlPr>
            </m:fPr>
            <m:num>
              <m:r>
                <w:rPr>
                  <w:rFonts w:ascii="Cambria Math" w:hAnsi="Cambria Math"/>
                </w:rPr>
                <m:t>bsinA</m:t>
              </m:r>
            </m:num>
            <m:den>
              <m:r>
                <w:rPr>
                  <w:rFonts w:ascii="Cambria Math" w:hAnsi="Cambria Math"/>
                </w:rPr>
                <m:t>BD</m:t>
              </m:r>
            </m:den>
          </m:f>
        </m:oMath>
      </m:oMathPara>
    </w:p>
    <w:p w14:paraId="19A64B85" w14:textId="77777777" w:rsidR="00060F20" w:rsidRPr="00060F20" w:rsidRDefault="00060F20" w:rsidP="0007428F">
      <w:pPr>
        <w:pStyle w:val="p1"/>
        <w:spacing w:before="0" w:beforeAutospacing="0" w:afterLines="50" w:after="156" w:afterAutospacing="0"/>
        <w:rPr>
          <w:rFonts w:ascii="Times New Roman" w:eastAsiaTheme="minorEastAsia" w:hAnsi="Times New Roman" w:cs="Times New Roman"/>
          <w:kern w:val="2"/>
          <w:sz w:val="22"/>
          <w:szCs w:val="22"/>
          <w14:ligatures w14:val="standardContextual"/>
        </w:rPr>
      </w:pPr>
      <w:r w:rsidRPr="00060F20">
        <w:rPr>
          <w:rFonts w:ascii="Times New Roman" w:eastAsiaTheme="minorEastAsia" w:hAnsi="Times New Roman" w:cs="Times New Roman"/>
          <w:kern w:val="2"/>
          <w:sz w:val="22"/>
          <w:szCs w:val="22"/>
          <w14:ligatures w14:val="standardContextual"/>
        </w:rPr>
        <w:lastRenderedPageBreak/>
        <w:t>Similarly:</w:t>
      </w:r>
    </w:p>
    <w:p w14:paraId="1A028AA2" w14:textId="77777777" w:rsidR="00CE6EB6" w:rsidRDefault="00060F20" w:rsidP="0007428F">
      <w:pPr>
        <w:spacing w:afterLines="50" w:after="156"/>
      </w:pPr>
      <m:oMathPara>
        <m:oMath>
          <m:r>
            <w:rPr>
              <w:rFonts w:ascii="Cambria Math" w:hAnsi="Cambria Math" w:hint="eastAsia"/>
            </w:rPr>
            <m:t>sin</m:t>
          </m:r>
          <m:r>
            <w:rPr>
              <w:rFonts w:ascii="Cambria Math" w:hAnsi="Cambria Math"/>
            </w:rPr>
            <m:t>∠CDB=</m:t>
          </m:r>
          <m:f>
            <m:fPr>
              <m:ctrlPr>
                <w:rPr>
                  <w:rFonts w:ascii="Cambria Math" w:hAnsi="Cambria Math"/>
                  <w:i/>
                </w:rPr>
              </m:ctrlPr>
            </m:fPr>
            <m:num>
              <m:r>
                <w:rPr>
                  <w:rFonts w:ascii="Cambria Math" w:hAnsi="Cambria Math"/>
                </w:rPr>
                <m:t>csinC</m:t>
              </m:r>
            </m:num>
            <m:den>
              <m:r>
                <w:rPr>
                  <w:rFonts w:ascii="Cambria Math" w:hAnsi="Cambria Math"/>
                </w:rPr>
                <m:t>BD</m:t>
              </m:r>
            </m:den>
          </m:f>
        </m:oMath>
      </m:oMathPara>
    </w:p>
    <w:p w14:paraId="47ABC7E2" w14:textId="77777777" w:rsidR="00136700" w:rsidRPr="00136700" w:rsidRDefault="00136700" w:rsidP="0007428F">
      <w:pPr>
        <w:pStyle w:val="p1"/>
        <w:spacing w:before="0" w:beforeAutospacing="0" w:afterLines="50" w:after="156" w:afterAutospacing="0"/>
        <w:rPr>
          <w:rFonts w:ascii="Times New Roman" w:eastAsiaTheme="minorEastAsia" w:hAnsi="Times New Roman" w:cs="Times New Roman"/>
          <w:kern w:val="2"/>
          <w:sz w:val="22"/>
          <w:szCs w:val="22"/>
          <w14:ligatures w14:val="standardContextual"/>
        </w:rPr>
      </w:pPr>
      <w:r w:rsidRPr="00136700">
        <w:rPr>
          <w:rFonts w:ascii="Times New Roman" w:eastAsiaTheme="minorEastAsia" w:hAnsi="Times New Roman" w:cs="Times New Roman"/>
          <w:kern w:val="2"/>
          <w:sz w:val="22"/>
          <w:szCs w:val="22"/>
          <w14:ligatures w14:val="standardContextual"/>
        </w:rPr>
        <w:t>Where, again, according to the Law of Cosines:</w:t>
      </w:r>
    </w:p>
    <w:p w14:paraId="35DDDBB0" w14:textId="77777777" w:rsidR="00CE6EB6" w:rsidRPr="007F3C36" w:rsidRDefault="00060F20" w:rsidP="0007428F">
      <w:pPr>
        <w:spacing w:afterLines="50" w:after="156"/>
      </w:pPr>
      <m:oMathPara>
        <m:oMath>
          <m:r>
            <w:rPr>
              <w:rFonts w:ascii="Cambria Math" w:hAnsi="Cambria Math"/>
            </w:rPr>
            <m:t>cosC=</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D</m:t>
                  </m:r>
                </m:e>
                <m:sup>
                  <m:r>
                    <w:rPr>
                      <w:rFonts w:ascii="Cambria Math" w:hAnsi="Cambria Math"/>
                    </w:rPr>
                    <m:t>2</m:t>
                  </m:r>
                </m:sup>
              </m:sSup>
            </m:num>
            <m:den>
              <m:r>
                <w:rPr>
                  <w:rFonts w:ascii="Cambria Math" w:hAnsi="Cambria Math"/>
                </w:rPr>
                <m:t>2cd</m:t>
              </m:r>
            </m:den>
          </m:f>
          <m:r>
            <w:rPr>
              <w:rFonts w:ascii="Cambria Math" w:hAnsi="Cambria Math"/>
            </w:rPr>
            <m:t>;</m:t>
          </m:r>
        </m:oMath>
      </m:oMathPara>
    </w:p>
    <w:p w14:paraId="47023D7B" w14:textId="4A81729D" w:rsidR="00CE6EB6" w:rsidRPr="007F3C36" w:rsidRDefault="00060F20" w:rsidP="0007428F">
      <w:pPr>
        <w:spacing w:afterLines="50" w:after="156"/>
      </w:pPr>
      <m:oMathPara>
        <m:oMath>
          <m:r>
            <w:rPr>
              <w:rFonts w:ascii="Cambria Math" w:hAnsi="Cambria Math"/>
            </w:rPr>
            <m:t>∠C=</m:t>
          </m:r>
          <m:func>
            <m:funcPr>
              <m:ctrlPr>
                <w:rPr>
                  <w:rFonts w:ascii="Cambria Math" w:hAnsi="Cambria Math"/>
                  <w:i/>
                </w:rPr>
              </m:ctrlPr>
            </m:funcPr>
            <m:fName>
              <m:r>
                <m:rPr>
                  <m:sty m:val="p"/>
                </m:rPr>
                <w:rPr>
                  <w:rFonts w:ascii="Cambria Math" w:hAnsi="Cambria Math"/>
                </w:rPr>
                <m:t>arccos</m:t>
              </m:r>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D</m:t>
                          </m:r>
                        </m:e>
                        <m:sup>
                          <m:r>
                            <w:rPr>
                              <w:rFonts w:ascii="Cambria Math" w:hAnsi="Cambria Math"/>
                            </w:rPr>
                            <m:t>2</m:t>
                          </m:r>
                        </m:sup>
                      </m:sSup>
                    </m:num>
                    <m:den>
                      <m:r>
                        <w:rPr>
                          <w:rFonts w:ascii="Cambria Math" w:hAnsi="Cambria Math"/>
                        </w:rPr>
                        <m:t>2cd</m:t>
                      </m:r>
                    </m:den>
                  </m:f>
                </m:e>
              </m:d>
            </m:e>
          </m:func>
          <m:r>
            <w:rPr>
              <w:rFonts w:ascii="Cambria Math" w:hAnsi="Cambria Math"/>
            </w:rPr>
            <m:t xml:space="preserve">   (2-3)</m:t>
          </m:r>
        </m:oMath>
      </m:oMathPara>
    </w:p>
    <w:p w14:paraId="68843C32" w14:textId="77777777" w:rsidR="001E6635" w:rsidRPr="001E6635" w:rsidRDefault="001E6635" w:rsidP="0007428F">
      <w:pPr>
        <w:pStyle w:val="p1"/>
        <w:spacing w:before="0" w:beforeAutospacing="0" w:afterLines="50" w:after="156" w:afterAutospacing="0"/>
        <w:rPr>
          <w:rFonts w:ascii="Times New Roman" w:eastAsiaTheme="minorEastAsia" w:hAnsi="Times New Roman" w:cs="Times New Roman"/>
          <w:kern w:val="2"/>
          <w:sz w:val="22"/>
          <w:szCs w:val="22"/>
          <w14:ligatures w14:val="standardContextual"/>
        </w:rPr>
      </w:pPr>
      <w:r w:rsidRPr="001E6635">
        <w:rPr>
          <w:rFonts w:ascii="Times New Roman" w:eastAsiaTheme="minorEastAsia" w:hAnsi="Times New Roman" w:cs="Times New Roman"/>
          <w:kern w:val="2"/>
          <w:sz w:val="22"/>
          <w:szCs w:val="22"/>
          <w14:ligatures w14:val="standardContextual"/>
        </w:rPr>
        <w:t>Therefore:</w:t>
      </w:r>
    </w:p>
    <w:p w14:paraId="04B9B633" w14:textId="77777777" w:rsidR="00CE6EB6" w:rsidRPr="007F3C36" w:rsidRDefault="00060F20" w:rsidP="0007428F">
      <w:pPr>
        <w:spacing w:afterLines="50" w:after="156"/>
        <w:rPr>
          <w:i/>
        </w:rPr>
      </w:pPr>
      <m:oMathPara>
        <m:oMath>
          <m:r>
            <w:rPr>
              <w:rFonts w:ascii="Cambria Math" w:hAnsi="Cambria Math"/>
            </w:rPr>
            <m:t>∠D=</m:t>
          </m:r>
          <m:func>
            <m:funcPr>
              <m:ctrlPr>
                <w:rPr>
                  <w:rFonts w:ascii="Cambria Math" w:hAnsi="Cambria Math"/>
                  <w:i/>
                </w:rPr>
              </m:ctrlPr>
            </m:funcPr>
            <m:fName>
              <m: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bsinA</m:t>
                      </m:r>
                    </m:num>
                    <m:den>
                      <m:r>
                        <w:rPr>
                          <w:rFonts w:ascii="Cambria Math" w:hAnsi="Cambria Math"/>
                        </w:rPr>
                        <m:t>BD</m:t>
                      </m:r>
                    </m:den>
                  </m:f>
                </m:e>
              </m:d>
            </m:e>
          </m:func>
          <m:r>
            <w:rPr>
              <w:rFonts w:ascii="Cambria Math" w:hAnsi="Cambria Math"/>
            </w:rPr>
            <m:t>+</m:t>
          </m:r>
          <m:func>
            <m:funcPr>
              <m:ctrlPr>
                <w:rPr>
                  <w:rFonts w:ascii="Cambria Math" w:hAnsi="Cambria Math"/>
                  <w:i/>
                </w:rPr>
              </m:ctrlPr>
            </m:funcPr>
            <m:fName>
              <m:r>
                <w:rPr>
                  <w:rFonts w:ascii="Cambria Math" w:hAnsi="Cambria Math"/>
                </w:rPr>
                <m:t>arcsin</m:t>
              </m:r>
            </m:fName>
            <m:e>
              <m:d>
                <m:dPr>
                  <m:ctrlPr>
                    <w:rPr>
                      <w:rFonts w:ascii="Cambria Math" w:hAnsi="Cambria Math"/>
                      <w:i/>
                    </w:rPr>
                  </m:ctrlPr>
                </m:dPr>
                <m:e>
                  <m:f>
                    <m:fPr>
                      <m:ctrlPr>
                        <w:rPr>
                          <w:rFonts w:ascii="Cambria Math" w:hAnsi="Cambria Math"/>
                          <w:i/>
                        </w:rPr>
                      </m:ctrlPr>
                    </m:fPr>
                    <m:num>
                      <m:r>
                        <w:rPr>
                          <w:rFonts w:ascii="Cambria Math" w:hAnsi="Cambria Math"/>
                        </w:rPr>
                        <m:t>csinC</m:t>
                      </m:r>
                    </m:num>
                    <m:den>
                      <m:r>
                        <w:rPr>
                          <w:rFonts w:ascii="Cambria Math" w:hAnsi="Cambria Math"/>
                        </w:rPr>
                        <m:t>BD</m:t>
                      </m:r>
                    </m:den>
                  </m:f>
                </m:e>
              </m:d>
            </m:e>
          </m:func>
          <m:r>
            <w:rPr>
              <w:rFonts w:ascii="Cambria Math" w:hAnsi="Cambria Math"/>
            </w:rPr>
            <m:t xml:space="preserve">    (2-4)</m:t>
          </m:r>
        </m:oMath>
      </m:oMathPara>
    </w:p>
    <w:p w14:paraId="638F837D" w14:textId="77777777" w:rsidR="00CE6EB6" w:rsidRDefault="00CE6EB6" w:rsidP="0007428F">
      <w:pPr>
        <w:spacing w:afterLines="50" w:after="156"/>
      </w:pPr>
    </w:p>
    <w:p w14:paraId="04D864FB" w14:textId="05797EE7" w:rsidR="00CE6EB6" w:rsidRDefault="00CE6EB6" w:rsidP="00EC6DBA">
      <w:pPr>
        <w:spacing w:afterLines="50" w:after="156"/>
      </w:pPr>
      <w:r w:rsidRPr="005C23FE">
        <w:rPr>
          <w:rFonts w:ascii="Times New Roman" w:hAnsi="Times New Roman" w:cs="Times New Roman"/>
          <w:b/>
          <w:bCs/>
          <w:sz w:val="22"/>
          <w:szCs w:val="22"/>
        </w:rPr>
        <w:t xml:space="preserve">2.1.2 </w:t>
      </w:r>
      <w:r w:rsidR="00EC6DBA" w:rsidRPr="005C23FE">
        <w:rPr>
          <w:rFonts w:ascii="Times New Roman" w:hAnsi="Times New Roman" w:cs="Times New Roman"/>
          <w:b/>
          <w:bCs/>
          <w:sz w:val="22"/>
          <w:szCs w:val="22"/>
        </w:rPr>
        <w:t>Velocity relationship</w:t>
      </w:r>
      <w:r w:rsidRPr="00CF0B7A">
        <w:rPr>
          <w:noProof/>
        </w:rPr>
        <w:drawing>
          <wp:inline distT="0" distB="0" distL="0" distR="0" wp14:anchorId="25AD99F8" wp14:editId="0FF8739F">
            <wp:extent cx="2727325" cy="2299335"/>
            <wp:effectExtent l="0" t="0" r="0" b="0"/>
            <wp:docPr id="4057603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27325" cy="2299335"/>
                    </a:xfrm>
                    <a:prstGeom prst="rect">
                      <a:avLst/>
                    </a:prstGeom>
                    <a:noFill/>
                    <a:ln>
                      <a:noFill/>
                    </a:ln>
                  </pic:spPr>
                </pic:pic>
              </a:graphicData>
            </a:graphic>
          </wp:inline>
        </w:drawing>
      </w:r>
    </w:p>
    <w:p w14:paraId="7CA6B61D" w14:textId="56E4BBD5" w:rsidR="00CE6EB6" w:rsidRPr="00975DC9" w:rsidRDefault="00087157" w:rsidP="0007428F">
      <w:pPr>
        <w:spacing w:afterLines="50" w:after="156"/>
        <w:rPr>
          <w:rFonts w:ascii="Times New Roman" w:hAnsi="Times New Roman" w:cs="Times New Roman"/>
        </w:rPr>
      </w:pPr>
      <w:r w:rsidRPr="005C23FE">
        <w:rPr>
          <w:rFonts w:ascii="Times New Roman" w:hAnsi="Times New Roman" w:cs="Times New Roman"/>
          <w:sz w:val="22"/>
          <w:szCs w:val="22"/>
        </w:rPr>
        <w:t>The speed relationship is shown in the figure. According to the speed base point method</w:t>
      </w:r>
      <w:r w:rsidRPr="00975DC9">
        <w:rPr>
          <w:rFonts w:ascii="Times New Roman" w:hAnsi="Times New Roman" w:cs="Times New Roman"/>
        </w:rPr>
        <w:t>:</w:t>
      </w:r>
    </w:p>
    <w:p w14:paraId="22A57AF0" w14:textId="77777777" w:rsidR="00CE6EB6" w:rsidRPr="00CF0B7A" w:rsidRDefault="0020507F" w:rsidP="0007428F">
      <w:pPr>
        <w:spacing w:afterLines="50" w:after="156"/>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C</m:t>
                  </m:r>
                </m:sub>
              </m:sSub>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D</m:t>
                  </m:r>
                </m:sub>
              </m:sSub>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DC</m:t>
                  </m:r>
                </m:sub>
              </m:sSub>
            </m:e>
          </m:acc>
        </m:oMath>
      </m:oMathPara>
    </w:p>
    <w:p w14:paraId="4169FB2A" w14:textId="35E8E0D1" w:rsidR="00CE6EB6" w:rsidRPr="005C23FE" w:rsidRDefault="005C23FE" w:rsidP="0007428F">
      <w:pPr>
        <w:spacing w:afterLines="50" w:after="156"/>
        <w:rPr>
          <w:rFonts w:ascii="Times New Roman" w:hAnsi="Times New Roman" w:cs="Times New Roman"/>
          <w:sz w:val="22"/>
          <w:szCs w:val="22"/>
        </w:rPr>
      </w:pPr>
      <w:r w:rsidRPr="005C23FE">
        <w:rPr>
          <w:rFonts w:ascii="Times New Roman" w:hAnsi="Times New Roman" w:cs="Times New Roman"/>
          <w:sz w:val="22"/>
          <w:szCs w:val="22"/>
        </w:rPr>
        <w:t>Among them:</w:t>
      </w:r>
    </w:p>
    <w:p w14:paraId="19D55A05" w14:textId="77777777" w:rsidR="00CE6EB6" w:rsidRPr="007F0C96" w:rsidRDefault="0020507F" w:rsidP="0007428F">
      <w:pPr>
        <w:spacing w:afterLines="50" w:after="156"/>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hint="eastAsia"/>
                </w:rPr>
                <m:t>D</m:t>
              </m:r>
            </m:sub>
          </m:sSub>
          <m:r>
            <w:rPr>
              <w:rFonts w:ascii="Cambria Math" w:hAnsi="Cambria Math"/>
            </w:rPr>
            <m:t>=ω</m:t>
          </m:r>
          <m:r>
            <w:rPr>
              <w:rFonts w:ascii="Cambria Math" w:hAnsi="Cambria Math" w:hint="eastAsia"/>
            </w:rPr>
            <m:t>·</m:t>
          </m:r>
          <m:r>
            <w:rPr>
              <w:rFonts w:ascii="Cambria Math" w:hAnsi="Cambria Math"/>
            </w:rPr>
            <m:t>a</m:t>
          </m:r>
        </m:oMath>
      </m:oMathPara>
    </w:p>
    <w:p w14:paraId="28EB2A8A" w14:textId="5531AFE5" w:rsidR="00CE6EB6" w:rsidRPr="00367863" w:rsidRDefault="0020507F" w:rsidP="0007428F">
      <w:pPr>
        <w:spacing w:afterLines="50" w:after="156"/>
        <w:rPr>
          <w:rFonts w:ascii="Times New Roman" w:hAnsi="Times New Roman" w:cs="Times New Roman"/>
          <w:sz w:val="22"/>
          <w:szCs w:val="22"/>
        </w:rPr>
      </w:pP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DC</m:t>
            </m:r>
          </m:sub>
        </m:sSub>
        <m:r>
          <w:rPr>
            <w:rFonts w:ascii="Cambria Math" w:hAnsi="Cambria Math"/>
          </w:rPr>
          <m:t xml:space="preserve">⊥DC,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 xml:space="preserve">⊥BC </m:t>
        </m:r>
      </m:oMath>
      <w:r w:rsidR="00E30C23">
        <w:t xml:space="preserve"> </w:t>
      </w:r>
      <w:r w:rsidR="00E30C23" w:rsidRPr="00367863">
        <w:rPr>
          <w:rFonts w:ascii="Times New Roman" w:hAnsi="Times New Roman" w:cs="Times New Roman"/>
          <w:sz w:val="22"/>
          <w:szCs w:val="22"/>
        </w:rPr>
        <w:t>so:</w:t>
      </w:r>
    </w:p>
    <w:p w14:paraId="60CBB6DD" w14:textId="77777777" w:rsidR="00CE6EB6" w:rsidRPr="007F0C96" w:rsidRDefault="0020507F" w:rsidP="0007428F">
      <w:pPr>
        <w:spacing w:afterLines="50" w:after="156"/>
      </w:pPr>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sinD</m:t>
              </m:r>
            </m:num>
            <m:den>
              <m:r>
                <w:rPr>
                  <w:rFonts w:ascii="Cambria Math" w:hAnsi="Cambria Math"/>
                </w:rPr>
                <m:t>sinC</m:t>
              </m:r>
            </m:den>
          </m:f>
          <m:r>
            <w:rPr>
              <w:rFonts w:ascii="Cambria Math" w:hAnsi="Cambria Math"/>
            </w:rPr>
            <m:t xml:space="preserve">    (2-5);</m:t>
          </m:r>
        </m:oMath>
      </m:oMathPara>
    </w:p>
    <w:p w14:paraId="0233281C" w14:textId="77777777" w:rsidR="00CE6EB6" w:rsidRPr="007F0C96" w:rsidRDefault="0020507F" w:rsidP="0007428F">
      <w:pPr>
        <w:spacing w:afterLines="50" w:after="156"/>
      </w:pPr>
      <m:oMathPara>
        <m:oMath>
          <m:sSub>
            <m:sSubPr>
              <m:ctrlPr>
                <w:rPr>
                  <w:rFonts w:ascii="Cambria Math" w:hAnsi="Cambria Math"/>
                  <w:i/>
                </w:rPr>
              </m:ctrlPr>
            </m:sSubPr>
            <m:e>
              <m:r>
                <w:rPr>
                  <w:rFonts w:ascii="Cambria Math" w:hAnsi="Cambria Math"/>
                </w:rPr>
                <m:t>v</m:t>
              </m:r>
            </m:e>
            <m:sub>
              <m:r>
                <w:rPr>
                  <w:rFonts w:ascii="Cambria Math" w:hAnsi="Cambria Math"/>
                </w:rPr>
                <m:t>DC</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cosC+</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cosD    (2-6)</m:t>
          </m:r>
        </m:oMath>
      </m:oMathPara>
    </w:p>
    <w:p w14:paraId="7F967C41" w14:textId="77777777" w:rsidR="00CE6EB6" w:rsidRDefault="00CE6EB6" w:rsidP="0007428F">
      <w:pPr>
        <w:spacing w:afterLines="50" w:after="156"/>
      </w:pPr>
    </w:p>
    <w:p w14:paraId="4B29D1C3" w14:textId="1C386A47" w:rsidR="00CE6EB6" w:rsidRPr="00F356BF" w:rsidRDefault="00CE6EB6" w:rsidP="0007428F">
      <w:pPr>
        <w:spacing w:afterLines="50" w:after="156"/>
        <w:rPr>
          <w:rFonts w:ascii="Times New Roman" w:hAnsi="Times New Roman" w:cs="Times New Roman"/>
          <w:b/>
          <w:bCs/>
          <w:sz w:val="22"/>
          <w:szCs w:val="22"/>
        </w:rPr>
      </w:pPr>
      <w:r w:rsidRPr="00F356BF">
        <w:rPr>
          <w:rFonts w:ascii="Times New Roman" w:hAnsi="Times New Roman" w:cs="Times New Roman"/>
          <w:b/>
          <w:bCs/>
          <w:sz w:val="22"/>
          <w:szCs w:val="22"/>
        </w:rPr>
        <w:t xml:space="preserve">2.1.3 </w:t>
      </w:r>
      <w:r w:rsidR="00F356BF" w:rsidRPr="00F356BF">
        <w:rPr>
          <w:rFonts w:ascii="Times New Roman" w:hAnsi="Times New Roman" w:cs="Times New Roman"/>
          <w:b/>
          <w:bCs/>
          <w:sz w:val="22"/>
          <w:szCs w:val="22"/>
        </w:rPr>
        <w:t>Acceleration relationship</w:t>
      </w:r>
    </w:p>
    <w:p w14:paraId="1E60F1E5" w14:textId="77777777" w:rsidR="00CE6EB6" w:rsidRDefault="00CE6EB6" w:rsidP="0007428F">
      <w:pPr>
        <w:spacing w:afterLines="50" w:after="156"/>
        <w:jc w:val="center"/>
      </w:pPr>
      <w:r w:rsidRPr="000A7753">
        <w:rPr>
          <w:noProof/>
        </w:rPr>
        <w:lastRenderedPageBreak/>
        <w:drawing>
          <wp:inline distT="0" distB="0" distL="0" distR="0" wp14:anchorId="49785AE6" wp14:editId="294415FA">
            <wp:extent cx="2498756" cy="2685525"/>
            <wp:effectExtent l="0" t="0" r="0" b="0"/>
            <wp:docPr id="426027222"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01951" cy="2688959"/>
                    </a:xfrm>
                    <a:prstGeom prst="rect">
                      <a:avLst/>
                    </a:prstGeom>
                    <a:noFill/>
                    <a:ln>
                      <a:noFill/>
                    </a:ln>
                  </pic:spPr>
                </pic:pic>
              </a:graphicData>
            </a:graphic>
          </wp:inline>
        </w:drawing>
      </w:r>
    </w:p>
    <w:p w14:paraId="7D65F342" w14:textId="77777777" w:rsidR="004B73D6" w:rsidRPr="004B73D6" w:rsidRDefault="004B73D6" w:rsidP="0007428F">
      <w:pPr>
        <w:spacing w:afterLines="50" w:after="156"/>
        <w:rPr>
          <w:rFonts w:ascii="Times New Roman" w:hAnsi="Times New Roman" w:cs="Times New Roman"/>
          <w:sz w:val="22"/>
          <w:szCs w:val="22"/>
        </w:rPr>
      </w:pPr>
      <w:r w:rsidRPr="004B73D6">
        <w:rPr>
          <w:rFonts w:ascii="Times New Roman" w:hAnsi="Times New Roman" w:cs="Times New Roman"/>
          <w:sz w:val="22"/>
          <w:szCs w:val="22"/>
        </w:rPr>
        <w:t>The acceleration relationship is shown in the figure. According to the base point method of acceleration:</w:t>
      </w:r>
    </w:p>
    <w:p w14:paraId="32F6A69C" w14:textId="7C5FAC67" w:rsidR="00CE6EB6" w:rsidRPr="000A7753" w:rsidRDefault="0020507F" w:rsidP="0007428F">
      <w:pPr>
        <w:spacing w:afterLines="50" w:after="156"/>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Cτ</m:t>
                  </m:r>
                </m:sub>
              </m:sSub>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Cn</m:t>
                  </m:r>
                </m:sub>
              </m:sSub>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D</m:t>
                  </m:r>
                </m:sub>
              </m:sSub>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rτ</m:t>
                  </m:r>
                </m:sub>
              </m:sSub>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rn</m:t>
                  </m:r>
                </m:sub>
              </m:sSub>
            </m:e>
          </m:acc>
        </m:oMath>
      </m:oMathPara>
    </w:p>
    <w:p w14:paraId="0ABCF778" w14:textId="77777777" w:rsidR="005330E7" w:rsidRPr="005330E7" w:rsidRDefault="005330E7" w:rsidP="0007428F">
      <w:pPr>
        <w:spacing w:afterLines="50" w:after="156"/>
        <w:rPr>
          <w:rFonts w:ascii="Times New Roman" w:hAnsi="Times New Roman" w:cs="Times New Roman"/>
          <w:sz w:val="22"/>
          <w:szCs w:val="22"/>
        </w:rPr>
      </w:pPr>
      <w:r w:rsidRPr="005330E7">
        <w:rPr>
          <w:rFonts w:ascii="Times New Roman" w:hAnsi="Times New Roman" w:cs="Times New Roman"/>
          <w:sz w:val="22"/>
          <w:szCs w:val="22"/>
        </w:rPr>
        <w:t>Among them:</w:t>
      </w:r>
    </w:p>
    <w:p w14:paraId="4D8941DB" w14:textId="34F088CD" w:rsidR="00CE6EB6" w:rsidRPr="000A7753" w:rsidRDefault="0020507F" w:rsidP="0007428F">
      <w:pPr>
        <w:spacing w:afterLines="50" w:after="156"/>
      </w:pPr>
      <m:oMathPara>
        <m:oMath>
          <m:sSub>
            <m:sSubPr>
              <m:ctrlPr>
                <w:rPr>
                  <w:rFonts w:ascii="Cambria Math" w:hAnsi="Cambria Math"/>
                  <w:i/>
                </w:rPr>
              </m:ctrlPr>
            </m:sSubPr>
            <m:e>
              <m:r>
                <w:rPr>
                  <w:rFonts w:ascii="Cambria Math" w:hAnsi="Cambria Math"/>
                </w:rPr>
                <m:t>a</m:t>
              </m:r>
            </m:e>
            <m:sub>
              <m:r>
                <w:rPr>
                  <w:rFonts w:ascii="Cambria Math" w:hAnsi="Cambria Math"/>
                </w:rPr>
                <m:t>Cn</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C</m:t>
                  </m:r>
                </m:sub>
                <m:sup>
                  <m:r>
                    <w:rPr>
                      <w:rFonts w:ascii="Cambria Math" w:hAnsi="Cambria Math"/>
                    </w:rPr>
                    <m:t>2</m:t>
                  </m:r>
                </m:sup>
              </m:sSubSup>
            </m:num>
            <m:den>
              <m:r>
                <w:rPr>
                  <w:rFonts w:ascii="Cambria Math" w:hAnsi="Cambria Math"/>
                </w:rPr>
                <m:t>c</m:t>
              </m:r>
            </m:den>
          </m:f>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D</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2</m:t>
                  </m:r>
                </m:sup>
              </m:sSubSup>
            </m:num>
            <m:den>
              <m:r>
                <w:rPr>
                  <w:rFonts w:ascii="Cambria Math" w:hAnsi="Cambria Math"/>
                </w:rPr>
                <m:t>a</m:t>
              </m:r>
            </m:den>
          </m:f>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hint="eastAsia"/>
            </w:rPr>
            <m:t>·</m:t>
          </m:r>
          <m:r>
            <w:rPr>
              <w:rFonts w:ascii="Cambria Math" w:hAnsi="Cambria Math"/>
            </w:rPr>
            <m:t xml:space="preserve">a; </m:t>
          </m:r>
          <m:sSub>
            <m:sSubPr>
              <m:ctrlPr>
                <w:rPr>
                  <w:rFonts w:ascii="Cambria Math" w:hAnsi="Cambria Math"/>
                  <w:i/>
                </w:rPr>
              </m:ctrlPr>
            </m:sSubPr>
            <m:e>
              <m:r>
                <w:rPr>
                  <w:rFonts w:ascii="Cambria Math" w:hAnsi="Cambria Math"/>
                </w:rPr>
                <m:t>a</m:t>
              </m:r>
            </m:e>
            <m:sub>
              <m:r>
                <w:rPr>
                  <w:rFonts w:ascii="Cambria Math" w:hAnsi="Cambria Math"/>
                </w:rPr>
                <m:t>rn</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DC</m:t>
                  </m:r>
                </m:sub>
                <m:sup>
                  <m:r>
                    <w:rPr>
                      <w:rFonts w:ascii="Cambria Math" w:hAnsi="Cambria Math"/>
                    </w:rPr>
                    <m:t>2</m:t>
                  </m:r>
                </m:sup>
              </m:sSubSup>
            </m:num>
            <m:den>
              <m:r>
                <w:rPr>
                  <w:rFonts w:ascii="Cambria Math" w:hAnsi="Cambria Math"/>
                </w:rPr>
                <m:t>d</m:t>
              </m:r>
            </m:den>
          </m:f>
          <m:r>
            <w:rPr>
              <w:rFonts w:ascii="Cambria Math" w:hAnsi="Cambria Math"/>
            </w:rPr>
            <m:t>;</m:t>
          </m:r>
        </m:oMath>
      </m:oMathPara>
    </w:p>
    <w:p w14:paraId="25B05A4F" w14:textId="36CBDC1D" w:rsidR="00CE6EB6" w:rsidRDefault="00E2589A" w:rsidP="0007428F">
      <w:pPr>
        <w:spacing w:afterLines="50" w:after="156"/>
      </w:pPr>
      <w:r w:rsidRPr="00166F73">
        <w:rPr>
          <w:rFonts w:ascii="Times New Roman" w:hAnsi="Times New Roman" w:cs="Times New Roman"/>
          <w:sz w:val="22"/>
          <w:szCs w:val="22"/>
        </w:rPr>
        <w:t>And because of the geometric relationship</w:t>
      </w:r>
      <w:r w:rsidR="00166F73" w:rsidRPr="00166F73">
        <w:rPr>
          <w:rFonts w:ascii="Times New Roman" w:hAnsi="Times New Roman" w:cs="Times New Roman"/>
          <w:sz w:val="22"/>
          <w:szCs w:val="22"/>
        </w:rPr>
        <w:t>:</w:t>
      </w:r>
      <w:r w:rsidR="00166F73">
        <w:t xml:space="preserve"> </w:t>
      </w:r>
      <m:oMath>
        <m:sSub>
          <m:sSubPr>
            <m:ctrlPr>
              <w:rPr>
                <w:rFonts w:ascii="Cambria Math" w:hAnsi="Cambria Math"/>
                <w:i/>
              </w:rPr>
            </m:ctrlPr>
          </m:sSubPr>
          <m:e>
            <m:r>
              <w:rPr>
                <w:rFonts w:ascii="Cambria Math" w:hAnsi="Cambria Math"/>
              </w:rPr>
              <m:t>a</m:t>
            </m:r>
          </m:e>
          <m:sub>
            <m:r>
              <w:rPr>
                <w:rFonts w:ascii="Cambria Math" w:hAnsi="Cambria Math"/>
              </w:rPr>
              <m:t>Cτ</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Cn</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rτ</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rn</m:t>
            </m:r>
          </m:sub>
        </m:sSub>
      </m:oMath>
      <w:r w:rsidR="00166F73">
        <w:rPr>
          <w:rFonts w:ascii="Times New Roman" w:hAnsi="Times New Roman" w:cs="Times New Roman"/>
          <w:sz w:val="22"/>
          <w:szCs w:val="22"/>
        </w:rPr>
        <w:t xml:space="preserve">, </w:t>
      </w:r>
      <w:r w:rsidR="00166F73" w:rsidRPr="00166F73">
        <w:rPr>
          <w:rFonts w:ascii="Times New Roman" w:hAnsi="Times New Roman" w:cs="Times New Roman"/>
          <w:sz w:val="22"/>
          <w:szCs w:val="22"/>
        </w:rPr>
        <w:t xml:space="preserve"> so</w:t>
      </w:r>
      <w:r w:rsidR="00CE6EB6" w:rsidRPr="00166F73">
        <w:rPr>
          <w:rFonts w:ascii="Times New Roman" w:hAnsi="Times New Roman" w:cs="Times New Roman"/>
          <w:sz w:val="22"/>
          <w:szCs w:val="22"/>
        </w:rPr>
        <w:t>：</w:t>
      </w:r>
    </w:p>
    <w:p w14:paraId="798543D1" w14:textId="77777777" w:rsidR="00CE6EB6" w:rsidRPr="00DE7345" w:rsidRDefault="0020507F" w:rsidP="0007428F">
      <w:pPr>
        <w:spacing w:afterLines="50" w:after="156"/>
      </w:pPr>
      <m:oMathPara>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rPr>
                <m:t>Cτ</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rn</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D</m:t>
                  </m:r>
                </m:sub>
              </m:sSub>
              <m:r>
                <w:rPr>
                  <w:rFonts w:ascii="Cambria Math" w:hAnsi="Cambria Math"/>
                </w:rPr>
                <m:t>cosD-</m:t>
              </m:r>
              <m:sSub>
                <m:sSubPr>
                  <m:ctrlPr>
                    <w:rPr>
                      <w:rFonts w:ascii="Cambria Math" w:hAnsi="Cambria Math"/>
                      <w:i/>
                    </w:rPr>
                  </m:ctrlPr>
                </m:sSubPr>
                <m:e>
                  <m:r>
                    <w:rPr>
                      <w:rFonts w:ascii="Cambria Math" w:hAnsi="Cambria Math"/>
                    </w:rPr>
                    <m:t>a</m:t>
                  </m:r>
                </m:e>
                <m:sub>
                  <m:r>
                    <w:rPr>
                      <w:rFonts w:ascii="Cambria Math" w:hAnsi="Cambria Math"/>
                    </w:rPr>
                    <m:t>Cn</m:t>
                  </m:r>
                </m:sub>
              </m:sSub>
              <m:r>
                <w:rPr>
                  <w:rFonts w:ascii="Cambria Math" w:hAnsi="Cambria Math"/>
                </w:rPr>
                <m:t>cosC</m:t>
              </m:r>
            </m:num>
            <m:den>
              <m:r>
                <w:rPr>
                  <w:rFonts w:ascii="Cambria Math" w:hAnsi="Cambria Math"/>
                </w:rPr>
                <m:t>sinC</m:t>
              </m:r>
            </m:den>
          </m:f>
          <m:r>
            <w:rPr>
              <w:rFonts w:ascii="Cambria Math" w:hAnsi="Cambria Math"/>
            </w:rPr>
            <m:t xml:space="preserve">    (2-7)</m:t>
          </m:r>
        </m:oMath>
      </m:oMathPara>
    </w:p>
    <w:bookmarkStart w:id="4" w:name="OLE_LINK6"/>
    <w:p w14:paraId="08878ED5" w14:textId="77777777" w:rsidR="00CE6EB6" w:rsidRPr="00DE7345" w:rsidRDefault="0020507F" w:rsidP="0007428F">
      <w:pPr>
        <w:spacing w:afterLines="50" w:after="156"/>
      </w:pPr>
      <m:oMathPara>
        <m:oMath>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Cn</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Cτ</m:t>
                  </m:r>
                </m:sub>
                <m:sup>
                  <m:r>
                    <w:rPr>
                      <w:rFonts w:ascii="Cambria Math" w:hAnsi="Cambria Math"/>
                    </w:rPr>
                    <m:t>2</m:t>
                  </m:r>
                </m:sup>
              </m:sSubSup>
            </m:e>
          </m:rad>
          <w:bookmarkEnd w:id="4"/>
          <m:r>
            <w:rPr>
              <w:rFonts w:ascii="Cambria Math" w:hAnsi="Cambria Math"/>
            </w:rPr>
            <m:t xml:space="preserve">    (2-8)</m:t>
          </m:r>
        </m:oMath>
      </m:oMathPara>
    </w:p>
    <w:p w14:paraId="12E973BD" w14:textId="11868B48" w:rsidR="00BE2800" w:rsidRPr="00BE2800" w:rsidRDefault="00BE2800" w:rsidP="0007428F">
      <w:pPr>
        <w:pStyle w:val="p1"/>
        <w:spacing w:before="0" w:beforeAutospacing="0" w:afterLines="50" w:after="156" w:afterAutospacing="0"/>
        <w:jc w:val="both"/>
        <w:rPr>
          <w:rFonts w:ascii="Times New Roman" w:eastAsiaTheme="minorEastAsia" w:hAnsi="Times New Roman" w:cs="Times New Roman"/>
          <w:kern w:val="2"/>
          <w:sz w:val="22"/>
          <w:szCs w:val="22"/>
          <w14:ligatures w14:val="standardContextual"/>
        </w:rPr>
      </w:pPr>
      <w:r w:rsidRPr="00BE2800">
        <w:rPr>
          <w:rFonts w:ascii="Times New Roman" w:eastAsiaTheme="minorEastAsia" w:hAnsi="Times New Roman" w:cs="Times New Roman"/>
          <w:kern w:val="2"/>
          <w:sz w:val="22"/>
          <w:szCs w:val="22"/>
          <w14:ligatures w14:val="standardContextual"/>
        </w:rPr>
        <w:t>By solving for the angle between the four rods and the velocity relationship derived from the geometric relations, and then substituting the obtained velocity magnitude into the final formula, we can eventually derive the acceleration expression at point C.</w:t>
      </w:r>
    </w:p>
    <w:p w14:paraId="139EC065" w14:textId="35B2448E" w:rsidR="00BE2800" w:rsidRPr="00BE2800" w:rsidRDefault="00BE2800" w:rsidP="0007428F">
      <w:pPr>
        <w:pStyle w:val="p1"/>
        <w:spacing w:before="0" w:beforeAutospacing="0" w:afterLines="50" w:after="156" w:afterAutospacing="0"/>
        <w:jc w:val="both"/>
        <w:rPr>
          <w:rFonts w:ascii="Times New Roman" w:eastAsiaTheme="minorEastAsia" w:hAnsi="Times New Roman" w:cs="Times New Roman"/>
          <w:kern w:val="2"/>
          <w:sz w:val="22"/>
          <w:szCs w:val="22"/>
          <w14:ligatures w14:val="standardContextual"/>
        </w:rPr>
      </w:pPr>
      <w:r w:rsidRPr="00BE2800">
        <w:rPr>
          <w:rFonts w:ascii="Times New Roman" w:eastAsiaTheme="minorEastAsia" w:hAnsi="Times New Roman" w:cs="Times New Roman"/>
          <w:kern w:val="2"/>
          <w:sz w:val="22"/>
          <w:szCs w:val="22"/>
          <w14:ligatures w14:val="standardContextual"/>
        </w:rPr>
        <w:t xml:space="preserve">By examining the expressions for the velocity </w:t>
      </w:r>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hint="eastAsia"/>
              </w:rPr>
              <m:t>C</m:t>
            </m:r>
          </m:sub>
        </m:sSub>
        <m:r>
          <w:rPr>
            <w:rFonts w:ascii="Cambria Math" w:hAnsi="Cambria Math"/>
          </w:rPr>
          <m:t xml:space="preserve"> </m:t>
        </m:r>
      </m:oMath>
      <w:r w:rsidRPr="00BE2800">
        <w:rPr>
          <w:rFonts w:ascii="Times New Roman" w:eastAsiaTheme="minorEastAsia" w:hAnsi="Times New Roman" w:cs="Times New Roman"/>
          <w:kern w:val="2"/>
          <w:sz w:val="22"/>
          <w:szCs w:val="22"/>
          <w14:ligatures w14:val="standardContextual"/>
        </w:rPr>
        <w:t xml:space="preserve">and acceleration </w:t>
      </w:r>
      <m:oMath>
        <m:sSub>
          <m:sSubPr>
            <m:ctrlPr>
              <w:rPr>
                <w:rFonts w:ascii="Cambria Math" w:hAnsi="Cambria Math"/>
                <w:i/>
              </w:rPr>
            </m:ctrlPr>
          </m:sSubPr>
          <m:e>
            <m:r>
              <w:rPr>
                <w:rFonts w:ascii="Cambria Math" w:hAnsi="Cambria Math" w:hint="eastAsia"/>
              </w:rPr>
              <m:t>a</m:t>
            </m:r>
            <m:ctrlPr>
              <w:rPr>
                <w:rFonts w:ascii="Cambria Math" w:hAnsi="Cambria Math" w:hint="eastAsia"/>
                <w:i/>
              </w:rPr>
            </m:ctrlPr>
          </m:e>
          <m:sub>
            <m:r>
              <w:rPr>
                <w:rFonts w:ascii="Cambria Math" w:hAnsi="Cambria Math" w:hint="eastAsia"/>
              </w:rPr>
              <m:t>C</m:t>
            </m:r>
          </m:sub>
        </m:sSub>
      </m:oMath>
      <w:r w:rsidRPr="00BE2800">
        <w:rPr>
          <w:rFonts w:ascii="Times New Roman" w:eastAsiaTheme="minorEastAsia" w:hAnsi="Times New Roman" w:cs="Times New Roman"/>
          <w:kern w:val="2"/>
          <w:sz w:val="22"/>
          <w:szCs w:val="22"/>
          <w14:ligatures w14:val="standardContextual"/>
        </w:rPr>
        <w:t xml:space="preserve"> at point C, we see that the denominator contains a term </w:t>
      </w:r>
      <m:oMath>
        <m:r>
          <w:rPr>
            <w:rFonts w:ascii="Cambria Math" w:hAnsi="Cambria Math"/>
          </w:rPr>
          <m:t xml:space="preserve">sinC </m:t>
        </m:r>
      </m:oMath>
      <w:r w:rsidRPr="00BE2800">
        <w:rPr>
          <w:rFonts w:ascii="Times New Roman" w:eastAsiaTheme="minorEastAsia" w:hAnsi="Times New Roman" w:cs="Times New Roman"/>
          <w:kern w:val="2"/>
          <w:sz w:val="22"/>
          <w:szCs w:val="22"/>
          <w14:ligatures w14:val="standardContextual"/>
        </w:rPr>
        <w:t xml:space="preserve">, indicating that the formula is not valid when C=0. In this case, if no other constraints are applied, the theoretical velocity and acceleration approach infinity. Therefore, we design the system so that the minimum angle is </w:t>
      </w:r>
      <m:oMath>
        <m:r>
          <w:rPr>
            <w:rFonts w:ascii="Cambria Math" w:hAnsi="Cambria Math"/>
          </w:rPr>
          <m:t>θ&gt;0,</m:t>
        </m:r>
      </m:oMath>
      <w:r w:rsidRPr="00BE2800">
        <w:rPr>
          <w:rFonts w:ascii="Times New Roman" w:eastAsiaTheme="minorEastAsia" w:hAnsi="Times New Roman" w:cs="Times New Roman"/>
          <w:kern w:val="2"/>
          <w:sz w:val="22"/>
          <w:szCs w:val="22"/>
          <w14:ligatures w14:val="standardContextual"/>
        </w:rPr>
        <w:t xml:space="preserve"> thus avoiding this issue.</w:t>
      </w:r>
    </w:p>
    <w:p w14:paraId="4C4793B2" w14:textId="05916300" w:rsidR="00BE2800" w:rsidRPr="00BE2800" w:rsidRDefault="00BE2800" w:rsidP="0007428F">
      <w:pPr>
        <w:pStyle w:val="p1"/>
        <w:spacing w:before="0" w:beforeAutospacing="0" w:afterLines="50" w:after="156" w:afterAutospacing="0"/>
        <w:rPr>
          <w:rFonts w:ascii="Times New Roman" w:eastAsiaTheme="minorEastAsia" w:hAnsi="Times New Roman" w:cs="Times New Roman"/>
          <w:kern w:val="2"/>
          <w:sz w:val="22"/>
          <w:szCs w:val="22"/>
          <w14:ligatures w14:val="standardContextual"/>
        </w:rPr>
      </w:pPr>
      <w:r w:rsidRPr="00BE2800">
        <w:rPr>
          <w:rFonts w:ascii="Times New Roman" w:eastAsiaTheme="minorEastAsia" w:hAnsi="Times New Roman" w:cs="Times New Roman"/>
          <w:kern w:val="2"/>
          <w:sz w:val="22"/>
          <w:szCs w:val="22"/>
          <w14:ligatures w14:val="standardContextual"/>
        </w:rPr>
        <w:t>After solving for the acceleration, we attempt to optimi</w:t>
      </w:r>
      <w:r w:rsidR="003404D1">
        <w:rPr>
          <w:rFonts w:ascii="Times New Roman" w:eastAsiaTheme="minorEastAsia" w:hAnsi="Times New Roman" w:cs="Times New Roman" w:hint="eastAsia"/>
          <w:kern w:val="2"/>
          <w:sz w:val="22"/>
          <w:szCs w:val="22"/>
          <w14:ligatures w14:val="standardContextual"/>
        </w:rPr>
        <w:t>s</w:t>
      </w:r>
      <w:r w:rsidRPr="00BE2800">
        <w:rPr>
          <w:rFonts w:ascii="Times New Roman" w:eastAsiaTheme="minorEastAsia" w:hAnsi="Times New Roman" w:cs="Times New Roman"/>
          <w:kern w:val="2"/>
          <w:sz w:val="22"/>
          <w:szCs w:val="22"/>
          <w14:ligatures w14:val="standardContextual"/>
        </w:rPr>
        <w:t xml:space="preserve">e the rod lengths and the minimum angle </w:t>
      </w:r>
      <m:oMath>
        <m:r>
          <w:rPr>
            <w:rFonts w:ascii="Cambria Math" w:hAnsi="Cambria Math"/>
          </w:rPr>
          <m:t>θ</m:t>
        </m:r>
      </m:oMath>
      <w:r w:rsidRPr="00BE2800">
        <w:rPr>
          <w:rFonts w:ascii="Times New Roman" w:eastAsiaTheme="minorEastAsia" w:hAnsi="Times New Roman" w:cs="Times New Roman"/>
          <w:kern w:val="2"/>
          <w:sz w:val="22"/>
          <w:szCs w:val="22"/>
          <w14:ligatures w14:val="standardContextual"/>
        </w:rPr>
        <w:t xml:space="preserve"> to minimi</w:t>
      </w:r>
      <w:r w:rsidR="003404D1">
        <w:rPr>
          <w:rFonts w:ascii="Times New Roman" w:eastAsiaTheme="minorEastAsia" w:hAnsi="Times New Roman" w:cs="Times New Roman" w:hint="eastAsia"/>
          <w:kern w:val="2"/>
          <w:sz w:val="22"/>
          <w:szCs w:val="22"/>
          <w14:ligatures w14:val="standardContextual"/>
        </w:rPr>
        <w:t>s</w:t>
      </w:r>
      <w:r w:rsidRPr="00BE2800">
        <w:rPr>
          <w:rFonts w:ascii="Times New Roman" w:eastAsiaTheme="minorEastAsia" w:hAnsi="Times New Roman" w:cs="Times New Roman"/>
          <w:kern w:val="2"/>
          <w:sz w:val="22"/>
          <w:szCs w:val="22"/>
          <w14:ligatures w14:val="standardContextual"/>
        </w:rPr>
        <w:t>e the acceleration at point C. This will ensure that the force at point C is as small as possible, reducing the risk of rod failure.</w:t>
      </w:r>
    </w:p>
    <w:p w14:paraId="5944241A" w14:textId="77777777" w:rsidR="00CE6EB6" w:rsidRPr="00817985" w:rsidRDefault="00CE6EB6" w:rsidP="0007428F">
      <w:pPr>
        <w:spacing w:afterLines="50" w:after="156"/>
        <w:rPr>
          <w:i/>
        </w:rPr>
      </w:pPr>
    </w:p>
    <w:p w14:paraId="6FBB3071" w14:textId="77777777" w:rsidR="00702FD0" w:rsidRPr="00817985" w:rsidRDefault="00702FD0" w:rsidP="0007428F">
      <w:pPr>
        <w:spacing w:afterLines="50" w:after="156"/>
        <w:rPr>
          <w:i/>
        </w:rPr>
      </w:pPr>
    </w:p>
    <w:p w14:paraId="7D21FA72" w14:textId="462993AB" w:rsidR="006247FC" w:rsidRPr="006247FC" w:rsidRDefault="006247FC" w:rsidP="0007428F">
      <w:pPr>
        <w:spacing w:afterLines="50" w:after="156"/>
        <w:rPr>
          <w:rFonts w:ascii="Times New Roman" w:hAnsi="Times New Roman" w:cs="Times New Roman"/>
          <w:b/>
          <w:bCs/>
          <w:sz w:val="24"/>
        </w:rPr>
      </w:pPr>
      <w:r w:rsidRPr="006247FC">
        <w:rPr>
          <w:rFonts w:ascii="Times New Roman" w:hAnsi="Times New Roman" w:cs="Times New Roman"/>
          <w:b/>
          <w:bCs/>
          <w:sz w:val="24"/>
        </w:rPr>
        <w:lastRenderedPageBreak/>
        <w:t>2.2 Optimi</w:t>
      </w:r>
      <w:r>
        <w:rPr>
          <w:rFonts w:ascii="Times New Roman" w:hAnsi="Times New Roman" w:cs="Times New Roman" w:hint="eastAsia"/>
          <w:b/>
          <w:bCs/>
          <w:sz w:val="24"/>
        </w:rPr>
        <w:t>s</w:t>
      </w:r>
      <w:r w:rsidRPr="006247FC">
        <w:rPr>
          <w:rFonts w:ascii="Times New Roman" w:hAnsi="Times New Roman" w:cs="Times New Roman"/>
          <w:b/>
          <w:bCs/>
          <w:sz w:val="24"/>
        </w:rPr>
        <w:t>ation of Rod Lengths and Minimum Angle</w:t>
      </w:r>
    </w:p>
    <w:p w14:paraId="32441787" w14:textId="77777777" w:rsidR="006247FC" w:rsidRDefault="006247FC" w:rsidP="0007428F">
      <w:pPr>
        <w:spacing w:afterLines="50" w:after="156"/>
        <w:rPr>
          <w:rFonts w:ascii="Times New Roman" w:hAnsi="Times New Roman" w:cs="Times New Roman"/>
          <w:sz w:val="22"/>
          <w:szCs w:val="22"/>
        </w:rPr>
      </w:pPr>
      <w:r w:rsidRPr="006247FC">
        <w:rPr>
          <w:rFonts w:ascii="Times New Roman" w:hAnsi="Times New Roman" w:cs="Times New Roman"/>
          <w:sz w:val="22"/>
          <w:szCs w:val="22"/>
        </w:rPr>
        <w:t>Given the lengths of two rods, b and c, and the minimum angle, it is possible to determine the trend of acceleration over time by following the process and formulas outlined in section 2.1. The following are the graphs showing the variation of the velocity and acceleration at point C over time</w:t>
      </w:r>
    </w:p>
    <w:p w14:paraId="6502F337" w14:textId="5310456C" w:rsidR="00CE6EB6" w:rsidRDefault="006247FC" w:rsidP="0007428F">
      <w:pPr>
        <w:spacing w:afterLines="50" w:after="156"/>
      </w:pPr>
      <w:r>
        <w:t>.</w:t>
      </w:r>
      <w:r w:rsidR="00CE6EB6">
        <w:rPr>
          <w:rFonts w:hint="eastAsia"/>
          <w:i/>
          <w:noProof/>
        </w:rPr>
        <w:drawing>
          <wp:inline distT="0" distB="0" distL="0" distR="0" wp14:anchorId="340BEB4B" wp14:editId="742E7C29">
            <wp:extent cx="2596466" cy="1947350"/>
            <wp:effectExtent l="0" t="0" r="0" b="0"/>
            <wp:docPr id="125533624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6247" name="图片 18"/>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2596466" cy="1947350"/>
                    </a:xfrm>
                    <a:prstGeom prst="rect">
                      <a:avLst/>
                    </a:prstGeom>
                    <a:noFill/>
                    <a:ln>
                      <a:noFill/>
                    </a:ln>
                  </pic:spPr>
                </pic:pic>
              </a:graphicData>
            </a:graphic>
          </wp:inline>
        </w:drawing>
      </w:r>
      <w:r w:rsidR="00CE6EB6">
        <w:rPr>
          <w:noProof/>
        </w:rPr>
        <w:drawing>
          <wp:inline distT="0" distB="0" distL="0" distR="0" wp14:anchorId="0154E6DD" wp14:editId="60040E0C">
            <wp:extent cx="2596466" cy="1947350"/>
            <wp:effectExtent l="0" t="0" r="0" b="0"/>
            <wp:docPr id="464437925"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37925" name="图片 17"/>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2596466" cy="1947350"/>
                    </a:xfrm>
                    <a:prstGeom prst="rect">
                      <a:avLst/>
                    </a:prstGeom>
                    <a:noFill/>
                    <a:ln>
                      <a:noFill/>
                    </a:ln>
                  </pic:spPr>
                </pic:pic>
              </a:graphicData>
            </a:graphic>
          </wp:inline>
        </w:drawing>
      </w:r>
    </w:p>
    <w:p w14:paraId="307618CB" w14:textId="2B21E184" w:rsidR="00382151" w:rsidRPr="00382151" w:rsidRDefault="00382151" w:rsidP="0007428F">
      <w:pPr>
        <w:spacing w:afterLines="50" w:after="156"/>
        <w:rPr>
          <w:rFonts w:ascii="Times New Roman" w:hAnsi="Times New Roman" w:cs="Times New Roman"/>
          <w:sz w:val="22"/>
          <w:szCs w:val="22"/>
        </w:rPr>
      </w:pPr>
      <w:r w:rsidRPr="00382151">
        <w:rPr>
          <w:rFonts w:ascii="Times New Roman" w:hAnsi="Times New Roman" w:cs="Times New Roman"/>
          <w:sz w:val="22"/>
          <w:szCs w:val="22"/>
        </w:rPr>
        <w:t xml:space="preserve">It can be seen from the figure that </w:t>
      </w:r>
      <w:bookmarkStart w:id="5" w:name="OLE_LINK7"/>
      <w:r w:rsidRPr="00382151">
        <w:rPr>
          <w:rFonts w:ascii="Times New Roman" w:hAnsi="Times New Roman" w:cs="Times New Roman"/>
          <w:sz w:val="22"/>
          <w:szCs w:val="22"/>
        </w:rPr>
        <w:t>both the velocity and acceleration reach their maximum values when the time is close to an integer multiple of the period</w:t>
      </w:r>
      <w:bookmarkEnd w:id="5"/>
      <w:r w:rsidRPr="00382151">
        <w:rPr>
          <w:rFonts w:ascii="Times New Roman" w:hAnsi="Times New Roman" w:cs="Times New Roman"/>
          <w:sz w:val="22"/>
          <w:szCs w:val="22"/>
        </w:rPr>
        <w:t>. This is because the angle C is very small at this time, and from Equations (2-5) and (2-7), it is known that the velocity and acceleration are inversely proportional to sin C at this time, so both</w:t>
      </w:r>
      <m:oMath>
        <m:sSub>
          <m:sSubPr>
            <m:ctrlPr>
              <w:rPr>
                <w:rFonts w:ascii="Cambria Math" w:hAnsi="Cambria Math"/>
                <w:i/>
              </w:rPr>
            </m:ctrlPr>
          </m:sSubPr>
          <m:e>
            <m:r>
              <w:rPr>
                <w:rFonts w:ascii="Cambria Math" w:hAnsi="Cambria Math"/>
              </w:rPr>
              <m:t xml:space="preserve"> v</m:t>
            </m:r>
          </m:e>
          <m:sub>
            <m:r>
              <w:rPr>
                <w:rFonts w:ascii="Cambria Math" w:hAnsi="Cambria Math"/>
              </w:rPr>
              <m:t>C</m:t>
            </m:r>
          </m:sub>
        </m:sSub>
      </m:oMath>
      <w:r w:rsidRPr="00382151">
        <w:rPr>
          <w:rFonts w:ascii="Times New Roman" w:hAnsi="Times New Roman" w:cs="Times New Roman"/>
          <w:sz w:val="22"/>
          <w:szCs w:val="22"/>
        </w:rPr>
        <w:t xml:space="preserve"> and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rsidRPr="00382151">
        <w:rPr>
          <w:rFonts w:ascii="Times New Roman" w:hAnsi="Times New Roman" w:cs="Times New Roman"/>
          <w:sz w:val="22"/>
          <w:szCs w:val="22"/>
        </w:rPr>
        <w:t xml:space="preserve"> are very large. Therefore, the key to reducing the maximum acceleration lies in adjusting the angle C within the possible range, which can be achieved by adjusting the value of </w:t>
      </w:r>
      <m:oMath>
        <m:r>
          <w:rPr>
            <w:rFonts w:ascii="Cambria Math" w:hAnsi="Cambria Math"/>
          </w:rPr>
          <m:t>θ</m:t>
        </m:r>
      </m:oMath>
      <w:r w:rsidRPr="00382151">
        <w:rPr>
          <w:rFonts w:ascii="Times New Roman" w:hAnsi="Times New Roman" w:cs="Times New Roman"/>
          <w:sz w:val="22"/>
          <w:szCs w:val="22"/>
        </w:rPr>
        <w:t>.</w:t>
      </w:r>
    </w:p>
    <w:p w14:paraId="5E9B1D14" w14:textId="77777777" w:rsidR="00CE6EB6" w:rsidRDefault="00CE6EB6" w:rsidP="0007428F">
      <w:pPr>
        <w:spacing w:afterLines="50" w:after="156"/>
        <w:jc w:val="center"/>
      </w:pPr>
      <w:r>
        <w:rPr>
          <w:noProof/>
        </w:rPr>
        <w:drawing>
          <wp:inline distT="0" distB="0" distL="0" distR="0" wp14:anchorId="1A88164F" wp14:editId="1E925CCF">
            <wp:extent cx="3232525" cy="2424394"/>
            <wp:effectExtent l="0" t="0" r="0" b="1905"/>
            <wp:docPr id="7335226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52263" name="图片 20"/>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232525" cy="2424394"/>
                    </a:xfrm>
                    <a:prstGeom prst="rect">
                      <a:avLst/>
                    </a:prstGeom>
                    <a:noFill/>
                    <a:ln>
                      <a:noFill/>
                    </a:ln>
                  </pic:spPr>
                </pic:pic>
              </a:graphicData>
            </a:graphic>
          </wp:inline>
        </w:drawing>
      </w:r>
    </w:p>
    <w:p w14:paraId="7FB76DCA" w14:textId="77777777" w:rsidR="00CE6EB6" w:rsidRPr="00883C71" w:rsidRDefault="00CE6EB6" w:rsidP="0007428F">
      <w:pPr>
        <w:spacing w:afterLines="50" w:after="156"/>
        <w:rPr>
          <w:rFonts w:ascii="Times New Roman" w:hAnsi="Times New Roman" w:cs="Times New Roman"/>
          <w:sz w:val="22"/>
          <w:szCs w:val="22"/>
        </w:rPr>
      </w:pPr>
      <w:r w:rsidRPr="00883C71">
        <w:rPr>
          <w:rFonts w:ascii="Times New Roman" w:hAnsi="Times New Roman" w:cs="Times New Roman"/>
          <w:sz w:val="22"/>
          <w:szCs w:val="22"/>
        </w:rPr>
        <w:t>Theta-ac</w:t>
      </w:r>
    </w:p>
    <w:p w14:paraId="1199D727" w14:textId="5B0207E2" w:rsidR="0004627B" w:rsidRPr="00883C71" w:rsidRDefault="0004627B" w:rsidP="0007428F">
      <w:pPr>
        <w:spacing w:afterLines="50" w:after="156"/>
        <w:rPr>
          <w:rFonts w:ascii="Times New Roman" w:hAnsi="Times New Roman" w:cs="Times New Roman"/>
          <w:sz w:val="22"/>
          <w:szCs w:val="22"/>
        </w:rPr>
      </w:pPr>
      <w:r w:rsidRPr="00883C71">
        <w:rPr>
          <w:rFonts w:ascii="Times New Roman" w:hAnsi="Times New Roman" w:cs="Times New Roman"/>
          <w:sz w:val="22"/>
          <w:szCs w:val="22"/>
        </w:rPr>
        <w:t xml:space="preserve">Draw the graph of the relationship between θ and the maximum acceleration </w:t>
      </w:r>
      <m:oMath>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Cmax</m:t>
            </m:r>
          </m:sub>
        </m:sSub>
      </m:oMath>
      <w:r w:rsidRPr="00883C71">
        <w:rPr>
          <w:rFonts w:ascii="Times New Roman" w:hAnsi="Times New Roman" w:cs="Times New Roman"/>
          <w:sz w:val="22"/>
          <w:szCs w:val="22"/>
        </w:rPr>
        <w:t xml:space="preserve"> when the rod length is fixed. From the graph, it can be seen that </w:t>
      </w:r>
      <m:oMath>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C</m:t>
            </m:r>
          </m:sub>
        </m:sSub>
      </m:oMath>
      <w:r w:rsidRPr="00883C71">
        <w:rPr>
          <w:rFonts w:ascii="Times New Roman" w:hAnsi="Times New Roman" w:cs="Times New Roman"/>
          <w:sz w:val="22"/>
          <w:szCs w:val="22"/>
        </w:rPr>
        <w:t xml:space="preserve"> increases first and then decreases as </w:t>
      </w:r>
      <m:oMath>
        <m:r>
          <w:rPr>
            <w:rFonts w:ascii="Cambria Math" w:hAnsi="Cambria Math" w:cs="Times New Roman"/>
            <w:sz w:val="22"/>
            <w:szCs w:val="22"/>
          </w:rPr>
          <m:t>θ</m:t>
        </m:r>
      </m:oMath>
      <w:r w:rsidRPr="00883C71">
        <w:rPr>
          <w:rFonts w:ascii="Times New Roman" w:hAnsi="Times New Roman" w:cs="Times New Roman"/>
          <w:sz w:val="22"/>
          <w:szCs w:val="22"/>
        </w:rPr>
        <w:t xml:space="preserve"> increases, and has a minimum value (</w:t>
      </w:r>
      <m:oMath>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m</m:t>
            </m:r>
          </m:sub>
        </m:sSub>
      </m:oMath>
      <w:r w:rsidRPr="00883C71">
        <w:rPr>
          <w:rFonts w:ascii="Times New Roman" w:hAnsi="Times New Roman" w:cs="Times New Roman"/>
          <w:sz w:val="22"/>
          <w:szCs w:val="22"/>
        </w:rPr>
        <w:t xml:space="preserve">, </w:t>
      </w:r>
      <m:oMath>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oMath>
      <w:r w:rsidRPr="00883C71">
        <w:rPr>
          <w:rFonts w:ascii="Times New Roman" w:hAnsi="Times New Roman" w:cs="Times New Roman"/>
          <w:sz w:val="22"/>
          <w:szCs w:val="22"/>
        </w:rPr>
        <w:t xml:space="preserve">) at θ_m. Then, explore the relationship between </w:t>
      </w:r>
      <m:oMath>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m</m:t>
            </m:r>
          </m:sub>
        </m:sSub>
      </m:oMath>
      <w:r w:rsidRPr="00883C71">
        <w:rPr>
          <w:rFonts w:ascii="Times New Roman" w:hAnsi="Times New Roman" w:cs="Times New Roman"/>
          <w:sz w:val="22"/>
          <w:szCs w:val="22"/>
        </w:rPr>
        <w:t xml:space="preserve">, </w:t>
      </w:r>
      <m:oMath>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oMath>
      <w:r w:rsidRPr="00883C71">
        <w:rPr>
          <w:rFonts w:ascii="Times New Roman" w:hAnsi="Times New Roman" w:cs="Times New Roman"/>
          <w:sz w:val="22"/>
          <w:szCs w:val="22"/>
        </w:rPr>
        <w:t xml:space="preserve">and the rod length c. Fix </w:t>
      </w:r>
      <m:oMath>
        <m:r>
          <w:rPr>
            <w:rFonts w:ascii="Cambria Math" w:hAnsi="Cambria Math" w:cs="Times New Roman"/>
            <w:sz w:val="22"/>
            <w:szCs w:val="22"/>
          </w:rPr>
          <m:t>b=1m, ω=1 rad/s</m:t>
        </m:r>
      </m:oMath>
      <w:r w:rsidRPr="00883C71">
        <w:rPr>
          <w:rFonts w:ascii="Times New Roman" w:hAnsi="Times New Roman" w:cs="Times New Roman"/>
          <w:sz w:val="22"/>
          <w:szCs w:val="22"/>
        </w:rPr>
        <w:t>.</w:t>
      </w:r>
    </w:p>
    <w:p w14:paraId="6C4C0A04" w14:textId="77777777" w:rsidR="00CE6EB6" w:rsidRPr="003A639E" w:rsidRDefault="00CE6EB6" w:rsidP="0007428F">
      <w:pPr>
        <w:spacing w:afterLines="50" w:after="156"/>
        <w:jc w:val="center"/>
        <w:rPr>
          <w:i/>
        </w:rPr>
      </w:pPr>
      <w:r>
        <w:rPr>
          <w:noProof/>
        </w:rPr>
        <w:lastRenderedPageBreak/>
        <w:drawing>
          <wp:inline distT="0" distB="0" distL="0" distR="0" wp14:anchorId="51F960C5" wp14:editId="1F79CBF6">
            <wp:extent cx="3179420" cy="2384565"/>
            <wp:effectExtent l="0" t="0" r="0" b="3175"/>
            <wp:docPr id="69134972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349720" name="图片 16"/>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179420" cy="2384565"/>
                    </a:xfrm>
                    <a:prstGeom prst="rect">
                      <a:avLst/>
                    </a:prstGeom>
                    <a:noFill/>
                    <a:ln>
                      <a:noFill/>
                    </a:ln>
                  </pic:spPr>
                </pic:pic>
              </a:graphicData>
            </a:graphic>
          </wp:inline>
        </w:drawing>
      </w:r>
    </w:p>
    <w:p w14:paraId="502B6E15" w14:textId="4BF62614" w:rsidR="00883C71" w:rsidRPr="00883C71" w:rsidRDefault="00883C71" w:rsidP="0007428F">
      <w:pPr>
        <w:spacing w:afterLines="50" w:after="156"/>
        <w:rPr>
          <w:rFonts w:ascii="Times New Roman" w:hAnsi="Times New Roman" w:cs="Times New Roman"/>
          <w:sz w:val="22"/>
          <w:szCs w:val="22"/>
        </w:rPr>
      </w:pPr>
      <w:r w:rsidRPr="00883C71">
        <w:rPr>
          <w:rFonts w:ascii="Times New Roman" w:hAnsi="Times New Roman" w:cs="Times New Roman"/>
          <w:sz w:val="22"/>
          <w:szCs w:val="22"/>
        </w:rPr>
        <w:t xml:space="preserve">It can be clearly seen from the figure that the value of </w:t>
      </w:r>
      <m:oMath>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m</m:t>
            </m:r>
          </m:sub>
        </m:sSub>
      </m:oMath>
      <w:r w:rsidRPr="00883C71">
        <w:rPr>
          <w:rFonts w:ascii="Times New Roman" w:hAnsi="Times New Roman" w:cs="Times New Roman"/>
          <w:sz w:val="22"/>
          <w:szCs w:val="22"/>
        </w:rPr>
        <w:t xml:space="preserve"> also has a minimum as c varies. When c = 1.07, </w:t>
      </w:r>
      <m:oMath>
        <m:r>
          <w:rPr>
            <w:rFonts w:ascii="Cambria Math" w:hAnsi="Cambria Math" w:cs="Times New Roman"/>
            <w:sz w:val="22"/>
            <w:szCs w:val="22"/>
          </w:rPr>
          <m:t>θ=0.084823001646924</m:t>
        </m:r>
      </m:oMath>
      <w:r w:rsidRPr="00883C71">
        <w:rPr>
          <w:rFonts w:ascii="Times New Roman" w:hAnsi="Times New Roman" w:cs="Times New Roman"/>
          <w:sz w:val="22"/>
          <w:szCs w:val="22"/>
        </w:rPr>
        <w:t xml:space="preserve">, and at this point, the maximum acceleration </w:t>
      </w:r>
      <m:oMath>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Cmax</m:t>
            </m:r>
          </m:sub>
        </m:sSub>
        <m:r>
          <w:rPr>
            <w:rFonts w:ascii="Cambria Math" w:hAnsi="Cambria Math" w:cs="Times New Roman"/>
            <w:sz w:val="22"/>
            <w:szCs w:val="22"/>
          </w:rPr>
          <m:t>= 2664.871462391883 m/</m:t>
        </m:r>
        <m:sSup>
          <m:sSupPr>
            <m:ctrlPr>
              <w:rPr>
                <w:rFonts w:ascii="Cambria Math" w:hAnsi="Cambria Math" w:cs="Times New Roman"/>
                <w:i/>
                <w:sz w:val="22"/>
                <w:szCs w:val="22"/>
              </w:rPr>
            </m:ctrlPr>
          </m:sSupPr>
          <m:e>
            <m:r>
              <w:rPr>
                <w:rFonts w:ascii="Cambria Math" w:hAnsi="Cambria Math" w:cs="Times New Roman"/>
                <w:sz w:val="22"/>
                <w:szCs w:val="22"/>
              </w:rPr>
              <m:t>s</m:t>
            </m:r>
          </m:e>
          <m:sup>
            <m:r>
              <w:rPr>
                <w:rFonts w:ascii="Cambria Math" w:hAnsi="Cambria Math" w:cs="Times New Roman"/>
                <w:sz w:val="22"/>
                <w:szCs w:val="22"/>
              </w:rPr>
              <m:t>2</m:t>
            </m:r>
          </m:sup>
        </m:sSup>
      </m:oMath>
      <w:r w:rsidRPr="00883C71">
        <w:rPr>
          <w:rFonts w:ascii="Times New Roman" w:hAnsi="Times New Roman" w:cs="Times New Roman"/>
          <w:sz w:val="22"/>
          <w:szCs w:val="22"/>
        </w:rPr>
        <w:t>.</w:t>
      </w:r>
    </w:p>
    <w:p w14:paraId="02C5989A" w14:textId="1655A5B5" w:rsidR="00304307" w:rsidRPr="00304307" w:rsidRDefault="00304307" w:rsidP="0007428F">
      <w:pPr>
        <w:spacing w:afterLines="50" w:after="156"/>
        <w:rPr>
          <w:rFonts w:ascii="Times New Roman" w:hAnsi="Times New Roman" w:cs="Times New Roman"/>
          <w:b/>
          <w:bCs/>
          <w:sz w:val="24"/>
        </w:rPr>
      </w:pPr>
      <w:r w:rsidRPr="00304307">
        <w:rPr>
          <w:rFonts w:ascii="Times New Roman" w:hAnsi="Times New Roman" w:cs="Times New Roman"/>
          <w:b/>
          <w:bCs/>
          <w:sz w:val="24"/>
        </w:rPr>
        <w:t>2.</w:t>
      </w:r>
      <w:r w:rsidR="00197897">
        <w:rPr>
          <w:rFonts w:ascii="Times New Roman" w:hAnsi="Times New Roman" w:cs="Times New Roman" w:hint="eastAsia"/>
          <w:b/>
          <w:bCs/>
          <w:sz w:val="24"/>
        </w:rPr>
        <w:t>3</w:t>
      </w:r>
      <w:r w:rsidRPr="00304307">
        <w:rPr>
          <w:rFonts w:ascii="Times New Roman" w:hAnsi="Times New Roman" w:cs="Times New Roman"/>
          <w:b/>
          <w:bCs/>
          <w:sz w:val="24"/>
        </w:rPr>
        <w:t xml:space="preserve"> Mechanism modeling</w:t>
      </w:r>
    </w:p>
    <w:p w14:paraId="087460D0" w14:textId="5B37E103" w:rsidR="00304307" w:rsidRDefault="006A3DE3" w:rsidP="0007428F">
      <w:pPr>
        <w:spacing w:afterLines="50" w:after="156"/>
        <w:rPr>
          <w:rFonts w:ascii="Times New Roman" w:hAnsi="Times New Roman" w:cs="Times New Roman"/>
          <w:sz w:val="22"/>
          <w:szCs w:val="22"/>
        </w:rPr>
      </w:pPr>
      <w:r>
        <w:rPr>
          <w:rFonts w:ascii="Times New Roman" w:hAnsi="Times New Roman" w:cs="Times New Roman"/>
          <w:noProof/>
          <w:sz w:val="22"/>
          <w:szCs w:val="22"/>
        </w:rPr>
        <w:drawing>
          <wp:anchor distT="0" distB="0" distL="114300" distR="114300" simplePos="0" relativeHeight="251658240" behindDoc="0" locked="0" layoutInCell="1" allowOverlap="1" wp14:anchorId="7FCA7759" wp14:editId="3A549E26">
            <wp:simplePos x="0" y="0"/>
            <wp:positionH relativeFrom="column">
              <wp:posOffset>2923671</wp:posOffset>
            </wp:positionH>
            <wp:positionV relativeFrom="paragraph">
              <wp:posOffset>1505585</wp:posOffset>
            </wp:positionV>
            <wp:extent cx="2007870" cy="1431925"/>
            <wp:effectExtent l="0" t="0" r="0" b="3175"/>
            <wp:wrapTopAndBottom/>
            <wp:docPr id="21277002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00219" name="图片 212770021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007870" cy="143192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noProof/>
          <w:sz w:val="22"/>
          <w:szCs w:val="22"/>
        </w:rPr>
        <w:drawing>
          <wp:anchor distT="0" distB="0" distL="114300" distR="114300" simplePos="0" relativeHeight="251658241" behindDoc="0" locked="0" layoutInCell="1" allowOverlap="1" wp14:anchorId="1FCA6070" wp14:editId="723F8BAB">
            <wp:simplePos x="0" y="0"/>
            <wp:positionH relativeFrom="column">
              <wp:posOffset>138276</wp:posOffset>
            </wp:positionH>
            <wp:positionV relativeFrom="paragraph">
              <wp:posOffset>1515110</wp:posOffset>
            </wp:positionV>
            <wp:extent cx="2204145" cy="1427148"/>
            <wp:effectExtent l="0" t="0" r="5715" b="0"/>
            <wp:wrapTopAndBottom/>
            <wp:docPr id="20234619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61918" name="图片 202346191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04145" cy="1427148"/>
                    </a:xfrm>
                    <a:prstGeom prst="rect">
                      <a:avLst/>
                    </a:prstGeom>
                  </pic:spPr>
                </pic:pic>
              </a:graphicData>
            </a:graphic>
            <wp14:sizeRelH relativeFrom="page">
              <wp14:pctWidth>0</wp14:pctWidth>
            </wp14:sizeRelH>
            <wp14:sizeRelV relativeFrom="page">
              <wp14:pctHeight>0</wp14:pctHeight>
            </wp14:sizeRelV>
          </wp:anchor>
        </w:drawing>
      </w:r>
      <w:r w:rsidR="004B08B6" w:rsidRPr="004B08B6">
        <w:rPr>
          <w:rFonts w:ascii="Times New Roman" w:hAnsi="Times New Roman" w:cs="Times New Roman"/>
          <w:sz w:val="22"/>
          <w:szCs w:val="22"/>
        </w:rPr>
        <w:t>After completing the theoretical design, we used SolidWorks, a 3D modeling software, to model our four-bar linkage foldable wing. First, based on the calculated parameters of the rods, we established the models of each rod of the four-bar linkage and assembled them according to the designed hinge relationship. Then, we integrated this mechanism into the wing model, assembled it and completed the final four-bar linkage foldable wing. To simulate the folding action of the wing, we conducted a rotation simulation in SolidWorks and made an animation, allowing the rotating rod to turn from the initial unfolded position to the folded position.</w:t>
      </w:r>
    </w:p>
    <w:p w14:paraId="29358CE1" w14:textId="44CC5C3A" w:rsidR="00304307" w:rsidRPr="00B706C6" w:rsidRDefault="0074621F" w:rsidP="0007428F">
      <w:pPr>
        <w:spacing w:afterLines="50" w:after="156"/>
        <w:ind w:firstLineChars="450" w:firstLine="720"/>
        <w:rPr>
          <w:rFonts w:ascii="Times New Roman" w:hAnsi="Times New Roman" w:cs="Times New Roman"/>
          <w:sz w:val="16"/>
          <w:szCs w:val="16"/>
        </w:rPr>
      </w:pPr>
      <w:r w:rsidRPr="00B706C6">
        <w:rPr>
          <w:rFonts w:ascii="Times New Roman" w:hAnsi="Times New Roman" w:cs="Times New Roman"/>
          <w:sz w:val="16"/>
          <w:szCs w:val="16"/>
        </w:rPr>
        <w:t>F</w:t>
      </w:r>
      <w:r w:rsidRPr="00B706C6">
        <w:rPr>
          <w:rFonts w:ascii="Times New Roman" w:hAnsi="Times New Roman" w:cs="Times New Roman" w:hint="eastAsia"/>
          <w:sz w:val="16"/>
          <w:szCs w:val="16"/>
        </w:rPr>
        <w:t>ugue</w:t>
      </w:r>
      <w:r w:rsidRPr="00B706C6">
        <w:rPr>
          <w:rFonts w:ascii="Times New Roman" w:hAnsi="Times New Roman" w:cs="Times New Roman"/>
          <w:sz w:val="16"/>
          <w:szCs w:val="16"/>
        </w:rPr>
        <w:t xml:space="preserve"> 3. </w:t>
      </w:r>
      <w:r w:rsidR="00644E31" w:rsidRPr="00B706C6">
        <w:rPr>
          <w:rFonts w:ascii="Times New Roman" w:hAnsi="Times New Roman" w:cs="Times New Roman"/>
          <w:sz w:val="16"/>
          <w:szCs w:val="16"/>
        </w:rPr>
        <w:t>Four-bar linkage foldable wing</w:t>
      </w:r>
      <w:r w:rsidR="00D63B69">
        <w:rPr>
          <w:rFonts w:ascii="Times New Roman" w:hAnsi="Times New Roman" w:cs="Times New Roman" w:hint="eastAsia"/>
          <w:sz w:val="16"/>
          <w:szCs w:val="16"/>
        </w:rPr>
        <w:t xml:space="preserve">           </w:t>
      </w:r>
      <w:r w:rsidR="00D63B69">
        <w:rPr>
          <w:rFonts w:ascii="Times New Roman" w:hAnsi="Times New Roman" w:cs="Times New Roman"/>
          <w:sz w:val="16"/>
          <w:szCs w:val="16"/>
        </w:rPr>
        <w:t xml:space="preserve">Figure 4. </w:t>
      </w:r>
      <w:r w:rsidR="006A3DE3" w:rsidRPr="006A3DE3">
        <w:rPr>
          <w:rFonts w:ascii="Times New Roman" w:hAnsi="Times New Roman" w:cs="Times New Roman"/>
          <w:sz w:val="16"/>
          <w:szCs w:val="16"/>
        </w:rPr>
        <w:t>Motion simulation of four-bar linkage foldable wings</w:t>
      </w:r>
    </w:p>
    <w:p w14:paraId="0017CF65" w14:textId="355DDD60" w:rsidR="00F353FE" w:rsidRPr="00922B9D" w:rsidRDefault="00B706C6" w:rsidP="0007428F">
      <w:pPr>
        <w:spacing w:afterLines="50" w:after="156"/>
        <w:rPr>
          <w:rFonts w:ascii="Times New Roman" w:hAnsi="Times New Roman" w:cs="Times New Roman"/>
          <w:sz w:val="22"/>
          <w:szCs w:val="22"/>
        </w:rPr>
      </w:pPr>
      <w:r w:rsidRPr="00B706C6">
        <w:rPr>
          <w:rFonts w:ascii="Times New Roman" w:hAnsi="Times New Roman" w:cs="Times New Roman"/>
          <w:sz w:val="22"/>
          <w:szCs w:val="22"/>
        </w:rPr>
        <w:t>During the entire folding process, the outer section of the wing smoothly rotates and folds under the drive of the four-bar linkage, ultimately forming a folding angle of approximately 135° relative to the inner wing section. Additionally, no collision or interference occurred among the components during the folding process, and the operation was smooth. This aligns with our calculation goals, indicating that the parameters were selected correctly.</w:t>
      </w:r>
    </w:p>
    <w:p w14:paraId="1F8638A5" w14:textId="77777777" w:rsidR="00702FD0" w:rsidRDefault="00702FD0" w:rsidP="0007428F">
      <w:pPr>
        <w:spacing w:afterLines="50" w:after="156"/>
        <w:rPr>
          <w:rFonts w:ascii="Times New Roman" w:hAnsi="Times New Roman" w:cs="Times New Roman"/>
          <w:sz w:val="22"/>
          <w:szCs w:val="22"/>
        </w:rPr>
      </w:pPr>
    </w:p>
    <w:p w14:paraId="256F6D9D" w14:textId="77777777" w:rsidR="00702FD0" w:rsidRPr="00922B9D" w:rsidRDefault="00702FD0" w:rsidP="0007428F">
      <w:pPr>
        <w:spacing w:afterLines="50" w:after="156"/>
        <w:rPr>
          <w:rFonts w:ascii="Times New Roman" w:hAnsi="Times New Roman" w:cs="Times New Roman"/>
          <w:sz w:val="22"/>
          <w:szCs w:val="22"/>
        </w:rPr>
      </w:pPr>
    </w:p>
    <w:p w14:paraId="2EDA1863" w14:textId="621412DB" w:rsidR="00F353FE" w:rsidRPr="00F353FE" w:rsidRDefault="00F353FE" w:rsidP="0007428F">
      <w:pPr>
        <w:spacing w:afterLines="50" w:after="156"/>
        <w:rPr>
          <w:rFonts w:ascii="Times New Roman" w:hAnsi="Times New Roman" w:cs="Times New Roman"/>
          <w:b/>
          <w:bCs/>
          <w:sz w:val="28"/>
          <w:szCs w:val="28"/>
        </w:rPr>
      </w:pPr>
      <w:r w:rsidRPr="00F353FE">
        <w:rPr>
          <w:rFonts w:ascii="Times New Roman" w:hAnsi="Times New Roman" w:cs="Times New Roman"/>
          <w:b/>
          <w:bCs/>
          <w:sz w:val="28"/>
          <w:szCs w:val="28"/>
        </w:rPr>
        <w:lastRenderedPageBreak/>
        <w:t>3. Results and Discussion</w:t>
      </w:r>
    </w:p>
    <w:p w14:paraId="57FCD785" w14:textId="25E15416" w:rsidR="008B6E4E" w:rsidRPr="00106752" w:rsidRDefault="008B6E4E" w:rsidP="0007428F">
      <w:pPr>
        <w:pStyle w:val="ds-markdown-paragraph"/>
        <w:spacing w:before="0" w:beforeAutospacing="0" w:afterLines="50" w:after="156" w:afterAutospacing="0"/>
        <w:jc w:val="both"/>
        <w:rPr>
          <w:rFonts w:ascii="Times New Roman" w:eastAsiaTheme="minorEastAsia" w:hAnsi="Times New Roman" w:cs="Times New Roman"/>
          <w:kern w:val="2"/>
          <w:sz w:val="22"/>
          <w:szCs w:val="22"/>
          <w14:ligatures w14:val="standardContextual"/>
        </w:rPr>
      </w:pPr>
      <w:r w:rsidRPr="00106752">
        <w:rPr>
          <w:rFonts w:ascii="Times New Roman" w:eastAsiaTheme="minorEastAsia" w:hAnsi="Times New Roman" w:cs="Times New Roman"/>
          <w:kern w:val="2"/>
          <w:sz w:val="22"/>
          <w:szCs w:val="22"/>
          <w14:ligatures w14:val="standardContextual"/>
        </w:rPr>
        <w:t xml:space="preserve">The wing folding mechanism based on a planar four-bar linkage was successfully validated through theoretical analysis and SolidWorks simulations, </w:t>
      </w:r>
      <w:bookmarkStart w:id="6" w:name="OLE_LINK9"/>
      <w:r w:rsidRPr="00106752">
        <w:rPr>
          <w:rFonts w:ascii="Times New Roman" w:eastAsiaTheme="minorEastAsia" w:hAnsi="Times New Roman" w:cs="Times New Roman"/>
          <w:kern w:val="2"/>
          <w:sz w:val="22"/>
          <w:szCs w:val="22"/>
          <w14:ligatures w14:val="standardContextual"/>
        </w:rPr>
        <w:t>achieving the target folding angle of 135° for the outer wing segment. Optimi</w:t>
      </w:r>
      <w:r w:rsidR="00106752" w:rsidRPr="00106752">
        <w:rPr>
          <w:rFonts w:ascii="Times New Roman" w:eastAsiaTheme="minorEastAsia" w:hAnsi="Times New Roman" w:cs="Times New Roman"/>
          <w:kern w:val="2"/>
          <w:sz w:val="22"/>
          <w:szCs w:val="22"/>
          <w14:ligatures w14:val="standardContextual"/>
        </w:rPr>
        <w:t>s</w:t>
      </w:r>
      <w:r w:rsidRPr="00106752">
        <w:rPr>
          <w:rFonts w:ascii="Times New Roman" w:eastAsiaTheme="minorEastAsia" w:hAnsi="Times New Roman" w:cs="Times New Roman"/>
          <w:kern w:val="2"/>
          <w:sz w:val="22"/>
          <w:szCs w:val="22"/>
          <w14:ligatures w14:val="standardContextual"/>
        </w:rPr>
        <w:t>ed parameters included a fixed rod length</w:t>
      </w:r>
      <w:r w:rsidR="00106752" w:rsidRPr="00106752">
        <w:rPr>
          <w:rFonts w:ascii="Times New Roman" w:eastAsiaTheme="minorEastAsia" w:hAnsi="Times New Roman" w:cs="Times New Roman"/>
          <w:kern w:val="2"/>
          <w:sz w:val="22"/>
          <w:szCs w:val="22"/>
          <w14:ligatures w14:val="standardContextual"/>
        </w:rPr>
        <w:t xml:space="preserve"> </w:t>
      </w:r>
      <w:r w:rsidRPr="00106752">
        <w:rPr>
          <w:rFonts w:ascii="Times New Roman" w:eastAsiaTheme="minorEastAsia" w:hAnsi="Times New Roman" w:cs="Times New Roman"/>
          <w:kern w:val="2"/>
          <w:sz w:val="22"/>
          <w:szCs w:val="22"/>
          <w14:ligatures w14:val="standardContextual"/>
        </w:rPr>
        <w:t>b=1m, driving rod length</w:t>
      </w:r>
      <w:r w:rsidR="002433EB" w:rsidRPr="00106752">
        <w:rPr>
          <w:rFonts w:ascii="Times New Roman" w:eastAsiaTheme="minorEastAsia" w:hAnsi="Times New Roman" w:cs="Times New Roman"/>
          <w:kern w:val="2"/>
          <w:sz w:val="22"/>
          <w:szCs w:val="22"/>
          <w14:ligatures w14:val="standardContextual"/>
        </w:rPr>
        <w:t xml:space="preserve"> </w:t>
      </w:r>
      <w:r w:rsidRPr="00106752">
        <w:rPr>
          <w:rFonts w:ascii="Times New Roman" w:eastAsiaTheme="minorEastAsia" w:hAnsi="Times New Roman" w:cs="Times New Roman"/>
          <w:kern w:val="2"/>
          <w:sz w:val="22"/>
          <w:szCs w:val="22"/>
          <w14:ligatures w14:val="standardContextual"/>
        </w:rPr>
        <w:t>a=0.32m, driven rod length</w:t>
      </w:r>
      <w:r w:rsidR="00106752" w:rsidRPr="00106752">
        <w:rPr>
          <w:rFonts w:ascii="Times New Roman" w:eastAsiaTheme="minorEastAsia" w:hAnsi="Times New Roman" w:cs="Times New Roman"/>
          <w:kern w:val="2"/>
          <w:sz w:val="22"/>
          <w:szCs w:val="22"/>
          <w14:ligatures w14:val="standardContextual"/>
        </w:rPr>
        <w:t xml:space="preserve"> </w:t>
      </w:r>
      <w:r w:rsidRPr="00106752">
        <w:rPr>
          <w:rFonts w:ascii="Times New Roman" w:eastAsiaTheme="minorEastAsia" w:hAnsi="Times New Roman" w:cs="Times New Roman"/>
          <w:kern w:val="2"/>
          <w:sz w:val="22"/>
          <w:szCs w:val="22"/>
          <w14:ligatures w14:val="standardContextual"/>
        </w:rPr>
        <w:t>c=1.07m, and a minimum angle</w:t>
      </w:r>
      <w:r w:rsidR="00106752" w:rsidRPr="00106752">
        <w:rPr>
          <w:rFonts w:ascii="Times New Roman" w:eastAsiaTheme="minorEastAsia" w:hAnsi="Times New Roman" w:cs="Times New Roman"/>
          <w:kern w:val="2"/>
          <w:sz w:val="22"/>
          <w:szCs w:val="22"/>
          <w14:ligatures w14:val="standardContextual"/>
        </w:rPr>
        <w:t xml:space="preserve"> </w:t>
      </w:r>
      <w:r w:rsidRPr="00106752">
        <w:rPr>
          <w:rFonts w:ascii="Times New Roman" w:eastAsiaTheme="minorEastAsia" w:hAnsi="Times New Roman" w:cs="Times New Roman"/>
          <w:kern w:val="2"/>
          <w:sz w:val="22"/>
          <w:szCs w:val="22"/>
          <w14:ligatures w14:val="standardContextual"/>
        </w:rPr>
        <w:t>θ=</w:t>
      </w:r>
      <w:bookmarkStart w:id="7" w:name="OLE_LINK3"/>
      <w:r w:rsidRPr="00106752">
        <w:rPr>
          <w:rFonts w:ascii="Times New Roman" w:eastAsiaTheme="minorEastAsia" w:hAnsi="Times New Roman" w:cs="Times New Roman"/>
          <w:kern w:val="2"/>
          <w:sz w:val="22"/>
          <w:szCs w:val="22"/>
          <w14:ligatures w14:val="standardContextual"/>
        </w:rPr>
        <w:t>4.86°</w:t>
      </w:r>
      <w:bookmarkEnd w:id="6"/>
      <w:bookmarkEnd w:id="7"/>
      <w:r w:rsidRPr="00106752">
        <w:rPr>
          <w:rFonts w:ascii="Times New Roman" w:eastAsiaTheme="minorEastAsia" w:hAnsi="Times New Roman" w:cs="Times New Roman"/>
          <w:kern w:val="2"/>
          <w:sz w:val="22"/>
          <w:szCs w:val="22"/>
          <w14:ligatures w14:val="standardContextual"/>
        </w:rPr>
        <w:t>. Simulations demonstrated smooth motion without component interference, with a folding angle error of less than 1%, confirming the rationality of the parameter design.</w:t>
      </w:r>
    </w:p>
    <w:p w14:paraId="19E4F66A" w14:textId="7C3C06E4" w:rsidR="008B6E4E" w:rsidRPr="002C7476" w:rsidRDefault="008B6E4E" w:rsidP="0007428F">
      <w:pPr>
        <w:pStyle w:val="ds-markdown-paragraph"/>
        <w:spacing w:before="0" w:beforeAutospacing="0" w:afterLines="50" w:after="156" w:afterAutospacing="0"/>
        <w:jc w:val="both"/>
        <w:rPr>
          <w:rFonts w:ascii="Times New Roman" w:eastAsiaTheme="minorEastAsia" w:hAnsi="Times New Roman" w:cs="Times New Roman"/>
          <w:kern w:val="2"/>
          <w:sz w:val="22"/>
          <w:szCs w:val="22"/>
          <w14:ligatures w14:val="standardContextual"/>
        </w:rPr>
      </w:pPr>
      <w:r w:rsidRPr="002C7476">
        <w:rPr>
          <w:rFonts w:ascii="Times New Roman" w:eastAsiaTheme="minorEastAsia" w:hAnsi="Times New Roman" w:cs="Times New Roman"/>
          <w:kern w:val="2"/>
          <w:sz w:val="22"/>
          <w:szCs w:val="22"/>
          <w14:ligatures w14:val="standardContextual"/>
        </w:rPr>
        <w:t>Kinematic analysis revealed a significant increase in acceleration at point C as the mechanism approached its limit position (sinC→0), with a theoretical peak value of</w:t>
      </w:r>
      <w:r w:rsidR="00D60B49" w:rsidRPr="002C7476">
        <w:rPr>
          <w:rFonts w:ascii="Times New Roman" w:eastAsiaTheme="minorEastAsia" w:hAnsi="Times New Roman" w:cs="Times New Roman"/>
          <w:kern w:val="2"/>
          <w:sz w:val="22"/>
          <w:szCs w:val="22"/>
          <w14:ligatures w14:val="standardContextual"/>
        </w:rPr>
        <w:t xml:space="preserve"> </w:t>
      </w:r>
      <w:r w:rsidRPr="002C7476">
        <w:rPr>
          <w:rFonts w:ascii="Times New Roman" w:eastAsiaTheme="minorEastAsia" w:hAnsi="Times New Roman" w:cs="Times New Roman"/>
          <w:kern w:val="2"/>
          <w:sz w:val="22"/>
          <w:szCs w:val="22"/>
          <w14:ligatures w14:val="standardContextual"/>
        </w:rPr>
        <w:t>2664.87 m/s</w:t>
      </w:r>
      <w:r w:rsidRPr="002C7476">
        <w:rPr>
          <w:rFonts w:ascii="Times New Roman" w:eastAsiaTheme="minorEastAsia" w:hAnsi="Times New Roman" w:cs="Times New Roman"/>
          <w:kern w:val="2"/>
          <w:sz w:val="22"/>
          <w:szCs w:val="22"/>
          <w:vertAlign w:val="superscript"/>
          <w14:ligatures w14:val="standardContextual"/>
        </w:rPr>
        <w:t>2</w:t>
      </w:r>
      <w:r w:rsidRPr="002C7476">
        <w:rPr>
          <w:rFonts w:ascii="Times New Roman" w:eastAsiaTheme="minorEastAsia" w:hAnsi="Times New Roman" w:cs="Times New Roman"/>
          <w:kern w:val="2"/>
          <w:sz w:val="22"/>
          <w:szCs w:val="22"/>
          <w14:ligatures w14:val="standardContextual"/>
        </w:rPr>
        <w:t>. By optimi</w:t>
      </w:r>
      <w:r w:rsidR="002C7476">
        <w:rPr>
          <w:rFonts w:ascii="Times New Roman" w:eastAsiaTheme="minorEastAsia" w:hAnsi="Times New Roman" w:cs="Times New Roman" w:hint="eastAsia"/>
          <w:kern w:val="2"/>
          <w:sz w:val="22"/>
          <w:szCs w:val="22"/>
          <w14:ligatures w14:val="standardContextual"/>
        </w:rPr>
        <w:t>s</w:t>
      </w:r>
      <w:r w:rsidRPr="002C7476">
        <w:rPr>
          <w:rFonts w:ascii="Times New Roman" w:eastAsiaTheme="minorEastAsia" w:hAnsi="Times New Roman" w:cs="Times New Roman"/>
          <w:kern w:val="2"/>
          <w:sz w:val="22"/>
          <w:szCs w:val="22"/>
          <w14:ligatures w14:val="standardContextual"/>
        </w:rPr>
        <w:t>ing</w:t>
      </w:r>
      <w:r w:rsidR="00D60B49" w:rsidRPr="002C7476">
        <w:rPr>
          <w:rFonts w:ascii="Times New Roman" w:eastAsiaTheme="minorEastAsia" w:hAnsi="Times New Roman" w:cs="Times New Roman"/>
          <w:kern w:val="2"/>
          <w:sz w:val="22"/>
          <w:szCs w:val="22"/>
          <w14:ligatures w14:val="standardContextual"/>
        </w:rPr>
        <w:t xml:space="preserve"> </w:t>
      </w:r>
      <w:r w:rsidRPr="002C7476">
        <w:rPr>
          <w:rFonts w:ascii="Times New Roman" w:eastAsiaTheme="minorEastAsia" w:hAnsi="Times New Roman" w:cs="Times New Roman"/>
          <w:kern w:val="2"/>
          <w:sz w:val="22"/>
          <w:szCs w:val="22"/>
          <w14:ligatures w14:val="standardContextual"/>
        </w:rPr>
        <w:t>θ, the peak acceleration was effectively suppressed while satisfying the folding angle constraint 135°and rod length ratio limits. When</w:t>
      </w:r>
      <w:r w:rsidR="00D60B49" w:rsidRPr="002C7476">
        <w:rPr>
          <w:rFonts w:ascii="Times New Roman" w:eastAsiaTheme="minorEastAsia" w:hAnsi="Times New Roman" w:cs="Times New Roman"/>
          <w:kern w:val="2"/>
          <w:sz w:val="22"/>
          <w:szCs w:val="22"/>
          <w14:ligatures w14:val="standardContextual"/>
        </w:rPr>
        <w:t xml:space="preserve"> </w:t>
      </w:r>
      <w:r w:rsidRPr="002C7476">
        <w:rPr>
          <w:rFonts w:ascii="Times New Roman" w:eastAsiaTheme="minorEastAsia" w:hAnsi="Times New Roman" w:cs="Times New Roman"/>
          <w:kern w:val="2"/>
          <w:sz w:val="22"/>
          <w:szCs w:val="22"/>
          <w14:ligatures w14:val="standardContextual"/>
        </w:rPr>
        <w:t>c=1.07m, the mechanism exhibited uniform torque distribution, avoiding locali</w:t>
      </w:r>
      <w:r w:rsidR="002C7476">
        <w:rPr>
          <w:rFonts w:ascii="Times New Roman" w:eastAsiaTheme="minorEastAsia" w:hAnsi="Times New Roman" w:cs="Times New Roman" w:hint="eastAsia"/>
          <w:kern w:val="2"/>
          <w:sz w:val="22"/>
          <w:szCs w:val="22"/>
          <w14:ligatures w14:val="standardContextual"/>
        </w:rPr>
        <w:t>s</w:t>
      </w:r>
      <w:r w:rsidRPr="002C7476">
        <w:rPr>
          <w:rFonts w:ascii="Times New Roman" w:eastAsiaTheme="minorEastAsia" w:hAnsi="Times New Roman" w:cs="Times New Roman"/>
          <w:kern w:val="2"/>
          <w:sz w:val="22"/>
          <w:szCs w:val="22"/>
          <w14:ligatures w14:val="standardContextual"/>
        </w:rPr>
        <w:t xml:space="preserve">ed stress concentration. Dynamic simulations further highlighted the peak input torque </w:t>
      </w:r>
      <w:r w:rsidR="002C7476">
        <w:rPr>
          <w:rFonts w:ascii="Times New Roman" w:eastAsiaTheme="minorEastAsia" w:hAnsi="Times New Roman" w:cs="Times New Roman" w:hint="eastAsia"/>
          <w:kern w:val="2"/>
          <w:sz w:val="22"/>
          <w:szCs w:val="22"/>
          <w14:ligatures w14:val="standardContextual"/>
        </w:rPr>
        <w:t xml:space="preserve">of </w:t>
      </w:r>
      <w:r w:rsidRPr="002C7476">
        <w:rPr>
          <w:rFonts w:ascii="Times New Roman" w:eastAsiaTheme="minorEastAsia" w:hAnsi="Times New Roman" w:cs="Times New Roman"/>
          <w:kern w:val="2"/>
          <w:sz w:val="22"/>
          <w:szCs w:val="22"/>
          <w14:ligatures w14:val="standardContextual"/>
        </w:rPr>
        <w:t xml:space="preserve">12.5Nm on the driving rod during the initial folding stage and transient contact pressure </w:t>
      </w:r>
      <w:r w:rsidR="002C7476">
        <w:rPr>
          <w:rFonts w:ascii="Times New Roman" w:eastAsiaTheme="minorEastAsia" w:hAnsi="Times New Roman" w:cs="Times New Roman" w:hint="eastAsia"/>
          <w:kern w:val="2"/>
          <w:sz w:val="22"/>
          <w:szCs w:val="22"/>
          <w14:ligatures w14:val="standardContextual"/>
        </w:rPr>
        <w:t xml:space="preserve">of </w:t>
      </w:r>
      <w:r w:rsidRPr="002C7476">
        <w:rPr>
          <w:rFonts w:ascii="Times New Roman" w:eastAsiaTheme="minorEastAsia" w:hAnsi="Times New Roman" w:cs="Times New Roman"/>
          <w:kern w:val="2"/>
          <w:sz w:val="22"/>
          <w:szCs w:val="22"/>
          <w14:ligatures w14:val="standardContextual"/>
        </w:rPr>
        <w:t>50MPa near limit positions, indicating the necessity of high-strength materials or self-lubricating bearings to enhance durability.</w:t>
      </w:r>
    </w:p>
    <w:p w14:paraId="70C4BB85" w14:textId="2168585F" w:rsidR="00837A90" w:rsidRPr="002C7476" w:rsidRDefault="008B6E4E" w:rsidP="0007428F">
      <w:pPr>
        <w:pStyle w:val="ds-markdown-paragraph"/>
        <w:spacing w:before="0" w:beforeAutospacing="0" w:afterLines="50" w:after="156" w:afterAutospacing="0"/>
        <w:jc w:val="both"/>
        <w:rPr>
          <w:rFonts w:ascii="Times New Roman" w:eastAsiaTheme="minorEastAsia" w:hAnsi="Times New Roman" w:cs="Times New Roman"/>
          <w:kern w:val="2"/>
          <w:sz w:val="22"/>
          <w:szCs w:val="22"/>
          <w14:ligatures w14:val="standardContextual"/>
        </w:rPr>
      </w:pPr>
      <w:r w:rsidRPr="002C7476">
        <w:rPr>
          <w:rFonts w:ascii="Times New Roman" w:eastAsiaTheme="minorEastAsia" w:hAnsi="Times New Roman" w:cs="Times New Roman"/>
          <w:kern w:val="2"/>
          <w:sz w:val="22"/>
          <w:szCs w:val="22"/>
          <w14:ligatures w14:val="standardContextual"/>
        </w:rPr>
        <w:t>Compared to six-bar linkages, the four-bar design reduced part count by 40%, lowering maintenance costs, though its motion accuracy (±0.5°) was slightly inferior to gear-driven systems. This study did not address aerodynamic loads or long-term fatigue effects, necessitating further validation via wind tunnel tests and prototype trials to ensure reliability.</w:t>
      </w:r>
    </w:p>
    <w:p w14:paraId="04A84A24" w14:textId="35279836" w:rsidR="00F353FE" w:rsidRPr="00F353FE" w:rsidRDefault="00F353FE" w:rsidP="0007428F">
      <w:pPr>
        <w:spacing w:afterLines="50" w:after="156"/>
        <w:rPr>
          <w:rFonts w:ascii="Times New Roman" w:hAnsi="Times New Roman" w:cs="Times New Roman"/>
          <w:b/>
          <w:bCs/>
          <w:sz w:val="28"/>
          <w:szCs w:val="28"/>
        </w:rPr>
      </w:pPr>
      <w:r w:rsidRPr="00F353FE">
        <w:rPr>
          <w:rFonts w:ascii="Times New Roman" w:hAnsi="Times New Roman" w:cs="Times New Roman"/>
          <w:b/>
          <w:bCs/>
          <w:sz w:val="28"/>
          <w:szCs w:val="28"/>
        </w:rPr>
        <w:t>4. Conclusion</w:t>
      </w:r>
    </w:p>
    <w:p w14:paraId="1E350702" w14:textId="723B0419" w:rsidR="00F353FE" w:rsidRPr="00984479" w:rsidRDefault="002E7E5C" w:rsidP="0007428F">
      <w:pPr>
        <w:spacing w:afterLines="50" w:after="156"/>
        <w:rPr>
          <w:rFonts w:ascii="Times New Roman" w:hAnsi="Times New Roman" w:cs="Times New Roman"/>
          <w:sz w:val="22"/>
          <w:szCs w:val="22"/>
        </w:rPr>
      </w:pPr>
      <w:r w:rsidRPr="002E7E5C">
        <w:rPr>
          <w:rFonts w:ascii="Times New Roman" w:hAnsi="Times New Roman" w:cs="Times New Roman"/>
          <w:sz w:val="22"/>
          <w:szCs w:val="22"/>
        </w:rPr>
        <w:t xml:space="preserve">This study proposed a four-bar linkage-based wing folding mechanism for carrier-based aircraft, achieving precise 135° folding of the outer wing segment. </w:t>
      </w:r>
      <w:r w:rsidR="00A30A8A" w:rsidRPr="002E7E5C">
        <w:rPr>
          <w:rFonts w:ascii="Times New Roman" w:hAnsi="Times New Roman" w:cs="Times New Roman"/>
          <w:sz w:val="22"/>
          <w:szCs w:val="22"/>
        </w:rPr>
        <w:t>Optimized</w:t>
      </w:r>
      <w:r w:rsidRPr="002E7E5C">
        <w:rPr>
          <w:rFonts w:ascii="Times New Roman" w:hAnsi="Times New Roman" w:cs="Times New Roman"/>
          <w:sz w:val="22"/>
          <w:szCs w:val="22"/>
        </w:rPr>
        <w:t xml:space="preserve"> parameters (a=0.32m, c=1.07m, θ=4.86°) significantly reduced inertial impacts, with SolidWorks simulations confirming stable motion (folding angle error &lt;1%). Dynamic analysis </w:t>
      </w:r>
      <w:r w:rsidR="007C71BB" w:rsidRPr="002E7E5C">
        <w:rPr>
          <w:rFonts w:ascii="Times New Roman" w:hAnsi="Times New Roman" w:cs="Times New Roman"/>
          <w:sz w:val="22"/>
          <w:szCs w:val="22"/>
        </w:rPr>
        <w:t>emphasized</w:t>
      </w:r>
      <w:r w:rsidRPr="002E7E5C">
        <w:rPr>
          <w:rFonts w:ascii="Times New Roman" w:hAnsi="Times New Roman" w:cs="Times New Roman"/>
          <w:sz w:val="22"/>
          <w:szCs w:val="22"/>
        </w:rPr>
        <w:t xml:space="preserve"> the need to address torque and contact pressure near limit positions, suggesting high-strength materials for enhanced durability. </w:t>
      </w:r>
      <w:bookmarkStart w:id="8" w:name="OLE_LINK8"/>
      <w:r w:rsidRPr="002E7E5C">
        <w:rPr>
          <w:rFonts w:ascii="Times New Roman" w:hAnsi="Times New Roman" w:cs="Times New Roman"/>
          <w:sz w:val="22"/>
          <w:szCs w:val="22"/>
        </w:rPr>
        <w:t>The design’s simplicity, low cost, and adaptability to harsh naval environments make it highly practical. Future work should integrate multi-physics simulations and intelligent control algorithms to refine performance, providing a theoretical foundation for lightweight and deployable wing systems.</w:t>
      </w:r>
    </w:p>
    <w:bookmarkEnd w:id="8"/>
    <w:p w14:paraId="747E3158" w14:textId="0ABB7975" w:rsidR="00F353FE" w:rsidRPr="00F353FE" w:rsidRDefault="00F353FE" w:rsidP="0007428F">
      <w:pPr>
        <w:spacing w:afterLines="50" w:after="156"/>
        <w:rPr>
          <w:rFonts w:ascii="Times New Roman" w:hAnsi="Times New Roman" w:cs="Times New Roman"/>
          <w:b/>
          <w:bCs/>
          <w:sz w:val="28"/>
          <w:szCs w:val="28"/>
        </w:rPr>
      </w:pPr>
      <w:r w:rsidRPr="00F353FE">
        <w:rPr>
          <w:rFonts w:ascii="Times New Roman" w:hAnsi="Times New Roman" w:cs="Times New Roman" w:hint="eastAsia"/>
          <w:b/>
          <w:bCs/>
          <w:sz w:val="28"/>
          <w:szCs w:val="28"/>
        </w:rPr>
        <w:t xml:space="preserve">5. </w:t>
      </w:r>
      <w:r w:rsidRPr="00F353FE">
        <w:rPr>
          <w:rFonts w:ascii="Times New Roman" w:hAnsi="Times New Roman" w:cs="Times New Roman"/>
          <w:b/>
          <w:bCs/>
          <w:sz w:val="28"/>
          <w:szCs w:val="28"/>
        </w:rPr>
        <w:t xml:space="preserve">Reference </w:t>
      </w:r>
    </w:p>
    <w:p w14:paraId="766FD949" w14:textId="7412F6EB" w:rsidR="00792AC6" w:rsidRDefault="00AE34FC" w:rsidP="0007428F">
      <w:pPr>
        <w:spacing w:afterLines="50" w:after="156"/>
        <w:rPr>
          <w:rFonts w:ascii="Times New Roman" w:hAnsi="Times New Roman" w:cs="Times New Roman"/>
          <w:sz w:val="22"/>
          <w:szCs w:val="22"/>
        </w:rPr>
      </w:pPr>
      <w:bookmarkStart w:id="9" w:name="OLE_LINK10"/>
      <w:r>
        <w:rPr>
          <w:rFonts w:ascii="Times New Roman" w:hAnsi="Times New Roman" w:cs="Times New Roman"/>
          <w:sz w:val="22"/>
          <w:szCs w:val="22"/>
        </w:rPr>
        <w:t xml:space="preserve">[1] </w:t>
      </w:r>
      <w:r w:rsidRPr="00AE34FC">
        <w:rPr>
          <w:rFonts w:ascii="Times New Roman" w:hAnsi="Times New Roman" w:cs="Times New Roman"/>
          <w:sz w:val="22"/>
          <w:szCs w:val="22"/>
        </w:rPr>
        <w:t>Luo B, Biao C, Li Y. Research on the development status and key technologies of flapping-wing UAV. J Mach Des. 2012;29(4):5–9. Chinese.</w:t>
      </w:r>
    </w:p>
    <w:p w14:paraId="4645A694" w14:textId="61FB091F" w:rsidR="00F353FE" w:rsidRPr="00984479" w:rsidRDefault="00C26F65" w:rsidP="0007428F">
      <w:pPr>
        <w:spacing w:afterLines="50" w:after="156"/>
        <w:rPr>
          <w:rFonts w:ascii="Times New Roman" w:hAnsi="Times New Roman" w:cs="Times New Roman"/>
          <w:sz w:val="22"/>
          <w:szCs w:val="22"/>
        </w:rPr>
      </w:pPr>
      <w:bookmarkStart w:id="10" w:name="OLE_LINK11"/>
      <w:bookmarkEnd w:id="9"/>
      <w:r>
        <w:rPr>
          <w:rFonts w:ascii="Times New Roman" w:hAnsi="Times New Roman" w:cs="Times New Roman"/>
          <w:sz w:val="22"/>
          <w:szCs w:val="22"/>
        </w:rPr>
        <w:t>[</w:t>
      </w:r>
      <w:r w:rsidR="00AE34FC">
        <w:rPr>
          <w:rFonts w:ascii="Times New Roman" w:hAnsi="Times New Roman" w:cs="Times New Roman"/>
          <w:sz w:val="22"/>
          <w:szCs w:val="22"/>
        </w:rPr>
        <w:t>2</w:t>
      </w:r>
      <w:r>
        <w:rPr>
          <w:rFonts w:ascii="Times New Roman" w:hAnsi="Times New Roman" w:cs="Times New Roman"/>
          <w:sz w:val="22"/>
          <w:szCs w:val="22"/>
        </w:rPr>
        <w:t xml:space="preserve">] </w:t>
      </w:r>
      <w:r w:rsidRPr="00C26F65">
        <w:rPr>
          <w:rFonts w:ascii="Times New Roman" w:hAnsi="Times New Roman" w:cs="Times New Roman"/>
          <w:sz w:val="22"/>
          <w:szCs w:val="22"/>
        </w:rPr>
        <w:t>Zhao Z, Qi M, Feng J, Zhang W, Wang J, Zhang J. Design and simulation of ornithopter based on four-bar mechanism. J Mech Transm. 2017;41(11):87–91. doi: 10.16578/j.issn.1004.2539.2017.11.017.</w:t>
      </w:r>
      <w:bookmarkEnd w:id="10"/>
    </w:p>
    <w:sectPr w:rsidR="00F353FE" w:rsidRPr="00984479" w:rsidSect="00837A90">
      <w:pgSz w:w="11906" w:h="16838"/>
      <w:pgMar w:top="1440" w:right="1800" w:bottom="1440" w:left="1800" w:header="851"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22306" w14:textId="77777777" w:rsidR="00AF175B" w:rsidRDefault="00AF175B" w:rsidP="00D36C6B">
      <w:r>
        <w:separator/>
      </w:r>
    </w:p>
  </w:endnote>
  <w:endnote w:type="continuationSeparator" w:id="0">
    <w:p w14:paraId="78D3F2D2" w14:textId="77777777" w:rsidR="00AF175B" w:rsidRDefault="00AF175B" w:rsidP="00D36C6B">
      <w:r>
        <w:continuationSeparator/>
      </w:r>
    </w:p>
  </w:endnote>
  <w:endnote w:type="continuationNotice" w:id="1">
    <w:p w14:paraId="7B9FFCB4" w14:textId="77777777" w:rsidR="00AF175B" w:rsidRDefault="00AF175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56FE4" w14:textId="77777777" w:rsidR="00AF175B" w:rsidRDefault="00AF175B" w:rsidP="00D36C6B">
      <w:r>
        <w:separator/>
      </w:r>
    </w:p>
  </w:footnote>
  <w:footnote w:type="continuationSeparator" w:id="0">
    <w:p w14:paraId="6681C873" w14:textId="77777777" w:rsidR="00AF175B" w:rsidRDefault="00AF175B" w:rsidP="00D36C6B">
      <w:r>
        <w:continuationSeparator/>
      </w:r>
    </w:p>
  </w:footnote>
  <w:footnote w:type="continuationNotice" w:id="1">
    <w:p w14:paraId="755B92EA" w14:textId="77777777" w:rsidR="00AF175B" w:rsidRDefault="00AF175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E07AA"/>
    <w:multiLevelType w:val="hybridMultilevel"/>
    <w:tmpl w:val="ED0A4CFE"/>
    <w:lvl w:ilvl="0" w:tplc="167631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5D541FD2"/>
    <w:multiLevelType w:val="hybridMultilevel"/>
    <w:tmpl w:val="7D2A30F8"/>
    <w:lvl w:ilvl="0" w:tplc="E5BC193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82A5127"/>
    <w:multiLevelType w:val="hybridMultilevel"/>
    <w:tmpl w:val="D6CCCB7C"/>
    <w:lvl w:ilvl="0" w:tplc="F03CD5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398601398">
    <w:abstractNumId w:val="0"/>
  </w:num>
  <w:num w:numId="2" w16cid:durableId="966201474">
    <w:abstractNumId w:val="1"/>
  </w:num>
  <w:num w:numId="3" w16cid:durableId="19844325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A90"/>
    <w:rsid w:val="000424D0"/>
    <w:rsid w:val="0004627B"/>
    <w:rsid w:val="00055BF8"/>
    <w:rsid w:val="00060F20"/>
    <w:rsid w:val="0007428F"/>
    <w:rsid w:val="00085F8F"/>
    <w:rsid w:val="00087157"/>
    <w:rsid w:val="000E02CA"/>
    <w:rsid w:val="0010438E"/>
    <w:rsid w:val="00106752"/>
    <w:rsid w:val="00107DB9"/>
    <w:rsid w:val="00136700"/>
    <w:rsid w:val="0014064F"/>
    <w:rsid w:val="00140ECB"/>
    <w:rsid w:val="001602B3"/>
    <w:rsid w:val="00166F73"/>
    <w:rsid w:val="00180368"/>
    <w:rsid w:val="0018539A"/>
    <w:rsid w:val="00197897"/>
    <w:rsid w:val="001A1E73"/>
    <w:rsid w:val="001A4F29"/>
    <w:rsid w:val="001B519B"/>
    <w:rsid w:val="001C78F6"/>
    <w:rsid w:val="001E4120"/>
    <w:rsid w:val="001E6635"/>
    <w:rsid w:val="001F46D7"/>
    <w:rsid w:val="0020507F"/>
    <w:rsid w:val="002433EB"/>
    <w:rsid w:val="00255AF6"/>
    <w:rsid w:val="00264E0E"/>
    <w:rsid w:val="002879F3"/>
    <w:rsid w:val="00292E9A"/>
    <w:rsid w:val="002B264D"/>
    <w:rsid w:val="002B77C3"/>
    <w:rsid w:val="002C162B"/>
    <w:rsid w:val="002C4FE4"/>
    <w:rsid w:val="002C7476"/>
    <w:rsid w:val="002D0445"/>
    <w:rsid w:val="002D3042"/>
    <w:rsid w:val="002D3F98"/>
    <w:rsid w:val="002E7E5C"/>
    <w:rsid w:val="002F2516"/>
    <w:rsid w:val="00304307"/>
    <w:rsid w:val="0031753D"/>
    <w:rsid w:val="003404D1"/>
    <w:rsid w:val="00344960"/>
    <w:rsid w:val="00347112"/>
    <w:rsid w:val="00357572"/>
    <w:rsid w:val="00363EA2"/>
    <w:rsid w:val="003640E1"/>
    <w:rsid w:val="00367863"/>
    <w:rsid w:val="00382151"/>
    <w:rsid w:val="00386A65"/>
    <w:rsid w:val="00394C0F"/>
    <w:rsid w:val="003B3305"/>
    <w:rsid w:val="003C0DFB"/>
    <w:rsid w:val="003C1DD4"/>
    <w:rsid w:val="003C5AC9"/>
    <w:rsid w:val="003E1B0B"/>
    <w:rsid w:val="00463B99"/>
    <w:rsid w:val="004662F8"/>
    <w:rsid w:val="004736E7"/>
    <w:rsid w:val="004A496F"/>
    <w:rsid w:val="004B08B6"/>
    <w:rsid w:val="004B28BF"/>
    <w:rsid w:val="004B73D6"/>
    <w:rsid w:val="004B7474"/>
    <w:rsid w:val="004E61BE"/>
    <w:rsid w:val="00515318"/>
    <w:rsid w:val="00520ED2"/>
    <w:rsid w:val="00522F58"/>
    <w:rsid w:val="00523FF7"/>
    <w:rsid w:val="005330E7"/>
    <w:rsid w:val="00551E01"/>
    <w:rsid w:val="0056687D"/>
    <w:rsid w:val="00570456"/>
    <w:rsid w:val="00595E3C"/>
    <w:rsid w:val="005A54D7"/>
    <w:rsid w:val="005C23FE"/>
    <w:rsid w:val="005C2728"/>
    <w:rsid w:val="005C3132"/>
    <w:rsid w:val="005D513B"/>
    <w:rsid w:val="005F516A"/>
    <w:rsid w:val="00603206"/>
    <w:rsid w:val="006247FC"/>
    <w:rsid w:val="00640FA8"/>
    <w:rsid w:val="00644E31"/>
    <w:rsid w:val="00660F49"/>
    <w:rsid w:val="00662C82"/>
    <w:rsid w:val="00675975"/>
    <w:rsid w:val="006A3DE3"/>
    <w:rsid w:val="006A50BB"/>
    <w:rsid w:val="00700491"/>
    <w:rsid w:val="00702FD0"/>
    <w:rsid w:val="0071064F"/>
    <w:rsid w:val="0071728D"/>
    <w:rsid w:val="00723389"/>
    <w:rsid w:val="00731446"/>
    <w:rsid w:val="00735C86"/>
    <w:rsid w:val="00741CD0"/>
    <w:rsid w:val="00745AED"/>
    <w:rsid w:val="0074621F"/>
    <w:rsid w:val="00762FC0"/>
    <w:rsid w:val="007847D1"/>
    <w:rsid w:val="00792AC6"/>
    <w:rsid w:val="007B5045"/>
    <w:rsid w:val="007C71BB"/>
    <w:rsid w:val="007D36D2"/>
    <w:rsid w:val="007D4056"/>
    <w:rsid w:val="0081593F"/>
    <w:rsid w:val="0081692C"/>
    <w:rsid w:val="00825267"/>
    <w:rsid w:val="0083184A"/>
    <w:rsid w:val="00832202"/>
    <w:rsid w:val="00836C3E"/>
    <w:rsid w:val="00837A90"/>
    <w:rsid w:val="00856A13"/>
    <w:rsid w:val="00857693"/>
    <w:rsid w:val="008768DE"/>
    <w:rsid w:val="00883C71"/>
    <w:rsid w:val="00883F91"/>
    <w:rsid w:val="00884757"/>
    <w:rsid w:val="00886243"/>
    <w:rsid w:val="008A06C4"/>
    <w:rsid w:val="008A2A12"/>
    <w:rsid w:val="008B1F3B"/>
    <w:rsid w:val="008B6E4E"/>
    <w:rsid w:val="008C0A7E"/>
    <w:rsid w:val="008C3C25"/>
    <w:rsid w:val="008C3E21"/>
    <w:rsid w:val="008C4493"/>
    <w:rsid w:val="008E5A58"/>
    <w:rsid w:val="008E6338"/>
    <w:rsid w:val="00907B09"/>
    <w:rsid w:val="00922B9D"/>
    <w:rsid w:val="009270AB"/>
    <w:rsid w:val="0092789D"/>
    <w:rsid w:val="00927ED0"/>
    <w:rsid w:val="009633AA"/>
    <w:rsid w:val="00975DC9"/>
    <w:rsid w:val="00984479"/>
    <w:rsid w:val="0099540E"/>
    <w:rsid w:val="009B5FF0"/>
    <w:rsid w:val="009B63CC"/>
    <w:rsid w:val="009C4007"/>
    <w:rsid w:val="009F6C39"/>
    <w:rsid w:val="00A208D6"/>
    <w:rsid w:val="00A30A8A"/>
    <w:rsid w:val="00A43339"/>
    <w:rsid w:val="00A464BE"/>
    <w:rsid w:val="00A47EFA"/>
    <w:rsid w:val="00A64CF0"/>
    <w:rsid w:val="00A67CCD"/>
    <w:rsid w:val="00A80621"/>
    <w:rsid w:val="00A839FE"/>
    <w:rsid w:val="00AE34FC"/>
    <w:rsid w:val="00AF0C07"/>
    <w:rsid w:val="00AF175B"/>
    <w:rsid w:val="00AF62A8"/>
    <w:rsid w:val="00B02F6F"/>
    <w:rsid w:val="00B064F6"/>
    <w:rsid w:val="00B110B0"/>
    <w:rsid w:val="00B14E44"/>
    <w:rsid w:val="00B15A09"/>
    <w:rsid w:val="00B40460"/>
    <w:rsid w:val="00B41F54"/>
    <w:rsid w:val="00B706C6"/>
    <w:rsid w:val="00B73B50"/>
    <w:rsid w:val="00B86C1B"/>
    <w:rsid w:val="00B9536A"/>
    <w:rsid w:val="00BE2800"/>
    <w:rsid w:val="00BF5418"/>
    <w:rsid w:val="00C177B0"/>
    <w:rsid w:val="00C26F65"/>
    <w:rsid w:val="00C346EF"/>
    <w:rsid w:val="00C36D42"/>
    <w:rsid w:val="00C50351"/>
    <w:rsid w:val="00C512CB"/>
    <w:rsid w:val="00C83FC7"/>
    <w:rsid w:val="00C84AA0"/>
    <w:rsid w:val="00CA0EDB"/>
    <w:rsid w:val="00CA48C5"/>
    <w:rsid w:val="00CC1D30"/>
    <w:rsid w:val="00CE2336"/>
    <w:rsid w:val="00CE6EB6"/>
    <w:rsid w:val="00D01DF5"/>
    <w:rsid w:val="00D2353B"/>
    <w:rsid w:val="00D272AD"/>
    <w:rsid w:val="00D30DF6"/>
    <w:rsid w:val="00D36C6B"/>
    <w:rsid w:val="00D55C9F"/>
    <w:rsid w:val="00D60B49"/>
    <w:rsid w:val="00D63B69"/>
    <w:rsid w:val="00D723CB"/>
    <w:rsid w:val="00D809CD"/>
    <w:rsid w:val="00D912E5"/>
    <w:rsid w:val="00DC3095"/>
    <w:rsid w:val="00DE58DE"/>
    <w:rsid w:val="00E22246"/>
    <w:rsid w:val="00E2589A"/>
    <w:rsid w:val="00E30C23"/>
    <w:rsid w:val="00E613B6"/>
    <w:rsid w:val="00E77F5B"/>
    <w:rsid w:val="00EA0430"/>
    <w:rsid w:val="00EB52AB"/>
    <w:rsid w:val="00EC6DBA"/>
    <w:rsid w:val="00F07832"/>
    <w:rsid w:val="00F12F6D"/>
    <w:rsid w:val="00F353FE"/>
    <w:rsid w:val="00F356BF"/>
    <w:rsid w:val="00F67B89"/>
    <w:rsid w:val="00FA0075"/>
    <w:rsid w:val="00FA2643"/>
    <w:rsid w:val="00FB3C72"/>
    <w:rsid w:val="00FF466B"/>
    <w:rsid w:val="00FF4F6E"/>
    <w:rsid w:val="1527C3DB"/>
    <w:rsid w:val="79A9EE6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37CA69"/>
  <w15:chartTrackingRefBased/>
  <w15:docId w15:val="{2CB5B9EF-381F-CE4E-A63D-8F89A3C9E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837A9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37A9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37A9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37A9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37A9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37A90"/>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37A9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37A9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837A9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37A9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37A9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37A9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37A90"/>
    <w:rPr>
      <w:rFonts w:cstheme="majorBidi"/>
      <w:color w:val="0F4761" w:themeColor="accent1" w:themeShade="BF"/>
      <w:sz w:val="28"/>
      <w:szCs w:val="28"/>
    </w:rPr>
  </w:style>
  <w:style w:type="character" w:customStyle="1" w:styleId="50">
    <w:name w:val="标题 5 字符"/>
    <w:basedOn w:val="a0"/>
    <w:link w:val="5"/>
    <w:uiPriority w:val="9"/>
    <w:semiHidden/>
    <w:rsid w:val="00837A90"/>
    <w:rPr>
      <w:rFonts w:cstheme="majorBidi"/>
      <w:color w:val="0F4761" w:themeColor="accent1" w:themeShade="BF"/>
      <w:sz w:val="24"/>
    </w:rPr>
  </w:style>
  <w:style w:type="character" w:customStyle="1" w:styleId="60">
    <w:name w:val="标题 6 字符"/>
    <w:basedOn w:val="a0"/>
    <w:link w:val="6"/>
    <w:uiPriority w:val="9"/>
    <w:semiHidden/>
    <w:rsid w:val="00837A90"/>
    <w:rPr>
      <w:rFonts w:cstheme="majorBidi"/>
      <w:b/>
      <w:bCs/>
      <w:color w:val="0F4761" w:themeColor="accent1" w:themeShade="BF"/>
    </w:rPr>
  </w:style>
  <w:style w:type="character" w:customStyle="1" w:styleId="70">
    <w:name w:val="标题 7 字符"/>
    <w:basedOn w:val="a0"/>
    <w:link w:val="7"/>
    <w:uiPriority w:val="9"/>
    <w:semiHidden/>
    <w:rsid w:val="00837A90"/>
    <w:rPr>
      <w:rFonts w:cstheme="majorBidi"/>
      <w:b/>
      <w:bCs/>
      <w:color w:val="595959" w:themeColor="text1" w:themeTint="A6"/>
    </w:rPr>
  </w:style>
  <w:style w:type="character" w:customStyle="1" w:styleId="80">
    <w:name w:val="标题 8 字符"/>
    <w:basedOn w:val="a0"/>
    <w:link w:val="8"/>
    <w:uiPriority w:val="9"/>
    <w:semiHidden/>
    <w:rsid w:val="00837A90"/>
    <w:rPr>
      <w:rFonts w:cstheme="majorBidi"/>
      <w:color w:val="595959" w:themeColor="text1" w:themeTint="A6"/>
    </w:rPr>
  </w:style>
  <w:style w:type="character" w:customStyle="1" w:styleId="90">
    <w:name w:val="标题 9 字符"/>
    <w:basedOn w:val="a0"/>
    <w:link w:val="9"/>
    <w:uiPriority w:val="9"/>
    <w:semiHidden/>
    <w:rsid w:val="00837A90"/>
    <w:rPr>
      <w:rFonts w:eastAsiaTheme="majorEastAsia" w:cstheme="majorBidi"/>
      <w:color w:val="595959" w:themeColor="text1" w:themeTint="A6"/>
    </w:rPr>
  </w:style>
  <w:style w:type="paragraph" w:styleId="a3">
    <w:name w:val="Title"/>
    <w:basedOn w:val="a"/>
    <w:next w:val="a"/>
    <w:link w:val="a4"/>
    <w:uiPriority w:val="10"/>
    <w:qFormat/>
    <w:rsid w:val="00837A9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37A9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37A9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37A9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37A90"/>
    <w:pPr>
      <w:spacing w:before="160" w:after="160"/>
      <w:jc w:val="center"/>
    </w:pPr>
    <w:rPr>
      <w:i/>
      <w:iCs/>
      <w:color w:val="404040" w:themeColor="text1" w:themeTint="BF"/>
    </w:rPr>
  </w:style>
  <w:style w:type="character" w:customStyle="1" w:styleId="a8">
    <w:name w:val="引用 字符"/>
    <w:basedOn w:val="a0"/>
    <w:link w:val="a7"/>
    <w:uiPriority w:val="29"/>
    <w:rsid w:val="00837A90"/>
    <w:rPr>
      <w:i/>
      <w:iCs/>
      <w:color w:val="404040" w:themeColor="text1" w:themeTint="BF"/>
    </w:rPr>
  </w:style>
  <w:style w:type="paragraph" w:styleId="a9">
    <w:name w:val="List Paragraph"/>
    <w:basedOn w:val="a"/>
    <w:uiPriority w:val="34"/>
    <w:qFormat/>
    <w:rsid w:val="00837A90"/>
    <w:pPr>
      <w:ind w:left="720"/>
      <w:contextualSpacing/>
    </w:pPr>
  </w:style>
  <w:style w:type="character" w:styleId="aa">
    <w:name w:val="Intense Emphasis"/>
    <w:basedOn w:val="a0"/>
    <w:uiPriority w:val="21"/>
    <w:qFormat/>
    <w:rsid w:val="00837A90"/>
    <w:rPr>
      <w:i/>
      <w:iCs/>
      <w:color w:val="0F4761" w:themeColor="accent1" w:themeShade="BF"/>
    </w:rPr>
  </w:style>
  <w:style w:type="paragraph" w:styleId="ab">
    <w:name w:val="Intense Quote"/>
    <w:basedOn w:val="a"/>
    <w:next w:val="a"/>
    <w:link w:val="ac"/>
    <w:uiPriority w:val="30"/>
    <w:qFormat/>
    <w:rsid w:val="00837A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37A90"/>
    <w:rPr>
      <w:i/>
      <w:iCs/>
      <w:color w:val="0F4761" w:themeColor="accent1" w:themeShade="BF"/>
    </w:rPr>
  </w:style>
  <w:style w:type="character" w:styleId="ad">
    <w:name w:val="Intense Reference"/>
    <w:basedOn w:val="a0"/>
    <w:uiPriority w:val="32"/>
    <w:qFormat/>
    <w:rsid w:val="00837A90"/>
    <w:rPr>
      <w:b/>
      <w:bCs/>
      <w:smallCaps/>
      <w:color w:val="0F4761" w:themeColor="accent1" w:themeShade="BF"/>
      <w:spacing w:val="5"/>
    </w:rPr>
  </w:style>
  <w:style w:type="paragraph" w:styleId="ae">
    <w:name w:val="No Spacing"/>
    <w:link w:val="af"/>
    <w:uiPriority w:val="1"/>
    <w:qFormat/>
    <w:rsid w:val="00837A90"/>
    <w:rPr>
      <w:rFonts w:eastAsia="Microsoft YaHei UI"/>
      <w:kern w:val="0"/>
      <w:sz w:val="22"/>
      <w:szCs w:val="22"/>
      <w14:ligatures w14:val="none"/>
    </w:rPr>
  </w:style>
  <w:style w:type="character" w:customStyle="1" w:styleId="af">
    <w:name w:val="无间隔 字符"/>
    <w:basedOn w:val="a0"/>
    <w:link w:val="ae"/>
    <w:uiPriority w:val="1"/>
    <w:rsid w:val="00837A90"/>
    <w:rPr>
      <w:rFonts w:eastAsia="Microsoft YaHei UI"/>
      <w:kern w:val="0"/>
      <w:sz w:val="22"/>
      <w:szCs w:val="22"/>
      <w14:ligatures w14:val="none"/>
    </w:rPr>
  </w:style>
  <w:style w:type="paragraph" w:customStyle="1" w:styleId="ds-markdown-paragraph">
    <w:name w:val="ds-markdown-paragraph"/>
    <w:basedOn w:val="a"/>
    <w:rsid w:val="00723389"/>
    <w:pPr>
      <w:widowControl/>
      <w:spacing w:before="100" w:beforeAutospacing="1" w:after="100" w:afterAutospacing="1"/>
      <w:jc w:val="left"/>
    </w:pPr>
    <w:rPr>
      <w:rFonts w:ascii="宋体" w:eastAsia="宋体" w:hAnsi="宋体" w:cs="宋体"/>
      <w:kern w:val="0"/>
      <w:sz w:val="24"/>
      <w14:ligatures w14:val="none"/>
    </w:rPr>
  </w:style>
  <w:style w:type="character" w:customStyle="1" w:styleId="apple-converted-space">
    <w:name w:val="apple-converted-space"/>
    <w:basedOn w:val="a0"/>
    <w:rsid w:val="00723389"/>
  </w:style>
  <w:style w:type="character" w:customStyle="1" w:styleId="katex-mathml">
    <w:name w:val="katex-mathml"/>
    <w:basedOn w:val="a0"/>
    <w:rsid w:val="00723389"/>
  </w:style>
  <w:style w:type="character" w:customStyle="1" w:styleId="mord">
    <w:name w:val="mord"/>
    <w:basedOn w:val="a0"/>
    <w:rsid w:val="00723389"/>
  </w:style>
  <w:style w:type="character" w:customStyle="1" w:styleId="mrel">
    <w:name w:val="mrel"/>
    <w:basedOn w:val="a0"/>
    <w:rsid w:val="00723389"/>
  </w:style>
  <w:style w:type="character" w:customStyle="1" w:styleId="mop">
    <w:name w:val="mop"/>
    <w:basedOn w:val="a0"/>
    <w:rsid w:val="00723389"/>
  </w:style>
  <w:style w:type="character" w:customStyle="1" w:styleId="mbin">
    <w:name w:val="mbin"/>
    <w:basedOn w:val="a0"/>
    <w:rsid w:val="00723389"/>
  </w:style>
  <w:style w:type="paragraph" w:customStyle="1" w:styleId="p1">
    <w:name w:val="p1"/>
    <w:basedOn w:val="a"/>
    <w:rsid w:val="00723389"/>
    <w:pPr>
      <w:widowControl/>
      <w:spacing w:before="100" w:beforeAutospacing="1" w:after="100" w:afterAutospacing="1"/>
      <w:jc w:val="left"/>
    </w:pPr>
    <w:rPr>
      <w:rFonts w:ascii="宋体" w:eastAsia="宋体" w:hAnsi="宋体" w:cs="宋体"/>
      <w:kern w:val="0"/>
      <w:sz w:val="24"/>
      <w14:ligatures w14:val="none"/>
    </w:rPr>
  </w:style>
  <w:style w:type="character" w:customStyle="1" w:styleId="s1">
    <w:name w:val="s1"/>
    <w:basedOn w:val="a0"/>
    <w:rsid w:val="00723389"/>
  </w:style>
  <w:style w:type="paragraph" w:customStyle="1" w:styleId="p2">
    <w:name w:val="p2"/>
    <w:basedOn w:val="a"/>
    <w:rsid w:val="00723389"/>
    <w:pPr>
      <w:widowControl/>
      <w:spacing w:before="100" w:beforeAutospacing="1" w:after="100" w:afterAutospacing="1"/>
      <w:jc w:val="left"/>
    </w:pPr>
    <w:rPr>
      <w:rFonts w:ascii="宋体" w:eastAsia="宋体" w:hAnsi="宋体" w:cs="宋体"/>
      <w:kern w:val="0"/>
      <w:sz w:val="24"/>
      <w14:ligatures w14:val="none"/>
    </w:rPr>
  </w:style>
  <w:style w:type="paragraph" w:styleId="af0">
    <w:name w:val="header"/>
    <w:basedOn w:val="a"/>
    <w:link w:val="af1"/>
    <w:uiPriority w:val="99"/>
    <w:semiHidden/>
    <w:unhideWhenUsed/>
    <w:rsid w:val="00D36C6B"/>
    <w:pPr>
      <w:tabs>
        <w:tab w:val="center" w:pos="4153"/>
        <w:tab w:val="right" w:pos="8306"/>
      </w:tabs>
      <w:snapToGrid w:val="0"/>
      <w:jc w:val="center"/>
    </w:pPr>
    <w:rPr>
      <w:sz w:val="18"/>
      <w:szCs w:val="18"/>
    </w:rPr>
  </w:style>
  <w:style w:type="character" w:customStyle="1" w:styleId="af1">
    <w:name w:val="页眉 字符"/>
    <w:basedOn w:val="a0"/>
    <w:link w:val="af0"/>
    <w:uiPriority w:val="99"/>
    <w:rsid w:val="00D36C6B"/>
    <w:rPr>
      <w:sz w:val="18"/>
      <w:szCs w:val="18"/>
    </w:rPr>
  </w:style>
  <w:style w:type="paragraph" w:styleId="af2">
    <w:name w:val="footer"/>
    <w:basedOn w:val="a"/>
    <w:link w:val="af3"/>
    <w:uiPriority w:val="99"/>
    <w:semiHidden/>
    <w:unhideWhenUsed/>
    <w:rsid w:val="00D36C6B"/>
    <w:pPr>
      <w:tabs>
        <w:tab w:val="center" w:pos="4153"/>
        <w:tab w:val="right" w:pos="8306"/>
      </w:tabs>
      <w:snapToGrid w:val="0"/>
      <w:jc w:val="left"/>
    </w:pPr>
    <w:rPr>
      <w:sz w:val="18"/>
      <w:szCs w:val="18"/>
    </w:rPr>
  </w:style>
  <w:style w:type="character" w:customStyle="1" w:styleId="af3">
    <w:name w:val="页脚 字符"/>
    <w:basedOn w:val="a0"/>
    <w:link w:val="af2"/>
    <w:uiPriority w:val="99"/>
    <w:rsid w:val="00D36C6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90464">
      <w:bodyDiv w:val="1"/>
      <w:marLeft w:val="0"/>
      <w:marRight w:val="0"/>
      <w:marTop w:val="0"/>
      <w:marBottom w:val="0"/>
      <w:divBdr>
        <w:top w:val="none" w:sz="0" w:space="0" w:color="auto"/>
        <w:left w:val="none" w:sz="0" w:space="0" w:color="auto"/>
        <w:bottom w:val="none" w:sz="0" w:space="0" w:color="auto"/>
        <w:right w:val="none" w:sz="0" w:space="0" w:color="auto"/>
      </w:divBdr>
    </w:div>
    <w:div w:id="140923439">
      <w:bodyDiv w:val="1"/>
      <w:marLeft w:val="0"/>
      <w:marRight w:val="0"/>
      <w:marTop w:val="0"/>
      <w:marBottom w:val="0"/>
      <w:divBdr>
        <w:top w:val="none" w:sz="0" w:space="0" w:color="auto"/>
        <w:left w:val="none" w:sz="0" w:space="0" w:color="auto"/>
        <w:bottom w:val="none" w:sz="0" w:space="0" w:color="auto"/>
        <w:right w:val="none" w:sz="0" w:space="0" w:color="auto"/>
      </w:divBdr>
    </w:div>
    <w:div w:id="171992582">
      <w:bodyDiv w:val="1"/>
      <w:marLeft w:val="0"/>
      <w:marRight w:val="0"/>
      <w:marTop w:val="0"/>
      <w:marBottom w:val="0"/>
      <w:divBdr>
        <w:top w:val="none" w:sz="0" w:space="0" w:color="auto"/>
        <w:left w:val="none" w:sz="0" w:space="0" w:color="auto"/>
        <w:bottom w:val="none" w:sz="0" w:space="0" w:color="auto"/>
        <w:right w:val="none" w:sz="0" w:space="0" w:color="auto"/>
      </w:divBdr>
    </w:div>
    <w:div w:id="516388452">
      <w:bodyDiv w:val="1"/>
      <w:marLeft w:val="0"/>
      <w:marRight w:val="0"/>
      <w:marTop w:val="0"/>
      <w:marBottom w:val="0"/>
      <w:divBdr>
        <w:top w:val="none" w:sz="0" w:space="0" w:color="auto"/>
        <w:left w:val="none" w:sz="0" w:space="0" w:color="auto"/>
        <w:bottom w:val="none" w:sz="0" w:space="0" w:color="auto"/>
        <w:right w:val="none" w:sz="0" w:space="0" w:color="auto"/>
      </w:divBdr>
    </w:div>
    <w:div w:id="548961377">
      <w:bodyDiv w:val="1"/>
      <w:marLeft w:val="0"/>
      <w:marRight w:val="0"/>
      <w:marTop w:val="0"/>
      <w:marBottom w:val="0"/>
      <w:divBdr>
        <w:top w:val="none" w:sz="0" w:space="0" w:color="auto"/>
        <w:left w:val="none" w:sz="0" w:space="0" w:color="auto"/>
        <w:bottom w:val="none" w:sz="0" w:space="0" w:color="auto"/>
        <w:right w:val="none" w:sz="0" w:space="0" w:color="auto"/>
      </w:divBdr>
    </w:div>
    <w:div w:id="742871202">
      <w:bodyDiv w:val="1"/>
      <w:marLeft w:val="0"/>
      <w:marRight w:val="0"/>
      <w:marTop w:val="0"/>
      <w:marBottom w:val="0"/>
      <w:divBdr>
        <w:top w:val="none" w:sz="0" w:space="0" w:color="auto"/>
        <w:left w:val="none" w:sz="0" w:space="0" w:color="auto"/>
        <w:bottom w:val="none" w:sz="0" w:space="0" w:color="auto"/>
        <w:right w:val="none" w:sz="0" w:space="0" w:color="auto"/>
      </w:divBdr>
    </w:div>
    <w:div w:id="756945173">
      <w:bodyDiv w:val="1"/>
      <w:marLeft w:val="0"/>
      <w:marRight w:val="0"/>
      <w:marTop w:val="0"/>
      <w:marBottom w:val="0"/>
      <w:divBdr>
        <w:top w:val="none" w:sz="0" w:space="0" w:color="auto"/>
        <w:left w:val="none" w:sz="0" w:space="0" w:color="auto"/>
        <w:bottom w:val="none" w:sz="0" w:space="0" w:color="auto"/>
        <w:right w:val="none" w:sz="0" w:space="0" w:color="auto"/>
      </w:divBdr>
    </w:div>
    <w:div w:id="813832899">
      <w:bodyDiv w:val="1"/>
      <w:marLeft w:val="0"/>
      <w:marRight w:val="0"/>
      <w:marTop w:val="0"/>
      <w:marBottom w:val="0"/>
      <w:divBdr>
        <w:top w:val="none" w:sz="0" w:space="0" w:color="auto"/>
        <w:left w:val="none" w:sz="0" w:space="0" w:color="auto"/>
        <w:bottom w:val="none" w:sz="0" w:space="0" w:color="auto"/>
        <w:right w:val="none" w:sz="0" w:space="0" w:color="auto"/>
      </w:divBdr>
    </w:div>
    <w:div w:id="945305636">
      <w:bodyDiv w:val="1"/>
      <w:marLeft w:val="0"/>
      <w:marRight w:val="0"/>
      <w:marTop w:val="0"/>
      <w:marBottom w:val="0"/>
      <w:divBdr>
        <w:top w:val="none" w:sz="0" w:space="0" w:color="auto"/>
        <w:left w:val="none" w:sz="0" w:space="0" w:color="auto"/>
        <w:bottom w:val="none" w:sz="0" w:space="0" w:color="auto"/>
        <w:right w:val="none" w:sz="0" w:space="0" w:color="auto"/>
      </w:divBdr>
    </w:div>
    <w:div w:id="1080755563">
      <w:bodyDiv w:val="1"/>
      <w:marLeft w:val="0"/>
      <w:marRight w:val="0"/>
      <w:marTop w:val="0"/>
      <w:marBottom w:val="0"/>
      <w:divBdr>
        <w:top w:val="none" w:sz="0" w:space="0" w:color="auto"/>
        <w:left w:val="none" w:sz="0" w:space="0" w:color="auto"/>
        <w:bottom w:val="none" w:sz="0" w:space="0" w:color="auto"/>
        <w:right w:val="none" w:sz="0" w:space="0" w:color="auto"/>
      </w:divBdr>
    </w:div>
    <w:div w:id="1500654624">
      <w:bodyDiv w:val="1"/>
      <w:marLeft w:val="0"/>
      <w:marRight w:val="0"/>
      <w:marTop w:val="0"/>
      <w:marBottom w:val="0"/>
      <w:divBdr>
        <w:top w:val="none" w:sz="0" w:space="0" w:color="auto"/>
        <w:left w:val="none" w:sz="0" w:space="0" w:color="auto"/>
        <w:bottom w:val="none" w:sz="0" w:space="0" w:color="auto"/>
        <w:right w:val="none" w:sz="0" w:space="0" w:color="auto"/>
      </w:divBdr>
    </w:div>
    <w:div w:id="1580675341">
      <w:bodyDiv w:val="1"/>
      <w:marLeft w:val="0"/>
      <w:marRight w:val="0"/>
      <w:marTop w:val="0"/>
      <w:marBottom w:val="0"/>
      <w:divBdr>
        <w:top w:val="none" w:sz="0" w:space="0" w:color="auto"/>
        <w:left w:val="none" w:sz="0" w:space="0" w:color="auto"/>
        <w:bottom w:val="none" w:sz="0" w:space="0" w:color="auto"/>
        <w:right w:val="none" w:sz="0" w:space="0" w:color="auto"/>
      </w:divBdr>
    </w:div>
    <w:div w:id="1594120156">
      <w:bodyDiv w:val="1"/>
      <w:marLeft w:val="0"/>
      <w:marRight w:val="0"/>
      <w:marTop w:val="0"/>
      <w:marBottom w:val="0"/>
      <w:divBdr>
        <w:top w:val="none" w:sz="0" w:space="0" w:color="auto"/>
        <w:left w:val="none" w:sz="0" w:space="0" w:color="auto"/>
        <w:bottom w:val="none" w:sz="0" w:space="0" w:color="auto"/>
        <w:right w:val="none" w:sz="0" w:space="0" w:color="auto"/>
      </w:divBdr>
    </w:div>
    <w:div w:id="1770271415">
      <w:bodyDiv w:val="1"/>
      <w:marLeft w:val="0"/>
      <w:marRight w:val="0"/>
      <w:marTop w:val="0"/>
      <w:marBottom w:val="0"/>
      <w:divBdr>
        <w:top w:val="none" w:sz="0" w:space="0" w:color="auto"/>
        <w:left w:val="none" w:sz="0" w:space="0" w:color="auto"/>
        <w:bottom w:val="none" w:sz="0" w:space="0" w:color="auto"/>
        <w:right w:val="none" w:sz="0" w:space="0" w:color="auto"/>
      </w:divBdr>
    </w:div>
    <w:div w:id="183313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emf"/><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emf"/><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emf"/><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emf"/><Relationship Id="rId24"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9.emf"/><Relationship Id="rId23" Type="http://schemas.openxmlformats.org/officeDocument/2006/relationships/fontTable" Target="fontTable.xml"/><Relationship Id="rId10" Type="http://schemas.openxmlformats.org/officeDocument/2006/relationships/image" Target="media/image4.emf"/><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emf"/><Relationship Id="rId22" Type="http://schemas.openxmlformats.org/officeDocument/2006/relationships/image" Target="media/image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AA6122E4A84634DB6EB4020B1FDE002"/>
        <w:category>
          <w:name w:val="常规"/>
          <w:gallery w:val="placeholder"/>
        </w:category>
        <w:types>
          <w:type w:val="bbPlcHdr"/>
        </w:types>
        <w:behaviors>
          <w:behavior w:val="content"/>
        </w:behaviors>
        <w:guid w:val="{7A2F2C1B-6426-0449-9EAE-4A8BAB80BFA5}"/>
      </w:docPartPr>
      <w:docPartBody>
        <w:p w:rsidR="00A62F85" w:rsidRDefault="00A62F85" w:rsidP="00A62F85">
          <w:pPr>
            <w:pStyle w:val="DAA6122E4A84634DB6EB4020B1FDE002"/>
          </w:pPr>
          <w:r>
            <w:rPr>
              <w:rFonts w:asciiTheme="majorHAnsi" w:eastAsiaTheme="majorEastAsia" w:hAnsiTheme="majorHAnsi" w:cstheme="majorBidi"/>
              <w:caps/>
              <w:color w:val="4472C4" w:themeColor="accent1"/>
              <w:sz w:val="80"/>
              <w:szCs w:val="80"/>
              <w:lang w:val="zh-CN"/>
            </w:rPr>
            <w:t>[</w:t>
          </w:r>
          <w:r>
            <w:rPr>
              <w:rFonts w:asciiTheme="majorHAnsi" w:eastAsiaTheme="majorEastAsia" w:hAnsiTheme="majorHAnsi" w:cstheme="majorBidi"/>
              <w:caps/>
              <w:color w:val="4472C4" w:themeColor="accent1"/>
              <w:sz w:val="80"/>
              <w:szCs w:val="80"/>
              <w:lang w:val="zh-CN"/>
            </w:rPr>
            <w:t>文档标题</w:t>
          </w:r>
          <w:r>
            <w:rPr>
              <w:rFonts w:asciiTheme="majorHAnsi" w:eastAsiaTheme="majorEastAsia" w:hAnsiTheme="majorHAnsi" w:cstheme="majorBidi"/>
              <w:caps/>
              <w:color w:val="4472C4" w:themeColor="accent1"/>
              <w:sz w:val="80"/>
              <w:szCs w:val="80"/>
              <w:lang w:val="zh-CN"/>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F85"/>
    <w:rsid w:val="001457F7"/>
    <w:rsid w:val="002C5EC1"/>
    <w:rsid w:val="00363EA2"/>
    <w:rsid w:val="00A62F85"/>
    <w:rsid w:val="00E222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AA6122E4A84634DB6EB4020B1FDE002">
    <w:name w:val="DAA6122E4A84634DB6EB4020B1FDE002"/>
    <w:rsid w:val="00A62F85"/>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1500</Words>
  <Characters>9230</Characters>
  <Application>Microsoft Office Word</Application>
  <DocSecurity>0</DocSecurity>
  <Lines>76</Lines>
  <Paragraphs>21</Paragraphs>
  <ScaleCrop>false</ScaleCrop>
  <Company/>
  <LinksUpToDate>false</LinksUpToDate>
  <CharactersWithSpaces>10709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Kinematic Analysis of a Four-Bar Linkage Folding Wing Mechanism</dc:title>
  <dc:subject/>
  <dc:creator>Junhao Zheng</dc:creator>
  <cp:keywords/>
  <dc:description/>
  <cp:lastModifiedBy>Xuanming Che</cp:lastModifiedBy>
  <cp:revision>2</cp:revision>
  <dcterms:created xsi:type="dcterms:W3CDTF">2025-05-06T01:07:00Z</dcterms:created>
  <dcterms:modified xsi:type="dcterms:W3CDTF">2025-05-06T01:07:00Z</dcterms:modified>
</cp:coreProperties>
</file>