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6703E4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熄灯早睡产品需求文档 V1.0</w:t>
      </w:r>
    </w:p>
    <w:p w14:paraId="14898E7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以下是根据你补充的所有规则与细节，整理完成的《熄灯早睡》产品需求文档（V1.0 安卓先行版），所有确认的规则已全部落地到功能逻辑中，可直接用于开发参考。</w:t>
      </w:r>
    </w:p>
    <w:p w14:paraId="237CDAB7">
      <w:pPr>
        <w:spacing w:before="380" w:after="140" w:line="288" w:lineRule="auto"/>
        <w:ind w:left="0"/>
        <w:jc w:val="left"/>
        <w:outlineLvl w:val="0"/>
      </w:pPr>
      <w:bookmarkStart w:id="0" w:name="heading_0"/>
      <w:r>
        <w:rPr>
          <w:rFonts w:ascii="Arial" w:hAnsi="Arial" w:eastAsia="等线" w:cs="Arial"/>
          <w:b/>
          <w:sz w:val="36"/>
        </w:rPr>
        <w:t>《熄灯早睡》产品需求文档 V1.0</w:t>
      </w:r>
      <w:bookmarkEnd w:id="0"/>
    </w:p>
    <w:p w14:paraId="15DA72C6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一、产品概述</w:t>
      </w:r>
      <w:bookmarkEnd w:id="1"/>
    </w:p>
    <w:p w14:paraId="18351110">
      <w:pPr>
        <w:spacing w:before="300" w:after="120" w:line="288" w:lineRule="auto"/>
        <w:ind w:left="0"/>
        <w:jc w:val="left"/>
        <w:outlineLvl w:val="2"/>
      </w:pPr>
      <w:bookmarkStart w:id="2" w:name="heading_2"/>
      <w:r>
        <w:rPr>
          <w:rFonts w:ascii="Arial" w:hAnsi="Arial" w:eastAsia="等线" w:cs="Arial"/>
          <w:b/>
          <w:sz w:val="30"/>
        </w:rPr>
        <w:t>1.1 产品名称</w:t>
      </w:r>
      <w:bookmarkEnd w:id="2"/>
    </w:p>
    <w:p w14:paraId="2E9FBE6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熄灯早睡</w:t>
      </w:r>
    </w:p>
    <w:p w14:paraId="4F7D7BF3">
      <w:pPr>
        <w:spacing w:before="300" w:after="120" w:line="288" w:lineRule="auto"/>
        <w:ind w:left="0"/>
        <w:jc w:val="left"/>
        <w:outlineLvl w:val="2"/>
      </w:pPr>
      <w:bookmarkStart w:id="3" w:name="heading_3"/>
      <w:r>
        <w:rPr>
          <w:rFonts w:ascii="Arial" w:hAnsi="Arial" w:eastAsia="等线" w:cs="Arial"/>
          <w:b/>
          <w:sz w:val="30"/>
        </w:rPr>
        <w:t>1.2 产品定位</w:t>
      </w:r>
      <w:bookmarkEnd w:id="3"/>
    </w:p>
    <w:p w14:paraId="53522D5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一款跨终端的</w:t>
      </w:r>
      <w:r>
        <w:rPr>
          <w:rFonts w:ascii="Arial" w:hAnsi="Arial" w:eastAsia="等线" w:cs="Arial"/>
          <w:b/>
          <w:sz w:val="22"/>
        </w:rPr>
        <w:t>强制型睡眠辅助工具</w:t>
      </w:r>
      <w:r>
        <w:rPr>
          <w:rFonts w:ascii="Arial" w:hAnsi="Arial" w:eastAsia="等线" w:cs="Arial"/>
          <w:sz w:val="22"/>
        </w:rPr>
        <w:t>，通过到点全屏接管设备、限制娱乐应用的强干预方式，解决年轻人 “有早睡意愿但自控力不足、睡前刷手机无节制” 的核心问题。</w:t>
      </w:r>
    </w:p>
    <w:p w14:paraId="5E1973AF">
      <w:pPr>
        <w:spacing w:before="300" w:after="120" w:line="288" w:lineRule="auto"/>
        <w:ind w:left="0"/>
        <w:jc w:val="left"/>
        <w:outlineLvl w:val="2"/>
      </w:pPr>
      <w:bookmarkStart w:id="4" w:name="heading_4"/>
      <w:r>
        <w:rPr>
          <w:rFonts w:ascii="Arial" w:hAnsi="Arial" w:eastAsia="等线" w:cs="Arial"/>
          <w:b/>
          <w:sz w:val="30"/>
        </w:rPr>
        <w:t>1.3 核心解决痛点</w:t>
      </w:r>
      <w:bookmarkEnd w:id="4"/>
    </w:p>
    <w:p w14:paraId="2BB4F8FC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认知上知晓熬夜危害，但行为上无法抵制短视频、游戏等内容的即时诱惑</w:t>
      </w:r>
    </w:p>
    <w:p w14:paraId="14B300F8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普通睡眠 APP 仅具备提醒功能，无强制阻断能力，极易被忽略或跳过</w:t>
      </w:r>
    </w:p>
    <w:p w14:paraId="1B7BA0F1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缺少外部强制约束，睡前刷手机时间不断延后，睡眠时长持续不足</w:t>
      </w:r>
    </w:p>
    <w:p w14:paraId="007B282B">
      <w:pPr>
        <w:spacing w:before="300" w:after="120" w:line="288" w:lineRule="auto"/>
        <w:ind w:left="0"/>
        <w:jc w:val="left"/>
        <w:outlineLvl w:val="2"/>
      </w:pPr>
      <w:bookmarkStart w:id="5" w:name="heading_5"/>
      <w:r>
        <w:rPr>
          <w:rFonts w:ascii="Arial" w:hAnsi="Arial" w:eastAsia="等线" w:cs="Arial"/>
          <w:b/>
          <w:sz w:val="30"/>
        </w:rPr>
        <w:t>1.4 目标用户</w:t>
      </w:r>
      <w:bookmarkEnd w:id="5"/>
    </w:p>
    <w:p w14:paraId="64335B1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18-30 岁年轻群体（学生、职场新人），有早睡诉求但自控力较弱，长期受熬夜困扰的用户。</w:t>
      </w:r>
    </w:p>
    <w:p w14:paraId="7C87F5DA">
      <w:pPr>
        <w:spacing w:before="300" w:after="120" w:line="288" w:lineRule="auto"/>
        <w:ind w:left="0"/>
        <w:jc w:val="left"/>
        <w:outlineLvl w:val="2"/>
      </w:pPr>
      <w:bookmarkStart w:id="6" w:name="heading_6"/>
      <w:r>
        <w:rPr>
          <w:rFonts w:ascii="Arial" w:hAnsi="Arial" w:eastAsia="等线" w:cs="Arial"/>
          <w:b/>
          <w:sz w:val="30"/>
        </w:rPr>
        <w:t>1.5 终端范围</w:t>
      </w:r>
      <w:bookmarkEnd w:id="6"/>
    </w:p>
    <w:p w14:paraId="26451371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移动端：</w:t>
      </w:r>
      <w:r>
        <w:rPr>
          <w:rFonts w:ascii="Arial" w:hAnsi="Arial" w:eastAsia="等线" w:cs="Arial"/>
          <w:b/>
          <w:sz w:val="22"/>
        </w:rPr>
        <w:t>Android 优先开发</w:t>
      </w:r>
      <w:r>
        <w:rPr>
          <w:rFonts w:ascii="Arial" w:hAnsi="Arial" w:eastAsia="等线" w:cs="Arial"/>
          <w:sz w:val="22"/>
        </w:rPr>
        <w:t>，iOS 后续迭代评估</w:t>
      </w:r>
    </w:p>
    <w:p w14:paraId="0A23C54E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PC 端：Windows、macOS 同步规划开发，核心逻辑与移动端对齐</w:t>
      </w:r>
    </w:p>
    <w:p w14:paraId="4DDFDB94">
      <w:pPr>
        <w:spacing w:before="320" w:after="120" w:line="288" w:lineRule="auto"/>
        <w:ind w:left="0"/>
        <w:jc w:val="left"/>
        <w:outlineLvl w:val="1"/>
      </w:pPr>
      <w:bookmarkStart w:id="7" w:name="heading_7"/>
      <w:r>
        <w:rPr>
          <w:rFonts w:ascii="Arial" w:hAnsi="Arial" w:eastAsia="等线" w:cs="Arial"/>
          <w:b/>
          <w:sz w:val="32"/>
        </w:rPr>
        <w:t>二、核心功能模块</w:t>
      </w:r>
      <w:bookmarkEnd w:id="7"/>
    </w:p>
    <w:p w14:paraId="22363E0D">
      <w:pPr>
        <w:spacing w:before="300" w:after="120" w:line="288" w:lineRule="auto"/>
        <w:ind w:left="0"/>
        <w:jc w:val="left"/>
        <w:outlineLvl w:val="2"/>
      </w:pPr>
      <w:bookmarkStart w:id="8" w:name="heading_8"/>
      <w:r>
        <w:rPr>
          <w:rFonts w:ascii="Arial" w:hAnsi="Arial" w:eastAsia="等线" w:cs="Arial"/>
          <w:b/>
          <w:sz w:val="30"/>
        </w:rPr>
        <w:t>2.1 睡眠计划管理模块</w:t>
      </w:r>
      <w:bookmarkEnd w:id="8"/>
    </w:p>
    <w:p w14:paraId="4DF0ACC8">
      <w:pPr>
        <w:spacing w:before="260" w:after="120" w:line="288" w:lineRule="auto"/>
        <w:ind w:left="0"/>
        <w:jc w:val="left"/>
        <w:outlineLvl w:val="3"/>
      </w:pPr>
      <w:bookmarkStart w:id="9" w:name="heading_9"/>
      <w:r>
        <w:rPr>
          <w:rFonts w:ascii="Arial" w:hAnsi="Arial" w:eastAsia="等线" w:cs="Arial"/>
          <w:b/>
          <w:sz w:val="28"/>
        </w:rPr>
        <w:t>2.1.1 熄灯时段设置</w:t>
      </w:r>
      <w:bookmarkEnd w:id="9"/>
    </w:p>
    <w:p w14:paraId="0589FE00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支持分别设置</w:t>
      </w:r>
      <w:r>
        <w:rPr>
          <w:rFonts w:ascii="Arial" w:hAnsi="Arial" w:eastAsia="等线" w:cs="Arial"/>
          <w:b/>
          <w:sz w:val="22"/>
        </w:rPr>
        <w:t>工作日、周末</w:t>
      </w:r>
      <w:r>
        <w:rPr>
          <w:rFonts w:ascii="Arial" w:hAnsi="Arial" w:eastAsia="等线" w:cs="Arial"/>
          <w:sz w:val="22"/>
        </w:rPr>
        <w:t>两套独立的熄灯时段，默认推荐值：23:00 - 次日 07:00</w:t>
      </w:r>
    </w:p>
    <w:p w14:paraId="385BBD16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支持一键开启 / 关闭当日熄灯计划</w:t>
      </w:r>
    </w:p>
    <w:p w14:paraId="7E5F1BE9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时段设置精确到分钟，结束时间支持跨天（如 23:00 - 次日 07:00）</w:t>
      </w:r>
    </w:p>
    <w:p w14:paraId="4301CE1D">
      <w:pPr>
        <w:spacing w:before="260" w:after="120" w:line="288" w:lineRule="auto"/>
        <w:ind w:left="0"/>
        <w:jc w:val="left"/>
        <w:outlineLvl w:val="3"/>
      </w:pPr>
      <w:bookmarkStart w:id="10" w:name="heading_10"/>
      <w:r>
        <w:rPr>
          <w:rFonts w:ascii="Arial" w:hAnsi="Arial" w:eastAsia="等线" w:cs="Arial"/>
          <w:b/>
          <w:sz w:val="28"/>
        </w:rPr>
        <w:t>2.1.2 提前预告提醒</w:t>
      </w:r>
      <w:bookmarkEnd w:id="10"/>
    </w:p>
    <w:p w14:paraId="68401127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支持自定义提前提醒时长（默认 15 分钟，可选 10/15/30 分钟）</w:t>
      </w:r>
    </w:p>
    <w:p w14:paraId="26DC91AF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到达提醒时间后，弹出全屏半透明预告弹窗，提示「即将进入熄灯模式」，并显示倒计时</w:t>
      </w:r>
    </w:p>
    <w:p w14:paraId="3A761864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预告弹窗不支持关闭，仅支持查看剩余时间，倒计时结束后自动进入熄灯模式</w:t>
      </w:r>
    </w:p>
    <w:p w14:paraId="0AF2619D">
      <w:pPr>
        <w:spacing w:before="260" w:after="120" w:line="288" w:lineRule="auto"/>
        <w:ind w:left="0"/>
        <w:jc w:val="left"/>
        <w:outlineLvl w:val="3"/>
      </w:pPr>
      <w:bookmarkStart w:id="11" w:name="heading_11"/>
      <w:r>
        <w:rPr>
          <w:rFonts w:ascii="Arial" w:hAnsi="Arial" w:eastAsia="等线" w:cs="Arial"/>
          <w:b/>
          <w:sz w:val="28"/>
        </w:rPr>
        <w:t>2.1.3 每周解除额度机制</w:t>
      </w:r>
      <w:bookmarkEnd w:id="11"/>
    </w:p>
    <w:p w14:paraId="2DC21D49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每周提供</w:t>
      </w:r>
      <w:r>
        <w:rPr>
          <w:rFonts w:ascii="Arial" w:hAnsi="Arial" w:eastAsia="等线" w:cs="Arial"/>
          <w:b/>
          <w:sz w:val="22"/>
        </w:rPr>
        <w:t>2 次紧急解除熄灯模式的额度</w:t>
      </w:r>
      <w:r>
        <w:rPr>
          <w:rFonts w:ascii="Arial" w:hAnsi="Arial" w:eastAsia="等线" w:cs="Arial"/>
          <w:sz w:val="22"/>
        </w:rPr>
        <w:t>，自然周周一 0 点自动重置</w:t>
      </w:r>
    </w:p>
    <w:p w14:paraId="15CE0F32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额度用完后，本周内无法再通过紧急解除退出熄灯模式，只能等待熄灯时段结束自动退出</w:t>
      </w:r>
    </w:p>
    <w:p w14:paraId="161D4459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个人中心可查看本周剩余解除次数</w:t>
      </w:r>
    </w:p>
    <w:p w14:paraId="1EBDFA3F">
      <w:pPr>
        <w:spacing w:before="300" w:after="120" w:line="288" w:lineRule="auto"/>
        <w:ind w:left="0"/>
        <w:jc w:val="left"/>
        <w:outlineLvl w:val="2"/>
      </w:pPr>
      <w:bookmarkStart w:id="12" w:name="heading_12"/>
      <w:r>
        <w:rPr>
          <w:rFonts w:ascii="Arial" w:hAnsi="Arial" w:eastAsia="等线" w:cs="Arial"/>
          <w:b/>
          <w:sz w:val="30"/>
        </w:rPr>
        <w:t>2.2 强制熄灯模式</w:t>
      </w:r>
      <w:bookmarkEnd w:id="12"/>
    </w:p>
    <w:p w14:paraId="7C7C6E81">
      <w:pPr>
        <w:spacing w:before="260" w:after="120" w:line="288" w:lineRule="auto"/>
        <w:ind w:left="0"/>
        <w:jc w:val="left"/>
        <w:outlineLvl w:val="3"/>
      </w:pPr>
      <w:bookmarkStart w:id="13" w:name="heading_13"/>
      <w:r>
        <w:rPr>
          <w:rFonts w:ascii="Arial" w:hAnsi="Arial" w:eastAsia="等线" w:cs="Arial"/>
          <w:b/>
          <w:sz w:val="28"/>
        </w:rPr>
        <w:t>2.2.1 进入触发逻辑</w:t>
      </w:r>
      <w:bookmarkEnd w:id="13"/>
    </w:p>
    <w:p w14:paraId="405F49DF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到达设定的熄灯开始时间，自动触发熄灯模式</w:t>
      </w:r>
    </w:p>
    <w:p w14:paraId="0F76AB7F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触发后先播放「拉灯绳灭灯」入场动画，动画结束后进入全屏黑屏界面</w:t>
      </w:r>
    </w:p>
    <w:p w14:paraId="35322187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熄灯时段内，</w:t>
      </w:r>
      <w:r>
        <w:rPr>
          <w:rFonts w:ascii="Arial" w:hAnsi="Arial" w:eastAsia="等线" w:cs="Arial"/>
          <w:b/>
          <w:sz w:val="22"/>
        </w:rPr>
        <w:t>用户解锁设备后将直接进入熄灯黑屏界面，不会跳转至系统桌面</w:t>
      </w:r>
    </w:p>
    <w:p w14:paraId="4718F980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设备重启后，若当前时间仍处于熄灯时段内，自动恢复进入熄灯模式</w:t>
      </w:r>
    </w:p>
    <w:p w14:paraId="1695A1BD">
      <w:pPr>
        <w:spacing w:before="260" w:after="120" w:line="288" w:lineRule="auto"/>
        <w:ind w:left="0"/>
        <w:jc w:val="left"/>
        <w:outlineLvl w:val="3"/>
      </w:pPr>
      <w:bookmarkStart w:id="14" w:name="heading_14"/>
      <w:r>
        <w:rPr>
          <w:rFonts w:ascii="Arial" w:hAnsi="Arial" w:eastAsia="等线" w:cs="Arial"/>
          <w:b/>
          <w:sz w:val="28"/>
        </w:rPr>
        <w:t>2.2.2 黑屏主界面内容</w:t>
      </w:r>
      <w:bookmarkEnd w:id="14"/>
    </w:p>
    <w:p w14:paraId="07BD35D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界面为纯黑背景，低亮度白色文字，仅展示以下信息与入口：</w:t>
      </w:r>
    </w:p>
    <w:p w14:paraId="13FA7EF4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基础信息区（居中偏上）</w:t>
      </w:r>
    </w:p>
    <w:p w14:paraId="59E6905F">
      <w:pPr>
        <w:numPr>
          <w:ilvl w:val="0"/>
          <w:numId w:val="2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当前实时时间</w:t>
      </w:r>
    </w:p>
    <w:p w14:paraId="6A3F462B">
      <w:pPr>
        <w:numPr>
          <w:ilvl w:val="0"/>
          <w:numId w:val="21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距离本次熄灯结束的剩余时长</w:t>
      </w:r>
    </w:p>
    <w:p w14:paraId="79255217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文案展示区（居中）</w:t>
      </w:r>
    </w:p>
    <w:p w14:paraId="12698945">
      <w:pPr>
        <w:numPr>
          <w:ilvl w:val="0"/>
          <w:numId w:val="2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轮播展示熬夜危害科普数据、情绪安抚语句</w:t>
      </w:r>
    </w:p>
    <w:p w14:paraId="48ADEC46">
      <w:pPr>
        <w:numPr>
          <w:ilvl w:val="0"/>
          <w:numId w:val="2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开启 AI 文案功能后，替换为场景化生成的个性化文案</w:t>
      </w:r>
    </w:p>
    <w:p w14:paraId="412B9B9E"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功能入口区（底部）</w:t>
      </w:r>
    </w:p>
    <w:p w14:paraId="66427906">
      <w:pPr>
        <w:numPr>
          <w:ilvl w:val="0"/>
          <w:numId w:val="26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白名单应用入口</w:t>
      </w:r>
    </w:p>
    <w:p w14:paraId="15800B02">
      <w:pPr>
        <w:numPr>
          <w:ilvl w:val="0"/>
          <w:numId w:val="2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助眠音乐入口</w:t>
      </w:r>
    </w:p>
    <w:p w14:paraId="7A7012CD">
      <w:pPr>
        <w:numPr>
          <w:ilvl w:val="0"/>
          <w:numId w:val="2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（隐藏）紧急解除触发区域</w:t>
      </w:r>
    </w:p>
    <w:p w14:paraId="0DC106C4">
      <w:pPr>
        <w:spacing w:before="260" w:after="120" w:line="288" w:lineRule="auto"/>
        <w:ind w:left="0"/>
        <w:jc w:val="left"/>
        <w:outlineLvl w:val="3"/>
      </w:pPr>
      <w:bookmarkStart w:id="15" w:name="heading_15"/>
      <w:r>
        <w:rPr>
          <w:rFonts w:ascii="Arial" w:hAnsi="Arial" w:eastAsia="等线" w:cs="Arial"/>
          <w:b/>
          <w:sz w:val="28"/>
        </w:rPr>
        <w:t>2.2.3 白名单应用规则</w:t>
      </w:r>
      <w:bookmarkEnd w:id="15"/>
    </w:p>
    <w:p w14:paraId="12DF7A62">
      <w:pPr>
        <w:numPr>
          <w:ilvl w:val="0"/>
          <w:numId w:val="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用户可自行添加允许在熄灯模式下使用的应用，</w:t>
      </w:r>
      <w:r>
        <w:rPr>
          <w:rFonts w:ascii="Arial" w:hAnsi="Arial" w:eastAsia="等线" w:cs="Arial"/>
          <w:b/>
          <w:sz w:val="22"/>
        </w:rPr>
        <w:t>系统自带电话、短信默认加入白名单且不可移除、无时长限制</w:t>
      </w:r>
    </w:p>
    <w:p w14:paraId="405F697A">
      <w:pPr>
        <w:numPr>
          <w:ilvl w:val="0"/>
          <w:numId w:val="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所有白名单应用</w:t>
      </w:r>
      <w:r>
        <w:rPr>
          <w:rFonts w:ascii="Arial" w:hAnsi="Arial" w:eastAsia="等线" w:cs="Arial"/>
          <w:b/>
          <w:sz w:val="22"/>
        </w:rPr>
        <w:t>共用总可用时长</w:t>
      </w:r>
      <w:r>
        <w:rPr>
          <w:rFonts w:ascii="Arial" w:hAnsi="Arial" w:eastAsia="等线" w:cs="Arial"/>
          <w:sz w:val="22"/>
        </w:rPr>
        <w:t>，支持用户自定义时长，上限为 60 分钟</w:t>
      </w:r>
    </w:p>
    <w:p w14:paraId="529D6BD0">
      <w:pPr>
        <w:numPr>
          <w:ilvl w:val="0"/>
          <w:numId w:val="3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从黑屏界面点击白名单入口，可选择并打开对应应用；使用时长实时扣减总时长</w:t>
      </w:r>
    </w:p>
    <w:p w14:paraId="6405810F">
      <w:pPr>
        <w:numPr>
          <w:ilvl w:val="0"/>
          <w:numId w:val="3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总时长耗尽后，自动从应用退回熄灯黑屏界面，当日无法再使用任何白名单应用</w:t>
      </w:r>
    </w:p>
    <w:p w14:paraId="087E090B">
      <w:pPr>
        <w:numPr>
          <w:ilvl w:val="0"/>
          <w:numId w:val="3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第三方通信软件（微信、QQ 等）默认不在白名单内，需用户手动添加并占用时长额度</w:t>
      </w:r>
    </w:p>
    <w:p w14:paraId="39B5EBED">
      <w:pPr>
        <w:spacing w:before="260" w:after="120" w:line="288" w:lineRule="auto"/>
        <w:ind w:left="0"/>
        <w:jc w:val="left"/>
        <w:outlineLvl w:val="3"/>
      </w:pPr>
      <w:bookmarkStart w:id="16" w:name="heading_16"/>
      <w:r>
        <w:rPr>
          <w:rFonts w:ascii="Arial" w:hAnsi="Arial" w:eastAsia="等线" w:cs="Arial"/>
          <w:b/>
          <w:sz w:val="28"/>
        </w:rPr>
        <w:t>2.2.4 系统基础功能放行规则</w:t>
      </w:r>
      <w:bookmarkEnd w:id="16"/>
    </w:p>
    <w:p w14:paraId="1F69540E">
      <w:pPr>
        <w:numPr>
          <w:ilvl w:val="0"/>
          <w:numId w:val="3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系统来电、短信、闹钟默认不受熄灯模式限制，可正常弹出、接听与使用</w:t>
      </w:r>
    </w:p>
    <w:p w14:paraId="38BDD40E">
      <w:pPr>
        <w:numPr>
          <w:ilvl w:val="0"/>
          <w:numId w:val="3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通话结束后，自动退回熄灯黑屏界面</w:t>
      </w:r>
    </w:p>
    <w:p w14:paraId="2CCEA832">
      <w:pPr>
        <w:spacing w:before="260" w:after="120" w:line="288" w:lineRule="auto"/>
        <w:ind w:left="0"/>
        <w:jc w:val="left"/>
        <w:outlineLvl w:val="3"/>
      </w:pPr>
      <w:bookmarkStart w:id="17" w:name="heading_17"/>
      <w:r>
        <w:rPr>
          <w:rFonts w:ascii="Arial" w:hAnsi="Arial" w:eastAsia="等线" w:cs="Arial"/>
          <w:b/>
          <w:sz w:val="28"/>
        </w:rPr>
        <w:t>2.2.5 退出逻辑</w:t>
      </w:r>
      <w:bookmarkEnd w:id="17"/>
    </w:p>
    <w:p w14:paraId="7324CD79">
      <w:pPr>
        <w:numPr>
          <w:ilvl w:val="0"/>
          <w:numId w:val="3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自动退出：到达熄灯结束时间，播放「拉灯绳亮灯」退场动画，动画结束后恢复正常设备界面</w:t>
      </w:r>
    </w:p>
    <w:p w14:paraId="722658DF">
      <w:pPr>
        <w:numPr>
          <w:ilvl w:val="0"/>
          <w:numId w:val="3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紧急解除退出：</w:t>
      </w:r>
    </w:p>
    <w:p w14:paraId="3137A579">
      <w:pPr>
        <w:numPr>
          <w:ilvl w:val="0"/>
          <w:numId w:val="3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连续点击屏幕 5 次触发紧急解除入口，输入预设密码后可退出熄灯模式</w:t>
      </w:r>
    </w:p>
    <w:p w14:paraId="53C7C8AF">
      <w:pPr>
        <w:numPr>
          <w:ilvl w:val="0"/>
          <w:numId w:val="3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每解除一次消耗 1 次每周额度，额度为 0 时入口不可用</w:t>
      </w:r>
    </w:p>
    <w:p w14:paraId="2E88C8D3">
      <w:pPr>
        <w:numPr>
          <w:ilvl w:val="0"/>
          <w:numId w:val="4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紧急解除后当日熄灯模式失效，次日按计划自动生效</w:t>
      </w:r>
    </w:p>
    <w:p w14:paraId="551AEA39">
      <w:pPr>
        <w:spacing w:before="300" w:after="120" w:line="288" w:lineRule="auto"/>
        <w:ind w:left="0"/>
        <w:jc w:val="left"/>
        <w:outlineLvl w:val="2"/>
      </w:pPr>
      <w:bookmarkStart w:id="18" w:name="heading_18"/>
      <w:r>
        <w:rPr>
          <w:rFonts w:ascii="Arial" w:hAnsi="Arial" w:eastAsia="等线" w:cs="Arial"/>
          <w:b/>
          <w:sz w:val="30"/>
        </w:rPr>
        <w:t>2.3 助眠音频功能</w:t>
      </w:r>
      <w:bookmarkEnd w:id="18"/>
    </w:p>
    <w:p w14:paraId="1C11621C">
      <w:pPr>
        <w:numPr>
          <w:ilvl w:val="0"/>
          <w:numId w:val="4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内置助眠白噪音库：包含海浪声、溪流声、雨声、篝火声、纯白白噪音等多种自然音频</w:t>
      </w:r>
    </w:p>
    <w:p w14:paraId="12D1AFE7">
      <w:pPr>
        <w:numPr>
          <w:ilvl w:val="0"/>
          <w:numId w:val="4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支持设置播放时长：可选 15 分钟 / 30 分钟 / 60 分钟 / 持续播放至熄灯结束</w:t>
      </w:r>
    </w:p>
    <w:p w14:paraId="44A35022">
      <w:pPr>
        <w:numPr>
          <w:ilvl w:val="0"/>
          <w:numId w:val="4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熄灯模式下可随时从底部入口开启 / 关闭音频，支持独立音量调节</w:t>
      </w:r>
    </w:p>
    <w:p w14:paraId="5C7B81C1">
      <w:pPr>
        <w:numPr>
          <w:ilvl w:val="0"/>
          <w:numId w:val="4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音频在熄屏状态下可持续后台播放，播放结束后自动停止</w:t>
      </w:r>
    </w:p>
    <w:p w14:paraId="435B9D10">
      <w:pPr>
        <w:spacing w:before="300" w:after="120" w:line="288" w:lineRule="auto"/>
        <w:ind w:left="0"/>
        <w:jc w:val="left"/>
        <w:outlineLvl w:val="2"/>
      </w:pPr>
      <w:bookmarkStart w:id="19" w:name="heading_19"/>
      <w:r>
        <w:rPr>
          <w:rFonts w:ascii="Arial" w:hAnsi="Arial" w:eastAsia="等线" w:cs="Arial"/>
          <w:b/>
          <w:sz w:val="30"/>
        </w:rPr>
        <w:t>2.4 AI 场景化文案功能</w:t>
      </w:r>
      <w:bookmarkEnd w:id="19"/>
    </w:p>
    <w:p w14:paraId="57029886">
      <w:pPr>
        <w:numPr>
          <w:ilvl w:val="0"/>
          <w:numId w:val="4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基础模式：内置固定文案库，包含熬夜危害真实数据、通用安抚语句，固定轮播展示</w:t>
      </w:r>
    </w:p>
    <w:p w14:paraId="07E37732">
      <w:pPr>
        <w:numPr>
          <w:ilvl w:val="0"/>
          <w:numId w:val="4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AI 增强模式：支持用户手动配置第三方大模型 API Key，开启后自动生成场景化文案</w:t>
      </w:r>
    </w:p>
    <w:p w14:paraId="16B42C88">
      <w:pPr>
        <w:numPr>
          <w:ilvl w:val="0"/>
          <w:numId w:val="4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场景识别：识别日期属性（周五晚、周末、法定节假日）、时间节点，生成对应安抚语</w:t>
      </w:r>
    </w:p>
    <w:p w14:paraId="02606970">
      <w:pPr>
        <w:numPr>
          <w:ilvl w:val="0"/>
          <w:numId w:val="4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示例：周五晚生成「明天就是周末了，今晚睡个好觉，周末好好放松」；节假日生成对应节日祝福</w:t>
      </w:r>
    </w:p>
    <w:p w14:paraId="1EB60DB1">
      <w:pPr>
        <w:numPr>
          <w:ilvl w:val="0"/>
          <w:numId w:val="4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未配置 API Key 时，默认使用内置固定文案库，不影响核心功能使用</w:t>
      </w:r>
    </w:p>
    <w:p w14:paraId="5AEDD14D">
      <w:pPr>
        <w:spacing w:before="320" w:after="120" w:line="288" w:lineRule="auto"/>
        <w:ind w:left="0"/>
        <w:jc w:val="left"/>
        <w:outlineLvl w:val="1"/>
      </w:pPr>
      <w:bookmarkStart w:id="20" w:name="heading_20"/>
      <w:r>
        <w:rPr>
          <w:rFonts w:ascii="Arial" w:hAnsi="Arial" w:eastAsia="等线" w:cs="Arial"/>
          <w:b/>
          <w:sz w:val="32"/>
        </w:rPr>
        <w:t>三、防绕过安全防护体系（核心）</w:t>
      </w:r>
      <w:bookmarkEnd w:id="20"/>
    </w:p>
    <w:p w14:paraId="3A91519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为避免用户通过系统操作卡 bug 退出熄灯模式，实现多层级防护：</w:t>
      </w:r>
    </w:p>
    <w:p w14:paraId="1B33D93B">
      <w:pPr>
        <w:numPr>
          <w:ilvl w:val="0"/>
          <w:numId w:val="5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前台服务保活</w:t>
      </w:r>
      <w:r>
        <w:rPr>
          <w:rFonts w:ascii="Arial" w:hAnsi="Arial" w:eastAsia="等线" w:cs="Arial"/>
          <w:sz w:val="22"/>
        </w:rPr>
        <w:t>：启动最高优先级前台服务，常驻系统通知栏，防止被系统后台自动清理</w:t>
      </w:r>
    </w:p>
    <w:p w14:paraId="1E42160C">
      <w:pPr>
        <w:numPr>
          <w:ilvl w:val="0"/>
          <w:numId w:val="5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禁止强制停止</w:t>
      </w:r>
      <w:r>
        <w:rPr>
          <w:rFonts w:ascii="Arial" w:hAnsi="Arial" w:eastAsia="等线" w:cs="Arial"/>
          <w:sz w:val="22"/>
        </w:rPr>
        <w:t>：申请设备管理员权限，用户无法在系统设置中强制停止应用进程</w:t>
      </w:r>
    </w:p>
    <w:p w14:paraId="6071A8F3">
      <w:pPr>
        <w:numPr>
          <w:ilvl w:val="0"/>
          <w:numId w:val="5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禁止清理后台</w:t>
      </w:r>
      <w:r>
        <w:rPr>
          <w:rFonts w:ascii="Arial" w:hAnsi="Arial" w:eastAsia="等线" w:cs="Arial"/>
          <w:sz w:val="22"/>
        </w:rPr>
        <w:t>：锁定应用后台进程，一键清理、后台划除操作无法终止应用</w:t>
      </w:r>
    </w:p>
    <w:p w14:paraId="2871F78E">
      <w:pPr>
        <w:numPr>
          <w:ilvl w:val="0"/>
          <w:numId w:val="5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防系统时间篡改</w:t>
      </w:r>
      <w:r>
        <w:rPr>
          <w:rFonts w:ascii="Arial" w:hAnsi="Arial" w:eastAsia="等线" w:cs="Arial"/>
          <w:sz w:val="22"/>
        </w:rPr>
        <w:t>：实时监听系统时间变化，若用户修改系统时间试图跳过熄灯时段，立即恢复熄灯模式，并记录违规行为，不重置剩余时长</w:t>
      </w:r>
    </w:p>
    <w:p w14:paraId="65F6E91E">
      <w:pPr>
        <w:numPr>
          <w:ilvl w:val="0"/>
          <w:numId w:val="5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防多开 / 虚拟环境</w:t>
      </w:r>
      <w:r>
        <w:rPr>
          <w:rFonts w:ascii="Arial" w:hAnsi="Arial" w:eastAsia="等线" w:cs="Arial"/>
          <w:sz w:val="22"/>
        </w:rPr>
        <w:t>：检测应用分身、虚拟机、虚拟空间等环境，识别到后强制维持熄灯状态，禁止绕过</w:t>
      </w:r>
    </w:p>
    <w:p w14:paraId="7CBF4FEA">
      <w:pPr>
        <w:numPr>
          <w:ilvl w:val="0"/>
          <w:numId w:val="5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重启自动恢复</w:t>
      </w:r>
      <w:r>
        <w:rPr>
          <w:rFonts w:ascii="Arial" w:hAnsi="Arial" w:eastAsia="等线" w:cs="Arial"/>
          <w:sz w:val="22"/>
        </w:rPr>
        <w:t>：设备重启后自动检测当前时间，若处于熄灯时段内，无需用户操作自动重新进入熄灯模式</w:t>
      </w:r>
    </w:p>
    <w:p w14:paraId="2ED343C2">
      <w:pPr>
        <w:numPr>
          <w:ilvl w:val="0"/>
          <w:numId w:val="5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防卸载保护</w:t>
      </w:r>
      <w:r>
        <w:rPr>
          <w:rFonts w:ascii="Arial" w:hAnsi="Arial" w:eastAsia="等线" w:cs="Arial"/>
          <w:sz w:val="22"/>
        </w:rPr>
        <w:t>：开启设备管理员权限后，普通卸载方式无法移除应用，需先在软件内解除权限</w:t>
      </w:r>
    </w:p>
    <w:p w14:paraId="65DF7F6C">
      <w:pPr>
        <w:spacing w:before="320" w:after="120" w:line="288" w:lineRule="auto"/>
        <w:ind w:left="0"/>
        <w:jc w:val="left"/>
        <w:outlineLvl w:val="1"/>
      </w:pPr>
      <w:bookmarkStart w:id="21" w:name="heading_21"/>
      <w:r>
        <w:rPr>
          <w:rFonts w:ascii="Arial" w:hAnsi="Arial" w:eastAsia="等线" w:cs="Arial"/>
          <w:b/>
          <w:sz w:val="32"/>
        </w:rPr>
        <w:t>四、视觉与动效规范</w:t>
      </w:r>
      <w:bookmarkEnd w:id="21"/>
    </w:p>
    <w:p w14:paraId="6AC1FAC7">
      <w:pPr>
        <w:spacing w:before="300" w:after="120" w:line="288" w:lineRule="auto"/>
        <w:ind w:left="0"/>
        <w:jc w:val="left"/>
        <w:outlineLvl w:val="2"/>
      </w:pPr>
      <w:bookmarkStart w:id="22" w:name="heading_22"/>
      <w:r>
        <w:rPr>
          <w:rFonts w:ascii="Arial" w:hAnsi="Arial" w:eastAsia="等线" w:cs="Arial"/>
          <w:b/>
          <w:sz w:val="30"/>
        </w:rPr>
        <w:t>4.1 整体设计风格</w:t>
      </w:r>
      <w:bookmarkEnd w:id="22"/>
    </w:p>
    <w:p w14:paraId="0AA738C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极简克制风，主色调为纯黑、深灰，搭配低饱和度白色文字，无冗余装饰元素，避免强光刺激眼部，契合夜间使用场景。</w:t>
      </w:r>
    </w:p>
    <w:p w14:paraId="6A473B83">
      <w:pPr>
        <w:spacing w:before="300" w:after="120" w:line="288" w:lineRule="auto"/>
        <w:ind w:left="0"/>
        <w:jc w:val="left"/>
        <w:outlineLvl w:val="2"/>
      </w:pPr>
      <w:bookmarkStart w:id="23" w:name="heading_23"/>
      <w:r>
        <w:rPr>
          <w:rFonts w:ascii="Arial" w:hAnsi="Arial" w:eastAsia="等线" w:cs="Arial"/>
          <w:b/>
          <w:sz w:val="30"/>
        </w:rPr>
        <w:t>4.2 产品图标</w:t>
      </w:r>
      <w:bookmarkEnd w:id="23"/>
    </w:p>
    <w:p w14:paraId="34AD333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核心元素为</w:t>
      </w:r>
      <w:r>
        <w:rPr>
          <w:rFonts w:ascii="Arial" w:hAnsi="Arial" w:eastAsia="等线" w:cs="Arial"/>
          <w:b/>
          <w:sz w:val="22"/>
        </w:rPr>
        <w:t>带拉绳的灯泡</w:t>
      </w:r>
      <w:r>
        <w:rPr>
          <w:rFonts w:ascii="Arial" w:hAnsi="Arial" w:eastAsia="等线" w:cs="Arial"/>
          <w:sz w:val="22"/>
        </w:rPr>
        <w:t>，简约线性风格，深色背景，与产品核心动画视觉统一。</w:t>
      </w:r>
    </w:p>
    <w:p w14:paraId="66F03E5E">
      <w:pPr>
        <w:spacing w:before="300" w:after="120" w:line="288" w:lineRule="auto"/>
        <w:ind w:left="0"/>
        <w:jc w:val="left"/>
        <w:outlineLvl w:val="2"/>
      </w:pPr>
      <w:bookmarkStart w:id="24" w:name="heading_24"/>
      <w:r>
        <w:rPr>
          <w:rFonts w:ascii="Arial" w:hAnsi="Arial" w:eastAsia="等线" w:cs="Arial"/>
          <w:b/>
          <w:sz w:val="30"/>
        </w:rPr>
        <w:t>4.3 核心动画</w:t>
      </w:r>
      <w:bookmarkEnd w:id="24"/>
    </w:p>
    <w:p w14:paraId="42769F05">
      <w:pPr>
        <w:numPr>
          <w:ilvl w:val="0"/>
          <w:numId w:val="5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入场动画（进入熄灯模式）</w:t>
      </w:r>
    </w:p>
    <w:p w14:paraId="7F01F6D2">
      <w:pPr>
        <w:numPr>
          <w:ilvl w:val="0"/>
          <w:numId w:val="5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界面显示一根垂下的灯绳，模拟下拉动作，灯泡由亮逐渐熄灭，屏幕同步渐暗至全黑</w:t>
      </w:r>
    </w:p>
    <w:p w14:paraId="77D98B6E">
      <w:pPr>
        <w:numPr>
          <w:ilvl w:val="0"/>
          <w:numId w:val="5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动画时长约 1.5 秒，过渡自然无突兀感</w:t>
      </w:r>
    </w:p>
    <w:p w14:paraId="1C54365C">
      <w:pPr>
        <w:numPr>
          <w:ilvl w:val="0"/>
          <w:numId w:val="6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退场动画（退出熄灯模式）</w:t>
      </w:r>
    </w:p>
    <w:p w14:paraId="6FA81E9B">
      <w:pPr>
        <w:numPr>
          <w:ilvl w:val="0"/>
          <w:numId w:val="61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灯绳再次拉动，灯泡由暗逐渐点亮，屏幕同步从全黑渐亮恢复正常显示</w:t>
      </w:r>
    </w:p>
    <w:p w14:paraId="6414C385">
      <w:pPr>
        <w:numPr>
          <w:ilvl w:val="0"/>
          <w:numId w:val="6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动画时长约 1.5 秒</w:t>
      </w:r>
    </w:p>
    <w:p w14:paraId="36B15DAB">
      <w:pPr>
        <w:spacing w:before="300" w:after="120" w:line="288" w:lineRule="auto"/>
        <w:ind w:left="0"/>
        <w:jc w:val="left"/>
        <w:outlineLvl w:val="2"/>
      </w:pPr>
      <w:bookmarkStart w:id="25" w:name="heading_25"/>
      <w:r>
        <w:rPr>
          <w:rFonts w:ascii="Arial" w:hAnsi="Arial" w:eastAsia="等线" w:cs="Arial"/>
          <w:b/>
          <w:sz w:val="30"/>
        </w:rPr>
        <w:t>4.4 界面元素规范</w:t>
      </w:r>
      <w:bookmarkEnd w:id="25"/>
    </w:p>
    <w:p w14:paraId="5A99741E">
      <w:pPr>
        <w:numPr>
          <w:ilvl w:val="0"/>
          <w:numId w:val="6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字体：采用无衬线柔和字体，字重偏轻，避免锐利感</w:t>
      </w:r>
    </w:p>
    <w:p w14:paraId="780A3DB6">
      <w:pPr>
        <w:numPr>
          <w:ilvl w:val="0"/>
          <w:numId w:val="6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亮度：黑屏界面文字亮度适配夜间环境，不刺眼</w:t>
      </w:r>
    </w:p>
    <w:p w14:paraId="01C03A8E">
      <w:pPr>
        <w:numPr>
          <w:ilvl w:val="0"/>
          <w:numId w:val="6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布局：信息居中排布，功能入口靠底部，符合单手操作习惯</w:t>
      </w:r>
    </w:p>
    <w:p w14:paraId="772415AA">
      <w:pPr>
        <w:spacing w:before="320" w:after="120" w:line="288" w:lineRule="auto"/>
        <w:ind w:left="0"/>
        <w:jc w:val="left"/>
        <w:outlineLvl w:val="1"/>
      </w:pPr>
      <w:bookmarkStart w:id="26" w:name="heading_26"/>
      <w:r>
        <w:rPr>
          <w:rFonts w:ascii="Arial" w:hAnsi="Arial" w:eastAsia="等线" w:cs="Arial"/>
          <w:b/>
          <w:sz w:val="32"/>
        </w:rPr>
        <w:t>五、各终端权限需求</w:t>
      </w:r>
      <w:bookmarkEnd w:id="26"/>
    </w:p>
    <w:p w14:paraId="5732DC62">
      <w:pPr>
        <w:spacing w:before="300" w:after="120" w:line="288" w:lineRule="auto"/>
        <w:ind w:left="0"/>
        <w:jc w:val="left"/>
        <w:outlineLvl w:val="2"/>
      </w:pPr>
      <w:bookmarkStart w:id="27" w:name="heading_27"/>
      <w:r>
        <w:rPr>
          <w:rFonts w:ascii="Arial" w:hAnsi="Arial" w:eastAsia="等线" w:cs="Arial"/>
          <w:b/>
          <w:sz w:val="30"/>
        </w:rPr>
        <w:t>5.1 Android 端</w:t>
      </w:r>
      <w:bookmarkEnd w:id="27"/>
    </w:p>
    <w:p w14:paraId="2ABD4DAB">
      <w:pPr>
        <w:numPr>
          <w:ilvl w:val="0"/>
          <w:numId w:val="6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悬浮窗权限（显示在其他应用上层）</w:t>
      </w:r>
    </w:p>
    <w:p w14:paraId="4FB3AA81">
      <w:pPr>
        <w:numPr>
          <w:ilvl w:val="0"/>
          <w:numId w:val="6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后台运行权限 + 开机自启动权限</w:t>
      </w:r>
    </w:p>
    <w:p w14:paraId="4991DF5B">
      <w:pPr>
        <w:numPr>
          <w:ilvl w:val="0"/>
          <w:numId w:val="6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设备管理员权限（防强制停止、防卸载）</w:t>
      </w:r>
    </w:p>
    <w:p w14:paraId="57149463">
      <w:pPr>
        <w:numPr>
          <w:ilvl w:val="0"/>
          <w:numId w:val="6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查看应用使用情况权限</w:t>
      </w:r>
    </w:p>
    <w:p w14:paraId="521FDE8E">
      <w:pPr>
        <w:numPr>
          <w:ilvl w:val="0"/>
          <w:numId w:val="7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修改系统设置权限</w:t>
      </w:r>
    </w:p>
    <w:p w14:paraId="66FF4846">
      <w:pPr>
        <w:numPr>
          <w:ilvl w:val="0"/>
          <w:numId w:val="7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前台服务权限</w:t>
      </w:r>
    </w:p>
    <w:p w14:paraId="0D7A5652">
      <w:pPr>
        <w:numPr>
          <w:ilvl w:val="0"/>
          <w:numId w:val="7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读取电话状态权限（识别来电，放行通话）</w:t>
      </w:r>
    </w:p>
    <w:p w14:paraId="31212DE2">
      <w:pPr>
        <w:spacing w:before="300" w:after="120" w:line="288" w:lineRule="auto"/>
        <w:ind w:left="0"/>
        <w:jc w:val="left"/>
        <w:outlineLvl w:val="2"/>
      </w:pPr>
      <w:bookmarkStart w:id="28" w:name="heading_28"/>
      <w:r>
        <w:rPr>
          <w:rFonts w:ascii="Arial" w:hAnsi="Arial" w:eastAsia="等线" w:cs="Arial"/>
          <w:b/>
          <w:sz w:val="30"/>
        </w:rPr>
        <w:t>5.2 Windows 端</w:t>
      </w:r>
      <w:bookmarkEnd w:id="28"/>
    </w:p>
    <w:p w14:paraId="477234E6">
      <w:pPr>
        <w:numPr>
          <w:ilvl w:val="0"/>
          <w:numId w:val="7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管理员权限</w:t>
      </w:r>
    </w:p>
    <w:p w14:paraId="00B5BC29">
      <w:pPr>
        <w:numPr>
          <w:ilvl w:val="0"/>
          <w:numId w:val="7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开机自启动权限</w:t>
      </w:r>
    </w:p>
    <w:p w14:paraId="63351BC4">
      <w:pPr>
        <w:numPr>
          <w:ilvl w:val="0"/>
          <w:numId w:val="7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全屏置顶窗口权限</w:t>
      </w:r>
    </w:p>
    <w:p w14:paraId="5F507797">
      <w:pPr>
        <w:numPr>
          <w:ilvl w:val="0"/>
          <w:numId w:val="7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程序运行监听权限</w:t>
      </w:r>
    </w:p>
    <w:p w14:paraId="13FD72F0">
      <w:pPr>
        <w:spacing w:before="300" w:after="120" w:line="288" w:lineRule="auto"/>
        <w:ind w:left="0"/>
        <w:jc w:val="left"/>
        <w:outlineLvl w:val="2"/>
      </w:pPr>
      <w:bookmarkStart w:id="29" w:name="heading_29"/>
      <w:r>
        <w:rPr>
          <w:rFonts w:ascii="Arial" w:hAnsi="Arial" w:eastAsia="等线" w:cs="Arial"/>
          <w:b/>
          <w:sz w:val="30"/>
        </w:rPr>
        <w:t>5.3 macOS 端</w:t>
      </w:r>
      <w:bookmarkEnd w:id="29"/>
    </w:p>
    <w:p w14:paraId="382CDB3F">
      <w:pPr>
        <w:numPr>
          <w:ilvl w:val="0"/>
          <w:numId w:val="7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辅助功能权限</w:t>
      </w:r>
    </w:p>
    <w:p w14:paraId="2E628B27">
      <w:pPr>
        <w:numPr>
          <w:ilvl w:val="0"/>
          <w:numId w:val="7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开机自启动权限</w:t>
      </w:r>
    </w:p>
    <w:p w14:paraId="19200FD3">
      <w:pPr>
        <w:numPr>
          <w:ilvl w:val="0"/>
          <w:numId w:val="7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全屏置顶权限</w:t>
      </w:r>
    </w:p>
    <w:p w14:paraId="09F16440">
      <w:pPr>
        <w:numPr>
          <w:ilvl w:val="0"/>
          <w:numId w:val="8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应用运行监听权限</w:t>
      </w:r>
    </w:p>
    <w:p w14:paraId="19D68FBC">
      <w:pPr>
        <w:spacing w:before="320" w:after="120" w:line="288" w:lineRule="auto"/>
        <w:ind w:left="0"/>
        <w:jc w:val="left"/>
        <w:outlineLvl w:val="1"/>
      </w:pPr>
      <w:bookmarkStart w:id="30" w:name="heading_30"/>
      <w:r>
        <w:rPr>
          <w:rFonts w:ascii="Arial" w:hAnsi="Arial" w:eastAsia="等线" w:cs="Arial"/>
          <w:b/>
          <w:sz w:val="32"/>
        </w:rPr>
        <w:t>六、非功能需</w:t>
      </w:r>
      <w:bookmarkStart w:id="32" w:name="_GoBack"/>
      <w:bookmarkEnd w:id="32"/>
      <w:r>
        <w:rPr>
          <w:rFonts w:ascii="Arial" w:hAnsi="Arial" w:eastAsia="等线" w:cs="Arial"/>
          <w:b/>
          <w:sz w:val="32"/>
        </w:rPr>
        <w:t>求</w:t>
      </w:r>
      <w:bookmarkEnd w:id="30"/>
    </w:p>
    <w:p w14:paraId="41AAEEA8">
      <w:pPr>
        <w:numPr>
          <w:ilvl w:val="0"/>
          <w:numId w:val="8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性能功耗</w:t>
      </w:r>
      <w:r>
        <w:rPr>
          <w:rFonts w:ascii="Arial" w:hAnsi="Arial" w:eastAsia="等线" w:cs="Arial"/>
          <w:sz w:val="22"/>
        </w:rPr>
        <w:t>：熄灯模式下极低功耗运行，不占用过多系统资源，夜间待机无明显耗电增加</w:t>
      </w:r>
    </w:p>
    <w:p w14:paraId="6A8B9709">
      <w:pPr>
        <w:numPr>
          <w:ilvl w:val="0"/>
          <w:numId w:val="8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稳定性</w:t>
      </w:r>
      <w:r>
        <w:rPr>
          <w:rFonts w:ascii="Arial" w:hAnsi="Arial" w:eastAsia="等线" w:cs="Arial"/>
          <w:sz w:val="22"/>
        </w:rPr>
        <w:t>：杜绝闪退、异常退出，防绕过机制无明显逻辑漏洞，核心功能可用率 99.9%</w:t>
      </w:r>
    </w:p>
    <w:p w14:paraId="0D1F8158">
      <w:pPr>
        <w:numPr>
          <w:ilvl w:val="0"/>
          <w:numId w:val="8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隐私安全</w:t>
      </w:r>
      <w:r>
        <w:rPr>
          <w:rFonts w:ascii="Arial" w:hAnsi="Arial" w:eastAsia="等线" w:cs="Arial"/>
          <w:sz w:val="22"/>
        </w:rPr>
        <w:t>：所有设置数据本地存储，不上传用户隐私；API Key 由用户本地保管，应用不获取、不上传</w:t>
      </w:r>
    </w:p>
    <w:p w14:paraId="6CF2FD1A">
      <w:pPr>
        <w:numPr>
          <w:ilvl w:val="0"/>
          <w:numId w:val="8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兼容性</w:t>
      </w:r>
      <w:r>
        <w:rPr>
          <w:rFonts w:ascii="Arial" w:hAnsi="Arial" w:eastAsia="等线" w:cs="Arial"/>
          <w:sz w:val="22"/>
        </w:rPr>
        <w:t>：Android 端适配 Android 10 及以上主流机型；PC 端适配 Windows 10 及以上、macOS 12 及以上系统</w:t>
      </w:r>
    </w:p>
    <w:p w14:paraId="662E4E77">
      <w:pPr>
        <w:spacing w:before="320" w:after="120" w:line="288" w:lineRule="auto"/>
        <w:ind w:left="0"/>
        <w:jc w:val="left"/>
        <w:outlineLvl w:val="1"/>
      </w:pPr>
      <w:bookmarkStart w:id="31" w:name="heading_31"/>
      <w:r>
        <w:rPr>
          <w:rFonts w:ascii="Arial" w:hAnsi="Arial" w:eastAsia="等线" w:cs="Arial"/>
          <w:b/>
          <w:sz w:val="32"/>
        </w:rPr>
        <w:t>七、后续迭代方向建议</w:t>
      </w:r>
      <w:bookmarkEnd w:id="31"/>
    </w:p>
    <w:p w14:paraId="4316435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以下为产品成熟后可拓展的功能方向，V1.0 版本暂不纳入：</w:t>
      </w:r>
    </w:p>
    <w:p w14:paraId="61C842AA">
      <w:pPr>
        <w:numPr>
          <w:ilvl w:val="0"/>
          <w:numId w:val="8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睡眠数据统计：记录每日熄灯时长、中途解除次数、白名单使用时长，生成周 / 月睡眠报告</w:t>
      </w:r>
    </w:p>
    <w:p w14:paraId="307422B2">
      <w:pPr>
        <w:numPr>
          <w:ilvl w:val="0"/>
          <w:numId w:val="8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早睡打卡奖励：连续早睡打卡解锁成就、专属文案，用正向反馈提升用户留存</w:t>
      </w:r>
    </w:p>
    <w:p w14:paraId="379C22C8">
      <w:pPr>
        <w:numPr>
          <w:ilvl w:val="0"/>
          <w:numId w:val="8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小憩模式：新增 20-90 分钟午休 / 小憩短时锁定模式，覆盖白天补觉场景</w:t>
      </w:r>
    </w:p>
    <w:p w14:paraId="76B30B94">
      <w:pPr>
        <w:numPr>
          <w:ilvl w:val="0"/>
          <w:numId w:val="8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睡眠健康分析：结合熬夜数据，给出个性化睡眠改善建议</w:t>
      </w:r>
    </w:p>
    <w:p w14:paraId="4FF9BB79">
      <w:pPr>
        <w:numPr>
          <w:ilvl w:val="0"/>
          <w:numId w:val="88"/>
        </w:numPr>
        <w:spacing w:before="120" w:after="120" w:line="288" w:lineRule="auto"/>
        <w:ind w:left="0"/>
        <w:jc w:val="left"/>
      </w:pPr>
      <w:r>
        <w:rPr>
          <w:rFonts w:hint="eastAsia" w:ascii="Arial" w:hAnsi="Arial" w:eastAsia="等线" w:cs="Arial"/>
          <w:sz w:val="22"/>
          <w:lang w:val="en-US" w:eastAsia="zh-CN"/>
        </w:rPr>
        <w:t>好友功能，支持多种方式添加好友，并显示好友的睡眠信息，例如，**比你多睡几小时</w:t>
      </w:r>
    </w:p>
    <w:p w14:paraId="16A16541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46B3B8FB">
      <w:pPr>
        <w:spacing w:before="120" w:after="120" w:line="288" w:lineRule="auto"/>
        <w:ind w:left="0"/>
        <w:jc w:val="left"/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C822E03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B9F143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3A4B87"/>
    <w:multiLevelType w:val="singleLevel"/>
    <w:tmpl w:val="813A4B8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">
    <w:nsid w:val="845B5372"/>
    <w:multiLevelType w:val="singleLevel"/>
    <w:tmpl w:val="845B537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">
    <w:nsid w:val="8461FADE"/>
    <w:multiLevelType w:val="singleLevel"/>
    <w:tmpl w:val="8461FAD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">
    <w:nsid w:val="8CAEB125"/>
    <w:multiLevelType w:val="singleLevel"/>
    <w:tmpl w:val="8CAEB125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">
    <w:nsid w:val="91995D4F"/>
    <w:multiLevelType w:val="singleLevel"/>
    <w:tmpl w:val="91995D4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">
    <w:nsid w:val="9239341B"/>
    <w:multiLevelType w:val="singleLevel"/>
    <w:tmpl w:val="9239341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">
    <w:nsid w:val="9288B902"/>
    <w:multiLevelType w:val="singleLevel"/>
    <w:tmpl w:val="9288B90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">
    <w:nsid w:val="9377BC45"/>
    <w:multiLevelType w:val="singleLevel"/>
    <w:tmpl w:val="9377BC45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8">
    <w:nsid w:val="9ACF65A0"/>
    <w:multiLevelType w:val="singleLevel"/>
    <w:tmpl w:val="9ACF65A0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9">
    <w:nsid w:val="9C8AC8EF"/>
    <w:multiLevelType w:val="singleLevel"/>
    <w:tmpl w:val="9C8AC8EF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0">
    <w:nsid w:val="9D5D7490"/>
    <w:multiLevelType w:val="singleLevel"/>
    <w:tmpl w:val="9D5D7490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1">
    <w:nsid w:val="A0C93552"/>
    <w:multiLevelType w:val="singleLevel"/>
    <w:tmpl w:val="A0C9355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">
    <w:nsid w:val="A0F05207"/>
    <w:multiLevelType w:val="singleLevel"/>
    <w:tmpl w:val="A0F0520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">
    <w:nsid w:val="B0ED9BEA"/>
    <w:multiLevelType w:val="singleLevel"/>
    <w:tmpl w:val="B0ED9BEA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4">
    <w:nsid w:val="B0F1ACD9"/>
    <w:multiLevelType w:val="singleLevel"/>
    <w:tmpl w:val="B0F1ACD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5">
    <w:nsid w:val="B23A94A9"/>
    <w:multiLevelType w:val="singleLevel"/>
    <w:tmpl w:val="B23A94A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">
    <w:nsid w:val="B53F3350"/>
    <w:multiLevelType w:val="singleLevel"/>
    <w:tmpl w:val="B53F3350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7">
    <w:nsid w:val="B5E306ED"/>
    <w:multiLevelType w:val="singleLevel"/>
    <w:tmpl w:val="B5E306E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">
    <w:nsid w:val="B88D21A8"/>
    <w:multiLevelType w:val="singleLevel"/>
    <w:tmpl w:val="B88D21A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">
    <w:nsid w:val="B8CEF35B"/>
    <w:multiLevelType w:val="singleLevel"/>
    <w:tmpl w:val="B8CEF35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">
    <w:nsid w:val="BB64CFA9"/>
    <w:multiLevelType w:val="singleLevel"/>
    <w:tmpl w:val="BB64CFA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">
    <w:nsid w:val="BDA1395C"/>
    <w:multiLevelType w:val="singleLevel"/>
    <w:tmpl w:val="BDA1395C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2">
    <w:nsid w:val="BE923771"/>
    <w:multiLevelType w:val="singleLevel"/>
    <w:tmpl w:val="BE923771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3">
    <w:nsid w:val="BF205925"/>
    <w:multiLevelType w:val="singleLevel"/>
    <w:tmpl w:val="BF2059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4">
    <w:nsid w:val="C0915F4F"/>
    <w:multiLevelType w:val="singleLevel"/>
    <w:tmpl w:val="C0915F4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5">
    <w:nsid w:val="C4E0D24A"/>
    <w:multiLevelType w:val="singleLevel"/>
    <w:tmpl w:val="C4E0D24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6">
    <w:nsid w:val="C8879AEF"/>
    <w:multiLevelType w:val="singleLevel"/>
    <w:tmpl w:val="C8879A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7">
    <w:nsid w:val="CF092B84"/>
    <w:multiLevelType w:val="singleLevel"/>
    <w:tmpl w:val="CF092B8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8">
    <w:nsid w:val="D7D140E4"/>
    <w:multiLevelType w:val="singleLevel"/>
    <w:tmpl w:val="D7D140E4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29">
    <w:nsid w:val="D7F9FE59"/>
    <w:multiLevelType w:val="singleLevel"/>
    <w:tmpl w:val="D7F9FE5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0">
    <w:nsid w:val="DAD3A854"/>
    <w:multiLevelType w:val="singleLevel"/>
    <w:tmpl w:val="DAD3A85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1">
    <w:nsid w:val="DCBA6B53"/>
    <w:multiLevelType w:val="singleLevel"/>
    <w:tmpl w:val="DCBA6B5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2">
    <w:nsid w:val="E093A4B0"/>
    <w:multiLevelType w:val="singleLevel"/>
    <w:tmpl w:val="E093A4B0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3">
    <w:nsid w:val="E504947C"/>
    <w:multiLevelType w:val="singleLevel"/>
    <w:tmpl w:val="E504947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4">
    <w:nsid w:val="E7B27C5B"/>
    <w:multiLevelType w:val="singleLevel"/>
    <w:tmpl w:val="E7B27C5B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5">
    <w:nsid w:val="F0E89278"/>
    <w:multiLevelType w:val="singleLevel"/>
    <w:tmpl w:val="F0E89278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6">
    <w:nsid w:val="F4B5D9F5"/>
    <w:multiLevelType w:val="singleLevel"/>
    <w:tmpl w:val="F4B5D9F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7">
    <w:nsid w:val="F689643B"/>
    <w:multiLevelType w:val="singleLevel"/>
    <w:tmpl w:val="F689643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8">
    <w:nsid w:val="F7735DC9"/>
    <w:multiLevelType w:val="singleLevel"/>
    <w:tmpl w:val="F7735DC9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9">
    <w:nsid w:val="FEC2EA36"/>
    <w:multiLevelType w:val="singleLevel"/>
    <w:tmpl w:val="FEC2EA3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0">
    <w:nsid w:val="0053208E"/>
    <w:multiLevelType w:val="singleLevel"/>
    <w:tmpl w:val="0053208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1">
    <w:nsid w:val="0248C179"/>
    <w:multiLevelType w:val="singleLevel"/>
    <w:tmpl w:val="0248C1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2">
    <w:nsid w:val="03A63A41"/>
    <w:multiLevelType w:val="singleLevel"/>
    <w:tmpl w:val="03A63A4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3">
    <w:nsid w:val="03D62ECE"/>
    <w:multiLevelType w:val="singleLevel"/>
    <w:tmpl w:val="03D62EC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4">
    <w:nsid w:val="0709FD3E"/>
    <w:multiLevelType w:val="singleLevel"/>
    <w:tmpl w:val="0709FD3E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45">
    <w:nsid w:val="0CEF100B"/>
    <w:multiLevelType w:val="singleLevel"/>
    <w:tmpl w:val="0CEF100B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46">
    <w:nsid w:val="0E640482"/>
    <w:multiLevelType w:val="singleLevel"/>
    <w:tmpl w:val="0E640482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47">
    <w:nsid w:val="0F9F9CCA"/>
    <w:multiLevelType w:val="singleLevel"/>
    <w:tmpl w:val="0F9F9CCA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8">
    <w:nsid w:val="12EADF99"/>
    <w:multiLevelType w:val="singleLevel"/>
    <w:tmpl w:val="12EADF9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9">
    <w:nsid w:val="18F74015"/>
    <w:multiLevelType w:val="singleLevel"/>
    <w:tmpl w:val="18F7401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0">
    <w:nsid w:val="1ACDE60F"/>
    <w:multiLevelType w:val="singleLevel"/>
    <w:tmpl w:val="1ACDE60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1">
    <w:nsid w:val="1C257C7B"/>
    <w:multiLevelType w:val="singleLevel"/>
    <w:tmpl w:val="1C257C7B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52">
    <w:nsid w:val="23E97754"/>
    <w:multiLevelType w:val="singleLevel"/>
    <w:tmpl w:val="23E97754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53">
    <w:nsid w:val="243FCF68"/>
    <w:multiLevelType w:val="singleLevel"/>
    <w:tmpl w:val="243FCF6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4">
    <w:nsid w:val="2470EC97"/>
    <w:multiLevelType w:val="singleLevel"/>
    <w:tmpl w:val="2470EC9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5">
    <w:nsid w:val="25B654F3"/>
    <w:multiLevelType w:val="singleLevel"/>
    <w:tmpl w:val="25B654F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6">
    <w:nsid w:val="2A8F537B"/>
    <w:multiLevelType w:val="singleLevel"/>
    <w:tmpl w:val="2A8F537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7">
    <w:nsid w:val="2F2D79CE"/>
    <w:multiLevelType w:val="singleLevel"/>
    <w:tmpl w:val="2F2D79C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58">
    <w:nsid w:val="30A0AC00"/>
    <w:multiLevelType w:val="singleLevel"/>
    <w:tmpl w:val="30A0AC0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9">
    <w:nsid w:val="30FC5B15"/>
    <w:multiLevelType w:val="singleLevel"/>
    <w:tmpl w:val="30FC5B15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60">
    <w:nsid w:val="322D85CA"/>
    <w:multiLevelType w:val="singleLevel"/>
    <w:tmpl w:val="322D85CA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61">
    <w:nsid w:val="32A7AF2D"/>
    <w:multiLevelType w:val="singleLevel"/>
    <w:tmpl w:val="32A7AF2D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62">
    <w:nsid w:val="35E83B33"/>
    <w:multiLevelType w:val="singleLevel"/>
    <w:tmpl w:val="35E83B3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3">
    <w:nsid w:val="39A0D9AC"/>
    <w:multiLevelType w:val="singleLevel"/>
    <w:tmpl w:val="39A0D9A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4">
    <w:nsid w:val="3B8127DF"/>
    <w:multiLevelType w:val="singleLevel"/>
    <w:tmpl w:val="3B8127D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5">
    <w:nsid w:val="40B249F9"/>
    <w:multiLevelType w:val="singleLevel"/>
    <w:tmpl w:val="40B249F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66">
    <w:nsid w:val="46A08BB8"/>
    <w:multiLevelType w:val="singleLevel"/>
    <w:tmpl w:val="46A08BB8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67">
    <w:nsid w:val="4C1BAE26"/>
    <w:multiLevelType w:val="singleLevel"/>
    <w:tmpl w:val="4C1BAE26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68">
    <w:nsid w:val="4C3D7A74"/>
    <w:multiLevelType w:val="singleLevel"/>
    <w:tmpl w:val="4C3D7A74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69">
    <w:nsid w:val="4D4DC07F"/>
    <w:multiLevelType w:val="singleLevel"/>
    <w:tmpl w:val="4D4DC07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0">
    <w:nsid w:val="4D94DA66"/>
    <w:multiLevelType w:val="singleLevel"/>
    <w:tmpl w:val="4D94DA66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71">
    <w:nsid w:val="58765686"/>
    <w:multiLevelType w:val="singleLevel"/>
    <w:tmpl w:val="5876568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2">
    <w:nsid w:val="59ADCABA"/>
    <w:multiLevelType w:val="singleLevel"/>
    <w:tmpl w:val="59ADCAB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3">
    <w:nsid w:val="59EEFD2A"/>
    <w:multiLevelType w:val="singleLevel"/>
    <w:tmpl w:val="59EEFD2A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74">
    <w:nsid w:val="5A241D34"/>
    <w:multiLevelType w:val="singleLevel"/>
    <w:tmpl w:val="5A241D3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5">
    <w:nsid w:val="5E29AB5A"/>
    <w:multiLevelType w:val="singleLevel"/>
    <w:tmpl w:val="5E29AB5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6">
    <w:nsid w:val="5FFFB1A7"/>
    <w:multiLevelType w:val="singleLevel"/>
    <w:tmpl w:val="5FFFB1A7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77">
    <w:nsid w:val="60382F6E"/>
    <w:multiLevelType w:val="singleLevel"/>
    <w:tmpl w:val="60382F6E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78">
    <w:nsid w:val="629F7852"/>
    <w:multiLevelType w:val="singleLevel"/>
    <w:tmpl w:val="629F7852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79">
    <w:nsid w:val="65CD0074"/>
    <w:multiLevelType w:val="singleLevel"/>
    <w:tmpl w:val="65CD0074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80">
    <w:nsid w:val="700FDCEF"/>
    <w:multiLevelType w:val="singleLevel"/>
    <w:tmpl w:val="700FDC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1">
    <w:nsid w:val="72183CF9"/>
    <w:multiLevelType w:val="singleLevel"/>
    <w:tmpl w:val="72183CF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2">
    <w:nsid w:val="74C28B35"/>
    <w:multiLevelType w:val="singleLevel"/>
    <w:tmpl w:val="74C28B3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3">
    <w:nsid w:val="77633216"/>
    <w:multiLevelType w:val="singleLevel"/>
    <w:tmpl w:val="7763321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4">
    <w:nsid w:val="77ECEA79"/>
    <w:multiLevelType w:val="singleLevel"/>
    <w:tmpl w:val="77ECEA7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85">
    <w:nsid w:val="79AA4FA4"/>
    <w:multiLevelType w:val="singleLevel"/>
    <w:tmpl w:val="79AA4FA4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86">
    <w:nsid w:val="7C246926"/>
    <w:multiLevelType w:val="singleLevel"/>
    <w:tmpl w:val="7C246926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87">
    <w:nsid w:val="7DEC2089"/>
    <w:multiLevelType w:val="singleLevel"/>
    <w:tmpl w:val="7DEC2089"/>
    <w:lvl w:ilvl="0" w:tentative="0">
      <w:start w:val="0"/>
      <w:numFmt w:val="bullet"/>
      <w:lvlText w:val="•"/>
      <w:lvlJc w:val="left"/>
      <w:rPr>
        <w:color w:val="3370FF"/>
      </w:rPr>
    </w:lvl>
  </w:abstractNum>
  <w:num w:numId="1">
    <w:abstractNumId w:val="40"/>
  </w:num>
  <w:num w:numId="2">
    <w:abstractNumId w:val="27"/>
  </w:num>
  <w:num w:numId="3">
    <w:abstractNumId w:val="72"/>
  </w:num>
  <w:num w:numId="4">
    <w:abstractNumId w:val="23"/>
  </w:num>
  <w:num w:numId="5">
    <w:abstractNumId w:val="17"/>
  </w:num>
  <w:num w:numId="6">
    <w:abstractNumId w:val="43"/>
  </w:num>
  <w:num w:numId="7">
    <w:abstractNumId w:val="55"/>
  </w:num>
  <w:num w:numId="8">
    <w:abstractNumId w:val="81"/>
  </w:num>
  <w:num w:numId="9">
    <w:abstractNumId w:val="41"/>
  </w:num>
  <w:num w:numId="10">
    <w:abstractNumId w:val="5"/>
  </w:num>
  <w:num w:numId="11">
    <w:abstractNumId w:val="56"/>
  </w:num>
  <w:num w:numId="12">
    <w:abstractNumId w:val="74"/>
  </w:num>
  <w:num w:numId="13">
    <w:abstractNumId w:val="26"/>
  </w:num>
  <w:num w:numId="14">
    <w:abstractNumId w:val="69"/>
  </w:num>
  <w:num w:numId="15">
    <w:abstractNumId w:val="36"/>
  </w:num>
  <w:num w:numId="16">
    <w:abstractNumId w:val="54"/>
  </w:num>
  <w:num w:numId="17">
    <w:abstractNumId w:val="31"/>
  </w:num>
  <w:num w:numId="18">
    <w:abstractNumId w:val="29"/>
  </w:num>
  <w:num w:numId="19">
    <w:abstractNumId w:val="9"/>
  </w:num>
  <w:num w:numId="20">
    <w:abstractNumId w:val="67"/>
  </w:num>
  <w:num w:numId="21">
    <w:abstractNumId w:val="77"/>
  </w:num>
  <w:num w:numId="22">
    <w:abstractNumId w:val="46"/>
  </w:num>
  <w:num w:numId="23">
    <w:abstractNumId w:val="66"/>
  </w:num>
  <w:num w:numId="24">
    <w:abstractNumId w:val="14"/>
  </w:num>
  <w:num w:numId="25">
    <w:abstractNumId w:val="86"/>
  </w:num>
  <w:num w:numId="26">
    <w:abstractNumId w:val="84"/>
  </w:num>
  <w:num w:numId="27">
    <w:abstractNumId w:val="22"/>
  </w:num>
  <w:num w:numId="28">
    <w:abstractNumId w:val="78"/>
  </w:num>
  <w:num w:numId="29">
    <w:abstractNumId w:val="6"/>
  </w:num>
  <w:num w:numId="30">
    <w:abstractNumId w:val="63"/>
  </w:num>
  <w:num w:numId="31">
    <w:abstractNumId w:val="2"/>
  </w:num>
  <w:num w:numId="32">
    <w:abstractNumId w:val="71"/>
  </w:num>
  <w:num w:numId="33">
    <w:abstractNumId w:val="87"/>
  </w:num>
  <w:num w:numId="34">
    <w:abstractNumId w:val="0"/>
  </w:num>
  <w:num w:numId="35">
    <w:abstractNumId w:val="53"/>
  </w:num>
  <w:num w:numId="36">
    <w:abstractNumId w:val="70"/>
  </w:num>
  <w:num w:numId="37">
    <w:abstractNumId w:val="38"/>
  </w:num>
  <w:num w:numId="38">
    <w:abstractNumId w:val="32"/>
  </w:num>
  <w:num w:numId="39">
    <w:abstractNumId w:val="59"/>
  </w:num>
  <w:num w:numId="40">
    <w:abstractNumId w:val="85"/>
  </w:num>
  <w:num w:numId="41">
    <w:abstractNumId w:val="20"/>
  </w:num>
  <w:num w:numId="42">
    <w:abstractNumId w:val="4"/>
  </w:num>
  <w:num w:numId="43">
    <w:abstractNumId w:val="19"/>
  </w:num>
  <w:num w:numId="44">
    <w:abstractNumId w:val="75"/>
  </w:num>
  <w:num w:numId="45">
    <w:abstractNumId w:val="1"/>
  </w:num>
  <w:num w:numId="46">
    <w:abstractNumId w:val="50"/>
  </w:num>
  <w:num w:numId="47">
    <w:abstractNumId w:val="3"/>
  </w:num>
  <w:num w:numId="48">
    <w:abstractNumId w:val="76"/>
  </w:num>
  <w:num w:numId="49">
    <w:abstractNumId w:val="82"/>
  </w:num>
  <w:num w:numId="50">
    <w:abstractNumId w:val="68"/>
  </w:num>
  <w:num w:numId="51">
    <w:abstractNumId w:val="60"/>
  </w:num>
  <w:num w:numId="52">
    <w:abstractNumId w:val="79"/>
  </w:num>
  <w:num w:numId="53">
    <w:abstractNumId w:val="44"/>
  </w:num>
  <w:num w:numId="54">
    <w:abstractNumId w:val="45"/>
  </w:num>
  <w:num w:numId="55">
    <w:abstractNumId w:val="28"/>
  </w:num>
  <w:num w:numId="56">
    <w:abstractNumId w:val="61"/>
  </w:num>
  <w:num w:numId="57">
    <w:abstractNumId w:val="51"/>
  </w:num>
  <w:num w:numId="58">
    <w:abstractNumId w:val="35"/>
  </w:num>
  <w:num w:numId="59">
    <w:abstractNumId w:val="52"/>
  </w:num>
  <w:num w:numId="60">
    <w:abstractNumId w:val="16"/>
  </w:num>
  <w:num w:numId="61">
    <w:abstractNumId w:val="65"/>
  </w:num>
  <w:num w:numId="62">
    <w:abstractNumId w:val="47"/>
  </w:num>
  <w:num w:numId="63">
    <w:abstractNumId w:val="62"/>
  </w:num>
  <w:num w:numId="64">
    <w:abstractNumId w:val="42"/>
  </w:num>
  <w:num w:numId="65">
    <w:abstractNumId w:val="24"/>
  </w:num>
  <w:num w:numId="66">
    <w:abstractNumId w:val="48"/>
  </w:num>
  <w:num w:numId="67">
    <w:abstractNumId w:val="15"/>
  </w:num>
  <w:num w:numId="68">
    <w:abstractNumId w:val="64"/>
  </w:num>
  <w:num w:numId="69">
    <w:abstractNumId w:val="12"/>
  </w:num>
  <w:num w:numId="70">
    <w:abstractNumId w:val="37"/>
  </w:num>
  <w:num w:numId="71">
    <w:abstractNumId w:val="58"/>
  </w:num>
  <w:num w:numId="72">
    <w:abstractNumId w:val="39"/>
  </w:num>
  <w:num w:numId="73">
    <w:abstractNumId w:val="49"/>
  </w:num>
  <w:num w:numId="74">
    <w:abstractNumId w:val="80"/>
  </w:num>
  <w:num w:numId="75">
    <w:abstractNumId w:val="33"/>
  </w:num>
  <w:num w:numId="76">
    <w:abstractNumId w:val="25"/>
  </w:num>
  <w:num w:numId="77">
    <w:abstractNumId w:val="11"/>
  </w:num>
  <w:num w:numId="78">
    <w:abstractNumId w:val="83"/>
  </w:num>
  <w:num w:numId="79">
    <w:abstractNumId w:val="30"/>
  </w:num>
  <w:num w:numId="80">
    <w:abstractNumId w:val="18"/>
  </w:num>
  <w:num w:numId="81">
    <w:abstractNumId w:val="57"/>
  </w:num>
  <w:num w:numId="82">
    <w:abstractNumId w:val="34"/>
  </w:num>
  <w:num w:numId="83">
    <w:abstractNumId w:val="8"/>
  </w:num>
  <w:num w:numId="84">
    <w:abstractNumId w:val="73"/>
  </w:num>
  <w:num w:numId="85">
    <w:abstractNumId w:val="21"/>
  </w:num>
  <w:num w:numId="86">
    <w:abstractNumId w:val="13"/>
  </w:num>
  <w:num w:numId="87">
    <w:abstractNumId w:val="7"/>
  </w:num>
  <w:num w:numId="8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7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24312385"/>
    <w:rsid w:val="5852477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2787</Words>
  <Characters>2988</Characters>
  <TotalTime>4</TotalTime>
  <ScaleCrop>false</ScaleCrop>
  <LinksUpToDate>false</LinksUpToDate>
  <CharactersWithSpaces>3103</CharactersWithSpaces>
  <Application>WPS Office_12.1.0.28505_F1E327BC-269C-435d-A152-05C5408002CA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2026-10-11T02:51:00Z</dcterms:created>
  <dc:creator>Apache POI</dc:creator>
  <cp:lastModifiedBy>杨熙远</cp:lastModifiedBy>
  <dcterms:modified xsi:type="dcterms:W3CDTF">2026-10-11T02:59:38Z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{"Label":"1","ContentProducer":"001191110102MACQD9K64010000","ProduceID":"7695237304835919042","ReservedCode1":"","ContentPropagator":"","PropagateID":"","ReservedCode2":""}</vt:lpwstr>
  </property>
  <property fmtid="{D5CDD505-2E9C-101B-9397-08002B2CF9AE}" pid="3" name="KSOTemplateDocerSaveRecord">
    <vt:lpwstr>eyJoZGlkIjoiMThlOTBlMWM3NWJjODgzMGJiNjE1NWNhNmVkMTllZmEiLCJ1c2VySWQiOiIxNzg3ODA2NTkxIn0=</vt:lpwstr>
  </property>
  <property fmtid="{D5CDD505-2E9C-101B-9397-08002B2CF9AE}" pid="4" name="KSOProductBuildVer">
    <vt:lpwstr>2052-12.1.0.28505</vt:lpwstr>
  </property>
  <property fmtid="{D5CDD505-2E9C-101B-9397-08002B2CF9AE}" pid="5" name="ICV">
    <vt:lpwstr>9892B6B6FD6B45E4A15190FE191DDF47_12</vt:lpwstr>
  </property>
</Properties>
</file>