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360"/>
        <w:jc w:val="center"/>
        <w:rPr>
          <w:rFonts w:ascii="Arial" w:hAnsi="Arial" w:cs="Arial"/>
          <w:b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成品</w:t>
      </w:r>
      <w:r>
        <w:rPr>
          <w:rFonts w:ascii="Arial" w:hAnsi="Arial"/>
          <w:b/>
          <w:sz w:val="24"/>
          <w:szCs w:val="24"/>
        </w:rPr>
        <w:t>不合格报告单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5029200</wp:posOffset>
                </wp:positionH>
                <wp:positionV relativeFrom="paragraph">
                  <wp:posOffset>174625</wp:posOffset>
                </wp:positionV>
                <wp:extent cx="1085850" cy="29718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971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</w:rPr>
                              <w:t>o.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.5pt;height:23.4pt;mso-wrap-distance-left:9.05pt;mso-wrap-distance-right:9.05pt;mso-wrap-distance-top:0pt;mso-wrap-distance-bottom:0pt;margin-top:13.75pt;mso-position-vertical-relative:text;margin-left:396pt;mso-position-horizontal-relative:text">
                <v:textbox inset="0.000694444444444444in,0.000694444444444444in,0.000694444444444444in,0.0006944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b/>
                          <w:bCs/>
                        </w:rPr>
                        <w:t>N</w:t>
                      </w:r>
                      <w:r>
                        <w:rPr>
                          <w:b/>
                          <w:bCs/>
                        </w:rPr>
                        <w:t>o.</w:t>
                      </w:r>
                      <w:r>
                        <w:rPr>
                          <w:b/>
                          <w:bCs/>
                          <w:u w:val="single"/>
                        </w:rPr>
                        <w:t xml:space="preserve">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tbl>
      <w:tblPr>
        <w:tblW w:w="974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68"/>
        <w:gridCol w:w="1721"/>
        <w:gridCol w:w="1530"/>
        <w:gridCol w:w="1541"/>
        <w:gridCol w:w="1879"/>
        <w:gridCol w:w="1609"/>
      </w:tblGrid>
      <w:tr>
        <w:trPr/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Arial"/>
                <w:b/>
                <w:szCs w:val="21"/>
              </w:rPr>
              <w:t>不合格信息的</w:t>
            </w:r>
            <w:r>
              <w:rPr>
                <w:rFonts w:ascii="Arial" w:hAnsi="Arial"/>
                <w:b/>
                <w:szCs w:val="21"/>
              </w:rPr>
              <w:t>概述</w:t>
            </w:r>
          </w:p>
        </w:tc>
      </w:tr>
      <w:tr>
        <w:trPr/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品</w:t>
            </w:r>
            <w:r>
              <w:rPr>
                <w:rFonts w:ascii="Arial" w:hAnsi="Arial" w:cs="Arial" w:eastAsia="Arial"/>
                <w:szCs w:val="21"/>
              </w:rPr>
              <w:t xml:space="preserve">  </w:t>
            </w:r>
            <w:r>
              <w:rPr>
                <w:rFonts w:ascii="Arial" w:hAnsi="Arial"/>
                <w:szCs w:val="21"/>
              </w:rPr>
              <w:t>名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型号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/>
                <w:szCs w:val="21"/>
              </w:rPr>
            </w:pPr>
            <w:r>
              <w:rPr>
                <w:rFonts w:ascii="Arial" w:hAnsi="Arial"/>
                <w:szCs w:val="21"/>
              </w:rPr>
              <w:t>软件版本号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</w:tr>
      <w:tr>
        <w:trPr/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/>
                <w:szCs w:val="21"/>
              </w:rPr>
              <w:t>批（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编）号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sz w:val="18"/>
                <w:szCs w:val="21"/>
              </w:rPr>
            </w:pPr>
            <w:r>
              <w:rPr>
                <w:rFonts w:cs="Arial" w:ascii="Arial" w:hAnsi="Arial"/>
                <w:b/>
                <w:sz w:val="18"/>
                <w:szCs w:val="21"/>
              </w:rPr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/>
                <w:bCs/>
                <w:color w:val="000000"/>
                <w:szCs w:val="21"/>
              </w:rPr>
            </w:pPr>
            <w:r>
              <w:rPr>
                <w:rFonts w:ascii="Arial" w:hAnsi="Arial"/>
                <w:szCs w:val="21"/>
              </w:rPr>
              <w:t>送检批量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bCs/>
                <w:color w:val="000000"/>
                <w:szCs w:val="21"/>
              </w:rPr>
            </w:pPr>
            <w:r>
              <w:rPr>
                <w:rFonts w:cs="Arial" w:ascii="Arial" w:hAnsi="Arial"/>
                <w:b/>
                <w:bCs/>
                <w:color w:val="000000"/>
                <w:szCs w:val="21"/>
              </w:rPr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检验单号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</w:tr>
      <w:tr>
        <w:trPr>
          <w:trHeight w:val="1359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不合格描述：</w:t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Footer"/>
              <w:tabs>
                <w:tab w:val="clear" w:pos="4153"/>
                <w:tab w:val="clear" w:pos="8306"/>
              </w:tabs>
              <w:snapToGrid w:val="false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所涉及到的其它产品情况（品名、批</w:t>
            </w:r>
            <w:r>
              <w:rPr>
                <w:rFonts w:ascii="Arial" w:hAnsi="Arial"/>
                <w:sz w:val="21"/>
                <w:szCs w:val="21"/>
              </w:rPr>
              <w:t>/</w:t>
            </w:r>
            <w:r>
              <w:rPr>
                <w:rFonts w:ascii="Arial" w:hAnsi="Arial"/>
                <w:sz w:val="21"/>
                <w:szCs w:val="21"/>
              </w:rPr>
              <w:t>编号、数量和状态等）</w:t>
            </w:r>
          </w:p>
          <w:p>
            <w:pPr>
              <w:pStyle w:val="Normal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cs="Arial" w:ascii="Arial" w:hAnsi="Arial"/>
                <w:bCs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Cs w:val="21"/>
              </w:rPr>
            </w:pPr>
            <w:r>
              <w:rPr>
                <w:rFonts w:cs="Arial" w:ascii="Arial" w:hAnsi="Arial"/>
                <w:bCs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eastAsia="Arial" w:cs="Arial" w:ascii="Arial" w:hAnsi="Arial"/>
                <w:b/>
                <w:szCs w:val="21"/>
              </w:rPr>
              <w:t xml:space="preserve">                                               </w:t>
            </w:r>
            <w:r>
              <w:rPr>
                <w:rFonts w:ascii="Arial" w:hAnsi="Arial"/>
                <w:szCs w:val="21"/>
              </w:rPr>
              <w:t>报告人</w:t>
            </w:r>
            <w:r>
              <w:rPr>
                <w:rFonts w:ascii="Arial" w:hAnsi="Arial" w:cs="Arial" w:eastAsia="Arial"/>
                <w:b/>
                <w:szCs w:val="21"/>
              </w:rPr>
              <w:t xml:space="preserve">          </w:t>
            </w:r>
            <w:r>
              <w:rPr>
                <w:rFonts w:ascii="Arial" w:hAnsi="Arial" w:cs="Arial" w:eastAsia="Arial"/>
                <w:b/>
                <w:szCs w:val="21"/>
              </w:rPr>
              <w:t xml:space="preserve">       </w:t>
            </w:r>
            <w:r>
              <w:rPr>
                <w:rFonts w:ascii="Arial" w:hAnsi="Arial"/>
                <w:szCs w:val="21"/>
              </w:rPr>
              <w:t>日期</w:t>
            </w:r>
          </w:p>
        </w:tc>
      </w:tr>
      <w:tr>
        <w:trPr>
          <w:trHeight w:val="373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b/>
                <w:szCs w:val="21"/>
              </w:rPr>
              <w:t>不合格原因调查</w:t>
            </w:r>
            <w:r>
              <w:rPr>
                <w:rFonts w:ascii="Arial" w:hAnsi="Arial"/>
                <w:szCs w:val="21"/>
              </w:rPr>
              <w:t>（不够可附页）</w:t>
            </w:r>
          </w:p>
        </w:tc>
      </w:tr>
      <w:tr>
        <w:trPr>
          <w:trHeight w:val="1354" w:hRule="atLeast"/>
          <w:cantSplit w:val="true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60" w:after="0"/>
              <w:rPr>
                <w:rFonts w:ascii="Arial" w:hAnsi="Arial" w:cs="Arial"/>
                <w:szCs w:val="21"/>
              </w:rPr>
            </w:pPr>
            <w:r>
              <w:rPr>
                <w:rFonts w:eastAsia="Arial" w:cs="Arial" w:ascii="Arial" w:hAnsi="Arial"/>
                <w:szCs w:val="21"/>
                <w:u w:val="single"/>
              </w:rPr>
              <w:t xml:space="preserve">       </w:t>
            </w:r>
            <w:r>
              <w:rPr>
                <w:rFonts w:eastAsia="Arial" w:cs="Arial" w:ascii="Arial" w:hAnsi="Arial"/>
                <w:szCs w:val="21"/>
                <w:u w:val="single"/>
              </w:rPr>
              <w:t xml:space="preserve">    </w:t>
            </w:r>
            <w:r>
              <w:rPr>
                <w:rFonts w:ascii="Arial" w:hAnsi="Arial"/>
                <w:szCs w:val="21"/>
              </w:rPr>
              <w:t>部门：</w:t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ind w:firstLine="5040"/>
              <w:rPr/>
            </w:pPr>
            <w:r>
              <w:rPr>
                <w:rFonts w:ascii="Arial" w:hAnsi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/>
                <w:szCs w:val="21"/>
              </w:rPr>
              <w:t>日期：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</w:p>
        </w:tc>
      </w:tr>
      <w:tr>
        <w:trPr>
          <w:trHeight w:val="1376" w:hRule="atLeast"/>
          <w:cantSplit w:val="true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60" w:after="0"/>
              <w:rPr>
                <w:rFonts w:ascii="Arial" w:hAnsi="Arial" w:cs="Arial"/>
                <w:szCs w:val="21"/>
              </w:rPr>
            </w:pPr>
            <w:r>
              <w:rPr>
                <w:rFonts w:eastAsia="Arial" w:cs="Arial" w:ascii="Arial" w:hAnsi="Arial"/>
                <w:szCs w:val="21"/>
                <w:u w:val="single"/>
              </w:rPr>
              <w:t xml:space="preserve">       </w:t>
            </w:r>
            <w:r>
              <w:rPr>
                <w:rFonts w:eastAsia="Arial" w:cs="Arial" w:ascii="Arial" w:hAnsi="Arial"/>
                <w:szCs w:val="21"/>
                <w:u w:val="single"/>
              </w:rPr>
              <w:t xml:space="preserve">    </w:t>
            </w:r>
            <w:r>
              <w:rPr>
                <w:rFonts w:ascii="Arial" w:hAnsi="Arial"/>
                <w:szCs w:val="21"/>
              </w:rPr>
              <w:t>部门：</w:t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 w:before="60" w:after="0"/>
              <w:ind w:firstLine="5145"/>
              <w:rPr>
                <w:rFonts w:ascii="Arial" w:hAnsi="Arial" w:cs="Arial"/>
                <w:szCs w:val="21"/>
                <w:u w:val="single"/>
              </w:rPr>
            </w:pPr>
            <w:r>
              <w:rPr>
                <w:rFonts w:ascii="Arial" w:hAnsi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/>
                <w:szCs w:val="21"/>
              </w:rPr>
              <w:t>日期：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</w:p>
        </w:tc>
      </w:tr>
      <w:tr>
        <w:trPr>
          <w:trHeight w:val="331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b/>
                <w:szCs w:val="21"/>
              </w:rPr>
              <w:t>不合格处理</w:t>
            </w:r>
          </w:p>
        </w:tc>
      </w:tr>
      <w:tr>
        <w:trPr>
          <w:trHeight w:val="1324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firstLine="21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eastAsia="Wingdings" w:cs="Wingdings" w:ascii="Wingdings" w:hAnsi="Wingdings"/>
                <w:szCs w:val="21"/>
              </w:rPr>
              <w:t></w:t>
            </w:r>
            <w:r>
              <w:rPr>
                <w:rFonts w:eastAsia="Arial" w:cs="Arial" w:ascii="Arial" w:hAnsi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返工</w:t>
            </w:r>
            <w:r>
              <w:rPr>
                <w:rFonts w:ascii="Arial" w:hAnsi="Arial" w:cs="Arial" w:eastAsia="Arial"/>
                <w:szCs w:val="21"/>
              </w:rPr>
              <w:t xml:space="preserve">                              </w:t>
            </w:r>
            <w:r>
              <w:rPr>
                <w:rFonts w:ascii="Wingdings" w:hAnsi="Wingdings" w:cs="Wingdings" w:eastAsia="Wingdings"/>
                <w:szCs w:val="21"/>
              </w:rPr>
              <w:t>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报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废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</w:p>
          <w:p>
            <w:pPr>
              <w:pStyle w:val="Normal"/>
              <w:ind w:firstLine="210"/>
              <w:rPr>
                <w:rFonts w:ascii="Arial" w:hAnsi="Arial"/>
                <w:szCs w:val="21"/>
              </w:rPr>
            </w:pPr>
            <w:r>
              <w:rPr>
                <w:rFonts w:eastAsia="Wingdings" w:cs="Wingdings" w:ascii="Wingdings" w:hAnsi="Wingdings"/>
                <w:szCs w:val="21"/>
              </w:rPr>
              <w:t></w:t>
            </w:r>
            <w:r>
              <w:rPr>
                <w:rFonts w:eastAsia="Arial" w:cs="Arial" w:ascii="Arial" w:hAnsi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采取纠正预防措施</w:t>
            </w:r>
            <w:r>
              <w:rPr>
                <w:rFonts w:ascii="Arial" w:hAnsi="Arial" w:cs="Arial" w:eastAsia="Arial"/>
                <w:szCs w:val="21"/>
              </w:rPr>
              <w:t xml:space="preserve">                  </w:t>
            </w:r>
          </w:p>
          <w:p>
            <w:pPr>
              <w:pStyle w:val="Normal"/>
              <w:ind w:firstLine="210"/>
              <w:rPr>
                <w:rFonts w:ascii="Arial" w:hAnsi="Arial" w:cs="Arial"/>
                <w:szCs w:val="21"/>
                <w:u w:val="single"/>
              </w:rPr>
            </w:pPr>
            <w:r>
              <w:rPr>
                <w:rFonts w:eastAsia="Wingdings" w:cs="Wingdings" w:ascii="Wingdings" w:hAnsi="Wingdings"/>
                <w:szCs w:val="21"/>
              </w:rPr>
              <w:t></w:t>
            </w:r>
            <w:r>
              <w:rPr>
                <w:rFonts w:eastAsia="Arial" w:cs="Arial" w:ascii="Arial" w:hAnsi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其它（请具体描述）</w:t>
            </w:r>
            <w:r>
              <w:rPr>
                <w:rFonts w:ascii="Arial" w:hAnsi="Arial" w:cs="Arial" w:eastAsia="Arial"/>
                <w:szCs w:val="21"/>
              </w:rPr>
              <w:t xml:space="preserve">                           </w:t>
            </w:r>
          </w:p>
          <w:p>
            <w:pPr>
              <w:pStyle w:val="Normal"/>
              <w:ind w:firstLine="21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备注</w:t>
            </w:r>
            <w:r>
              <w:rPr>
                <w:rFonts w:cs="Arial" w:ascii="Arial" w:hAnsi="Arial"/>
                <w:szCs w:val="21"/>
              </w:rPr>
              <w:t>:</w:t>
            </w:r>
          </w:p>
          <w:p>
            <w:pPr>
              <w:pStyle w:val="Normal"/>
              <w:ind w:left="4515" w:firstLine="63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ind w:left="4515" w:firstLine="84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/>
                <w:szCs w:val="21"/>
              </w:rPr>
              <w:t>日期：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</w:p>
        </w:tc>
      </w:tr>
      <w:tr>
        <w:trPr>
          <w:trHeight w:val="70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/>
                <w:szCs w:val="21"/>
              </w:rPr>
              <w:t>结果验证</w:t>
            </w:r>
          </w:p>
        </w:tc>
      </w:tr>
      <w:tr>
        <w:trPr>
          <w:trHeight w:val="806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ind w:left="5676" w:hanging="5676"/>
              <w:rPr/>
            </w:pPr>
            <w:r>
              <w:rPr>
                <w:rFonts w:eastAsia="Arial" w:cs="Arial" w:ascii="Arial" w:hAnsi="Arial"/>
                <w:b/>
                <w:szCs w:val="21"/>
              </w:rPr>
              <w:t xml:space="preserve">    </w:t>
            </w:r>
            <w:r>
              <w:rPr>
                <w:rFonts w:eastAsia="Arial" w:cs="Arial" w:ascii="Arial" w:hAnsi="Arial"/>
                <w:szCs w:val="21"/>
              </w:rPr>
              <w:t xml:space="preserve">                                                                                          </w:t>
            </w:r>
          </w:p>
          <w:p>
            <w:pPr>
              <w:pStyle w:val="Normal"/>
              <w:ind w:left="4876" w:firstLine="42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/>
                <w:szCs w:val="21"/>
              </w:rPr>
              <w:t>日期：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</w:p>
        </w:tc>
      </w:tr>
    </w:tbl>
    <w:p>
      <w:pPr>
        <w:pStyle w:val="Normal"/>
        <w:tabs>
          <w:tab w:val="clear" w:pos="425"/>
          <w:tab w:val="left" w:pos="5714" w:leader="none"/>
        </w:tabs>
        <w:rPr>
          <w:rFonts w:ascii="Arial" w:hAnsi="Arial" w:cs="Arial"/>
          <w:szCs w:val="21"/>
        </w:rPr>
      </w:pPr>
      <w:r>
        <w:rPr>
          <w:rFonts w:cs="Arial" w:ascii="Arial" w:hAnsi="Arial"/>
          <w:szCs w:val="21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8" w:right="849" w:gutter="0" w:header="567" w:top="1134" w:footer="497" w:bottom="9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</w:rPr>
    </w:pPr>
    <w:r>
      <w:rPr>
        <w:rFonts w:eastAsia="Times New Roman"/>
      </w:rPr>
      <w:t xml:space="preserve">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成品不合格报告单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QMS-P23-R3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ParaCharCharCharChar">
    <w:name w:val="默认段落字体 Para Char Char Char Char"/>
    <w:basedOn w:val="Normal"/>
    <w:qFormat/>
    <w:pPr/>
    <w:rPr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ABON 程序文件记录模板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2018-07-07T16:12:00Z</dcterms:created>
  <dc:creator>alber fang</dc:creator>
  <dc:description/>
  <cp:keywords/>
  <dc:language>en-US</dc:language>
  <cp:lastModifiedBy>胡 杨</cp:lastModifiedBy>
  <cp:lastPrinted>2010-03-17T13:15:00Z</cp:lastPrinted>
  <dcterms:modified xsi:type="dcterms:W3CDTF">2021-05-26T13:55:00Z</dcterms:modified>
  <cp:revision>4</cp:revision>
  <dc:subject/>
  <dc:title>文件名称：不合格报告单              文件编号：QP-21-R1   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