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line="440" w:lineRule="exact"/>
        <w:jc w:val="center"/>
        <w:rPr>
          <w:rFonts w:ascii="Arial" w:hAnsi="Arial" w:eastAsia="宋体" w:cs="黑体"/>
          <w:b/>
          <w:sz w:val="32"/>
          <w:szCs w:val="32"/>
          <w:lang w:val="zh-CN"/>
        </w:rPr>
      </w:pPr>
      <w:r>
        <w:rPr>
          <w:rFonts w:hint="eastAsia" w:ascii="Arial" w:hAnsi="Arial" w:eastAsia="宋体" w:cs="黑体"/>
          <w:b/>
          <w:sz w:val="32"/>
          <w:szCs w:val="32"/>
          <w:lang w:val="zh-CN"/>
        </w:rPr>
        <w:t>上海深至信息科技有限公司</w:t>
      </w:r>
    </w:p>
    <w:p>
      <w:pPr>
        <w:autoSpaceDE w:val="0"/>
        <w:autoSpaceDN w:val="0"/>
        <w:adjustRightInd w:val="0"/>
        <w:spacing w:line="440" w:lineRule="exact"/>
        <w:jc w:val="center"/>
        <w:rPr>
          <w:rFonts w:ascii="Arial" w:hAnsi="Arial" w:eastAsia="宋体" w:cs="黑体"/>
          <w:b/>
          <w:sz w:val="32"/>
          <w:szCs w:val="32"/>
          <w:lang w:val="zh-CN"/>
        </w:rPr>
      </w:pPr>
      <w:r>
        <w:rPr>
          <w:rFonts w:hint="eastAsia" w:ascii="Arial" w:hAnsi="Arial" w:eastAsia="宋体" w:cs="黑体"/>
          <w:b/>
          <w:sz w:val="32"/>
          <w:szCs w:val="32"/>
          <w:lang w:val="zh-CN"/>
        </w:rPr>
        <w:t>质量管理体系文件</w:t>
      </w:r>
    </w:p>
    <w:p>
      <w:pPr>
        <w:autoSpaceDE w:val="0"/>
        <w:autoSpaceDN w:val="0"/>
        <w:adjustRightInd w:val="0"/>
        <w:spacing w:line="440" w:lineRule="exact"/>
        <w:jc w:val="center"/>
        <w:rPr>
          <w:rFonts w:ascii="Arial" w:hAnsi="Arial" w:eastAsia="宋体" w:cs="黑体"/>
          <w:b/>
          <w:sz w:val="32"/>
          <w:szCs w:val="32"/>
          <w:lang w:val="zh-CN"/>
        </w:rPr>
      </w:pPr>
      <w:r>
        <w:rPr>
          <w:rFonts w:ascii="Arial" w:hAnsi="Arial" w:eastAsia="宋体" w:cs="黑体"/>
          <w:b/>
          <w:sz w:val="32"/>
          <w:szCs w:val="32"/>
        </w:rPr>
        <mc:AlternateContent>
          <mc:Choice Requires="wps">
            <w:drawing>
              <wp:anchor distT="0" distB="0" distL="114300" distR="114300" simplePos="0" relativeHeight="251655168" behindDoc="0" locked="0" layoutInCell="1" allowOverlap="1">
                <wp:simplePos x="0" y="0"/>
                <wp:positionH relativeFrom="column">
                  <wp:posOffset>22225</wp:posOffset>
                </wp:positionH>
                <wp:positionV relativeFrom="paragraph">
                  <wp:posOffset>422275</wp:posOffset>
                </wp:positionV>
                <wp:extent cx="5715000" cy="0"/>
                <wp:effectExtent l="46355" t="43815" r="39370" b="41910"/>
                <wp:wrapNone/>
                <wp:docPr id="4" name="Line 6"/>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ln>
                      </wps:spPr>
                      <wps:bodyPr/>
                    </wps:wsp>
                  </a:graphicData>
                </a:graphic>
              </wp:anchor>
            </w:drawing>
          </mc:Choice>
          <mc:Fallback>
            <w:pict>
              <v:line id="Line 6" o:spid="_x0000_s1026" o:spt="20" style="position:absolute;left:0pt;margin-left:1.75pt;margin-top:33.25pt;height:0pt;width:450pt;z-index:251655168;mso-width-relative:page;mso-height-relative:page;" filled="f" stroked="t" coordsize="21600,21600" o:gfxdata="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Umw0NAAAAAHAQAADwAAAAAAAAABACAAAAAiAAAAZHJzL2Rv&#10;d25yZXYueG1sUEsBAhQAFAAAAAgAh07iQJw6gKzQAQAAqwMAAA4AAAAAAAAAAQAgAAAAHwEAAGRy&#10;cy9lMm9Eb2MueG1sUEsFBgAAAAAGAAYAWQEAAGEFAAAAAA==&#10;">
                <v:fill on="f" focussize="0,0"/>
                <v:stroke weight="6pt" color="#000000" linestyle="thickBetweenThin" joinstyle="round"/>
                <v:imagedata o:title=""/>
                <o:lock v:ext="edit" aspectratio="f"/>
              </v:line>
            </w:pict>
          </mc:Fallback>
        </mc:AlternateContent>
      </w:r>
      <w:r>
        <w:rPr>
          <w:rFonts w:hint="eastAsia" w:ascii="Arial" w:hAnsi="Arial" w:eastAsia="宋体" w:cs="黑体"/>
          <w:b/>
          <w:sz w:val="32"/>
          <w:szCs w:val="32"/>
          <w:lang w:val="zh-CN"/>
        </w:rPr>
        <w:t xml:space="preserve">  </w:t>
      </w:r>
    </w:p>
    <w:p>
      <w:pPr>
        <w:autoSpaceDE w:val="0"/>
        <w:autoSpaceDN w:val="0"/>
        <w:adjustRightInd w:val="0"/>
        <w:spacing w:line="440" w:lineRule="exact"/>
        <w:jc w:val="center"/>
        <w:rPr>
          <w:rFonts w:ascii="Arial" w:hAnsi="Arial" w:eastAsia="宋体" w:cs="黑体"/>
          <w:b/>
          <w:sz w:val="28"/>
          <w:szCs w:val="28"/>
          <w:lang w:val="zh-CN"/>
        </w:rPr>
      </w:pPr>
    </w:p>
    <w:p>
      <w:pPr>
        <w:autoSpaceDE w:val="0"/>
        <w:autoSpaceDN w:val="0"/>
        <w:adjustRightInd w:val="0"/>
        <w:spacing w:line="440" w:lineRule="exact"/>
        <w:rPr>
          <w:rFonts w:ascii="Arial" w:hAnsi="Arial" w:eastAsia="宋体" w:cs="黑体"/>
          <w:b/>
          <w:sz w:val="28"/>
          <w:szCs w:val="28"/>
          <w:lang w:val="zh-CN"/>
        </w:rPr>
      </w:pPr>
    </w:p>
    <w:p>
      <w:pPr>
        <w:autoSpaceDE w:val="0"/>
        <w:autoSpaceDN w:val="0"/>
        <w:adjustRightInd w:val="0"/>
        <w:spacing w:line="440" w:lineRule="exact"/>
        <w:jc w:val="center"/>
        <w:rPr>
          <w:rFonts w:ascii="Arial" w:hAnsi="Arial" w:eastAsia="宋体" w:cs="黑体"/>
          <w:b/>
          <w:sz w:val="32"/>
          <w:szCs w:val="32"/>
          <w:lang w:val="zh-CN"/>
        </w:rPr>
      </w:pPr>
    </w:p>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 xml:space="preserve">   </w:t>
      </w:r>
      <w:r>
        <w:rPr>
          <w:rFonts w:hint="eastAsia"/>
          <w:b/>
          <w:sz w:val="30"/>
          <w:szCs w:val="30"/>
        </w:rPr>
        <w:t>风险管理控制程序</w:t>
      </w:r>
    </w:p>
    <w:p>
      <w:pPr>
        <w:tabs>
          <w:tab w:val="left" w:pos="3420"/>
        </w:tabs>
        <w:autoSpaceDE w:val="0"/>
        <w:autoSpaceDN w:val="0"/>
        <w:adjustRightInd w:val="0"/>
        <w:spacing w:line="440" w:lineRule="exact"/>
        <w:jc w:val="center"/>
        <w:rPr>
          <w:rFonts w:ascii="Arial" w:hAnsi="Arial" w:eastAsia="宋体" w:cs="Times New Roman"/>
          <w:b/>
          <w:sz w:val="30"/>
          <w:szCs w:val="30"/>
        </w:rPr>
      </w:pPr>
    </w:p>
    <w:tbl>
      <w:tblPr>
        <w:tblStyle w:val="4"/>
        <w:tblW w:w="3960" w:type="dxa"/>
        <w:tblInd w:w="2628"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CellMar>
          <w:top w:w="0" w:type="dxa"/>
          <w:left w:w="108" w:type="dxa"/>
          <w:bottom w:w="0" w:type="dxa"/>
          <w:right w:w="108" w:type="dxa"/>
        </w:tblCellMar>
      </w:tblPr>
      <w:tblGrid>
        <w:gridCol w:w="2015"/>
        <w:gridCol w:w="1945"/>
      </w:tblGrid>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文件编号</w:t>
            </w:r>
          </w:p>
        </w:tc>
        <w:tc>
          <w:tcPr>
            <w:tcW w:w="1945" w:type="dxa"/>
          </w:tcPr>
          <w:p>
            <w:pPr>
              <w:tabs>
                <w:tab w:val="left" w:pos="3420"/>
              </w:tabs>
              <w:autoSpaceDE w:val="0"/>
              <w:autoSpaceDN w:val="0"/>
              <w:adjustRightInd w:val="0"/>
              <w:spacing w:line="440" w:lineRule="exact"/>
              <w:jc w:val="center"/>
              <w:rPr>
                <w:rFonts w:ascii="Arial" w:hAnsi="Arial" w:eastAsia="宋体" w:cs="Times New Roman"/>
                <w:sz w:val="30"/>
                <w:szCs w:val="30"/>
              </w:rPr>
            </w:pPr>
            <w:r>
              <w:rPr>
                <w:rFonts w:ascii="Arial" w:hAnsi="Arial" w:eastAsia="宋体" w:cs="Times New Roman"/>
                <w:sz w:val="30"/>
                <w:szCs w:val="30"/>
              </w:rPr>
              <w:t>QMS-P07</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主管部门</w:t>
            </w:r>
          </w:p>
        </w:tc>
        <w:tc>
          <w:tcPr>
            <w:tcW w:w="1945" w:type="dxa"/>
          </w:tcPr>
          <w:p>
            <w:pPr>
              <w:tabs>
                <w:tab w:val="left" w:pos="3420"/>
              </w:tabs>
              <w:autoSpaceDE w:val="0"/>
              <w:autoSpaceDN w:val="0"/>
              <w:adjustRightInd w:val="0"/>
              <w:spacing w:line="440" w:lineRule="exact"/>
              <w:jc w:val="center"/>
              <w:rPr>
                <w:rFonts w:ascii="Arial" w:hAnsi="Arial" w:eastAsia="宋体" w:cs="Times New Roman"/>
                <w:sz w:val="30"/>
                <w:szCs w:val="30"/>
              </w:rPr>
            </w:pPr>
            <w:r>
              <w:rPr>
                <w:rFonts w:hint="eastAsia" w:ascii="Arial" w:hAnsi="Arial" w:eastAsia="宋体" w:cs="Times New Roman"/>
                <w:sz w:val="30"/>
                <w:szCs w:val="30"/>
              </w:rPr>
              <w:t>质量部</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版本号</w:t>
            </w:r>
          </w:p>
        </w:tc>
        <w:tc>
          <w:tcPr>
            <w:tcW w:w="1945" w:type="dxa"/>
          </w:tcPr>
          <w:p>
            <w:pPr>
              <w:tabs>
                <w:tab w:val="left" w:pos="3420"/>
              </w:tabs>
              <w:autoSpaceDE w:val="0"/>
              <w:autoSpaceDN w:val="0"/>
              <w:adjustRightInd w:val="0"/>
              <w:spacing w:line="440" w:lineRule="exact"/>
              <w:jc w:val="center"/>
              <w:rPr>
                <w:rFonts w:ascii="Arial" w:hAnsi="Arial" w:eastAsia="宋体" w:cs="Times New Roman"/>
                <w:sz w:val="30"/>
                <w:szCs w:val="30"/>
              </w:rPr>
            </w:pPr>
            <w:r>
              <w:rPr>
                <w:rFonts w:ascii="Arial" w:hAnsi="Arial" w:eastAsia="宋体" w:cs="Times New Roman"/>
                <w:sz w:val="30"/>
                <w:szCs w:val="30"/>
              </w:rPr>
              <w:t>A00</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发放号</w:t>
            </w:r>
          </w:p>
        </w:tc>
        <w:tc>
          <w:tcPr>
            <w:tcW w:w="1945" w:type="dxa"/>
          </w:tcPr>
          <w:p>
            <w:pPr>
              <w:tabs>
                <w:tab w:val="left" w:pos="3420"/>
              </w:tabs>
              <w:autoSpaceDE w:val="0"/>
              <w:autoSpaceDN w:val="0"/>
              <w:adjustRightInd w:val="0"/>
              <w:spacing w:line="440" w:lineRule="exact"/>
              <w:jc w:val="center"/>
              <w:rPr>
                <w:rFonts w:ascii="Arial" w:hAnsi="Arial" w:eastAsia="宋体" w:cs="Times New Roman"/>
                <w:b/>
                <w:sz w:val="30"/>
                <w:szCs w:val="30"/>
              </w:rPr>
            </w:pPr>
          </w:p>
        </w:tc>
      </w:tr>
    </w:tbl>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80" w:lineRule="auto"/>
        <w:ind w:firstLine="1259" w:firstLineChars="418"/>
        <w:rPr>
          <w:rFonts w:hint="eastAsia" w:ascii="宋体" w:hAnsi="宋体" w:cs="宋体"/>
          <w:b/>
          <w:sz w:val="30"/>
          <w:szCs w:val="30"/>
        </w:rPr>
      </w:pPr>
      <w:r>
        <w:rPr>
          <w:rFonts w:hint="eastAsia" w:ascii="宋体" w:hAnsi="宋体" w:cs="宋体"/>
          <w:b/>
          <w:sz w:val="30"/>
          <w:szCs w:val="30"/>
        </w:rPr>
        <w:t>起草人：</w:t>
      </w:r>
      <w:r>
        <w:rPr>
          <w:rFonts w:hint="eastAsia" w:ascii="宋体" w:hAnsi="宋体" w:cs="宋体"/>
          <w:b/>
          <w:sz w:val="30"/>
          <w:szCs w:val="30"/>
          <w:u w:val="single"/>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 </w:t>
      </w:r>
      <w:r>
        <w:rPr>
          <w:rFonts w:hint="eastAsia" w:ascii="宋体" w:hAnsi="宋体" w:cs="宋体"/>
          <w:b/>
          <w:sz w:val="30"/>
          <w:szCs w:val="30"/>
        </w:rPr>
        <w:t>日期：</w:t>
      </w:r>
      <w:r>
        <w:rPr>
          <w:rFonts w:hint="eastAsia" w:ascii="宋体" w:hAnsi="宋体" w:cs="宋体"/>
          <w:b/>
          <w:sz w:val="30"/>
          <w:szCs w:val="30"/>
          <w:u w:val="single"/>
        </w:rPr>
        <w:t xml:space="preserve"> </w:t>
      </w:r>
      <w:r>
        <w:rPr>
          <w:rFonts w:ascii="宋体" w:hAnsi="宋体" w:cs="宋体"/>
          <w:b/>
          <w:sz w:val="30"/>
          <w:szCs w:val="30"/>
          <w:u w:val="single"/>
        </w:rPr>
        <w:t xml:space="preserve">           </w:t>
      </w:r>
    </w:p>
    <w:p>
      <w:pPr>
        <w:tabs>
          <w:tab w:val="left" w:pos="3420"/>
        </w:tabs>
        <w:autoSpaceDE w:val="0"/>
        <w:autoSpaceDN w:val="0"/>
        <w:adjustRightInd w:val="0"/>
        <w:spacing w:line="480" w:lineRule="auto"/>
        <w:ind w:firstLine="1259" w:firstLineChars="418"/>
        <w:rPr>
          <w:rFonts w:hint="eastAsia" w:ascii="宋体" w:hAnsi="宋体" w:cs="宋体"/>
          <w:b/>
          <w:sz w:val="30"/>
          <w:szCs w:val="30"/>
        </w:rPr>
      </w:pPr>
      <w:r>
        <w:rPr>
          <w:rFonts w:hint="eastAsia" w:ascii="宋体" w:hAnsi="宋体" w:cs="宋体"/>
          <w:b/>
          <w:sz w:val="30"/>
          <w:szCs w:val="30"/>
        </w:rPr>
        <w:t>审核人：</w:t>
      </w:r>
      <w:r>
        <w:rPr>
          <w:rFonts w:hint="eastAsia" w:ascii="宋体" w:hAnsi="宋体" w:cs="宋体"/>
          <w:b/>
          <w:sz w:val="30"/>
          <w:szCs w:val="30"/>
          <w:u w:val="single"/>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 </w:t>
      </w:r>
      <w:r>
        <w:rPr>
          <w:rFonts w:hint="eastAsia" w:ascii="宋体" w:hAnsi="宋体" w:cs="宋体"/>
          <w:b/>
          <w:sz w:val="30"/>
          <w:szCs w:val="30"/>
        </w:rPr>
        <w:t>日期：</w:t>
      </w:r>
      <w:r>
        <w:rPr>
          <w:rFonts w:hint="eastAsia" w:ascii="宋体" w:hAnsi="宋体" w:cs="宋体"/>
          <w:b/>
          <w:sz w:val="30"/>
          <w:szCs w:val="30"/>
          <w:u w:val="single"/>
        </w:rPr>
        <w:t xml:space="preserve"> </w:t>
      </w:r>
      <w:r>
        <w:rPr>
          <w:rFonts w:ascii="宋体" w:hAnsi="宋体" w:cs="宋体"/>
          <w:b/>
          <w:sz w:val="30"/>
          <w:szCs w:val="30"/>
          <w:u w:val="single"/>
        </w:rPr>
        <w:t xml:space="preserve">           </w:t>
      </w:r>
    </w:p>
    <w:p>
      <w:pPr>
        <w:tabs>
          <w:tab w:val="left" w:pos="3420"/>
        </w:tabs>
        <w:autoSpaceDE w:val="0"/>
        <w:autoSpaceDN w:val="0"/>
        <w:adjustRightInd w:val="0"/>
        <w:spacing w:line="480" w:lineRule="auto"/>
        <w:ind w:firstLine="1259" w:firstLineChars="418"/>
        <w:rPr>
          <w:rFonts w:hint="eastAsia" w:ascii="宋体" w:hAnsi="宋体" w:cs="宋体"/>
          <w:b/>
          <w:sz w:val="30"/>
          <w:szCs w:val="30"/>
        </w:rPr>
      </w:pPr>
      <w:r>
        <w:rPr>
          <w:rFonts w:hint="eastAsia" w:ascii="宋体" w:hAnsi="宋体" w:cs="宋体"/>
          <w:b/>
          <w:sz w:val="30"/>
          <w:szCs w:val="30"/>
        </w:rPr>
        <w:t>批准人：</w:t>
      </w:r>
      <w:r>
        <w:rPr>
          <w:rFonts w:hint="eastAsia" w:ascii="宋体" w:hAnsi="宋体" w:cs="宋体"/>
          <w:b/>
          <w:sz w:val="30"/>
          <w:szCs w:val="30"/>
          <w:u w:val="single"/>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 </w:t>
      </w:r>
      <w:r>
        <w:rPr>
          <w:rFonts w:hint="eastAsia" w:ascii="宋体" w:hAnsi="宋体" w:cs="宋体"/>
          <w:b/>
          <w:sz w:val="30"/>
          <w:szCs w:val="30"/>
        </w:rPr>
        <w:t>日期：</w:t>
      </w:r>
      <w:r>
        <w:rPr>
          <w:rFonts w:hint="eastAsia" w:ascii="宋体" w:hAnsi="宋体" w:cs="宋体"/>
          <w:b/>
          <w:sz w:val="30"/>
          <w:szCs w:val="30"/>
          <w:u w:val="single"/>
        </w:rPr>
        <w:t xml:space="preserve"> </w:t>
      </w:r>
      <w:r>
        <w:rPr>
          <w:rFonts w:ascii="宋体" w:hAnsi="宋体" w:cs="宋体"/>
          <w:b/>
          <w:sz w:val="30"/>
          <w:szCs w:val="30"/>
          <w:u w:val="single"/>
        </w:rPr>
        <w:t xml:space="preserve">           </w:t>
      </w:r>
    </w:p>
    <w:p>
      <w:pPr>
        <w:ind w:right="-351"/>
        <w:rPr>
          <w:rFonts w:ascii="Arial" w:hAnsi="Arial" w:eastAsia="宋体" w:cs="Times New Roman"/>
          <w:b/>
          <w:sz w:val="24"/>
        </w:rPr>
      </w:pPr>
    </w:p>
    <w:p>
      <w:pPr>
        <w:rPr>
          <w:rFonts w:ascii="Arial" w:hAnsi="Arial" w:eastAsia="宋体" w:cs="Times New Roman"/>
          <w:b/>
          <w:sz w:val="24"/>
        </w:rPr>
      </w:pPr>
    </w:p>
    <w:p>
      <w:pPr>
        <w:ind w:right="-351"/>
        <w:rPr>
          <w:rFonts w:ascii="Arial" w:hAnsi="Arial" w:eastAsia="宋体" w:cs="Times New Roman"/>
          <w:b/>
          <w:sz w:val="24"/>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797"/>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58"/>
        <w:rPr>
          <w:rFonts w:ascii="Arial" w:hAnsi="Arial" w:eastAsia="宋体" w:cs="Times New Roman"/>
          <w:b/>
          <w:sz w:val="24"/>
          <w:u w:val="single"/>
        </w:rPr>
      </w:pPr>
      <w:r>
        <w:rPr>
          <w:rFonts w:hint="eastAsia" w:ascii="Arial" w:hAnsi="Arial" w:eastAsia="宋体" w:cs="Times New Roman"/>
          <w:b/>
          <w:sz w:val="24"/>
          <w:u w:val="single"/>
        </w:rPr>
        <w:t xml:space="preserve">                                                           </w:t>
      </w:r>
      <w:r>
        <w:rPr>
          <w:rFonts w:ascii="Arial" w:hAnsi="Arial" w:eastAsia="宋体" w:cs="Times New Roman"/>
          <w:b/>
          <w:sz w:val="24"/>
          <w:u w:val="single"/>
        </w:rPr>
        <w:t xml:space="preserve">        </w:t>
      </w:r>
      <w:r>
        <w:rPr>
          <w:rFonts w:hint="eastAsia" w:ascii="Arial" w:hAnsi="Arial" w:eastAsia="宋体" w:cs="Times New Roman"/>
          <w:b/>
          <w:sz w:val="24"/>
          <w:u w:val="single"/>
        </w:rPr>
        <w:t xml:space="preserve">                         </w:t>
      </w:r>
    </w:p>
    <w:p>
      <w:pPr>
        <w:ind w:right="-57" w:rightChars="-27" w:firstLine="422" w:firstLineChars="200"/>
        <w:rPr>
          <w:rFonts w:ascii="Arial" w:hAnsi="Arial" w:eastAsia="宋体" w:cs="Times New Roman"/>
          <w:bCs/>
        </w:rPr>
        <w:sectPr>
          <w:footerReference r:id="rId4" w:type="first"/>
          <w:footerReference r:id="rId3" w:type="default"/>
          <w:pgSz w:w="11906" w:h="16838"/>
          <w:pgMar w:top="1440" w:right="1800" w:bottom="1440" w:left="1800" w:header="851" w:footer="992" w:gutter="0"/>
          <w:cols w:space="425" w:num="1"/>
          <w:titlePg/>
          <w:docGrid w:type="lines" w:linePitch="312" w:charSpace="0"/>
        </w:sectPr>
      </w:pPr>
      <w:r>
        <w:rPr>
          <w:rFonts w:hint="eastAsia" w:ascii="Arial" w:hAnsi="Arial" w:eastAsia="宋体" w:cs="Times New Roman"/>
          <w:b/>
        </w:rPr>
        <w:t>分发部门：</w:t>
      </w:r>
      <w:r>
        <w:rPr>
          <w:rFonts w:hint="eastAsia" w:ascii="Arial" w:hAnsi="Arial" w:eastAsia="宋体" w:cs="Times New Roman"/>
          <w:bCs/>
        </w:rPr>
        <w:t>研发部、质量部、生产/运维部、销售部</w:t>
      </w:r>
      <w:r>
        <w:rPr>
          <w:rFonts w:hint="eastAsia" w:ascii="Arial" w:hAnsi="Arial" w:eastAsia="宋体" w:cs="Times New Roman"/>
          <w:b/>
        </w:rPr>
        <w:t xml:space="preserve"> </w:t>
      </w:r>
      <w:r>
        <w:rPr>
          <w:rFonts w:ascii="Arial" w:hAnsi="Arial" w:eastAsia="宋体" w:cs="Times New Roman"/>
          <w:b/>
        </w:rPr>
        <w:t xml:space="preserve"> </w:t>
      </w:r>
      <w:r>
        <w:rPr>
          <w:rFonts w:hint="eastAsia" w:ascii="Arial" w:hAnsi="Arial" w:eastAsia="宋体" w:cs="Times New Roman"/>
          <w:b/>
        </w:rPr>
        <w:t xml:space="preserve">      </w:t>
      </w:r>
      <w:r>
        <w:rPr>
          <w:rFonts w:hint="eastAsia" w:ascii="Arial" w:hAnsi="Arial" w:eastAsia="宋体" w:cs="Times New Roman"/>
          <w:b/>
          <w:color w:val="FF0000"/>
        </w:rPr>
        <w:t>生效日期：</w:t>
      </w:r>
      <w:r>
        <w:rPr>
          <w:rFonts w:hint="eastAsia" w:ascii="Arial" w:hAnsi="Arial" w:eastAsia="宋体" w:cs="Times New Roman"/>
          <w:bCs/>
          <w:color w:val="FF0000"/>
        </w:rPr>
        <w:t>20</w:t>
      </w:r>
      <w:r>
        <w:rPr>
          <w:rFonts w:ascii="Arial" w:hAnsi="Arial" w:eastAsia="宋体" w:cs="Times New Roman"/>
          <w:bCs/>
          <w:color w:val="FF0000"/>
        </w:rPr>
        <w:t>20</w:t>
      </w:r>
      <w:r>
        <w:rPr>
          <w:rFonts w:hint="eastAsia" w:ascii="Arial" w:hAnsi="Arial" w:eastAsia="宋体" w:cs="Times New Roman"/>
          <w:bCs/>
          <w:color w:val="FF0000"/>
        </w:rPr>
        <w:t>-0</w:t>
      </w:r>
      <w:r>
        <w:rPr>
          <w:rFonts w:ascii="Arial" w:hAnsi="Arial" w:eastAsia="宋体" w:cs="Times New Roman"/>
          <w:bCs/>
          <w:color w:val="FF0000"/>
        </w:rPr>
        <w:t>6</w:t>
      </w:r>
      <w:r>
        <w:rPr>
          <w:rFonts w:hint="eastAsia" w:ascii="Arial" w:hAnsi="Arial" w:eastAsia="宋体" w:cs="Times New Roman"/>
          <w:bCs/>
          <w:color w:val="FF0000"/>
        </w:rPr>
        <w:t>-</w:t>
      </w:r>
      <w:r>
        <w:rPr>
          <w:rFonts w:ascii="Arial" w:hAnsi="Arial" w:eastAsia="宋体" w:cs="Times New Roman"/>
          <w:bCs/>
          <w:color w:val="FF0000"/>
        </w:rPr>
        <w:t>22</w:t>
      </w:r>
    </w:p>
    <w:p>
      <w:pPr>
        <w:adjustRightInd w:val="0"/>
        <w:spacing w:line="400" w:lineRule="exact"/>
        <w:jc w:val="left"/>
        <w:textAlignment w:val="baseline"/>
        <w:rPr>
          <w:rFonts w:ascii="宋体" w:hAnsi="宋体" w:eastAsia="宋体" w:cs="Times New Roman"/>
          <w:b/>
          <w:color w:val="000000"/>
          <w:kern w:val="0"/>
        </w:rPr>
      </w:pPr>
      <w:r>
        <w:rPr>
          <w:rFonts w:hint="eastAsia" w:ascii="宋体" w:hAnsi="宋体" w:eastAsia="宋体" w:cs="Times New Roman"/>
          <w:b/>
          <w:color w:val="000000"/>
          <w:kern w:val="0"/>
        </w:rPr>
        <w:t>1、目的</w:t>
      </w:r>
    </w:p>
    <w:p>
      <w:pPr>
        <w:adjustRightInd w:val="0"/>
        <w:spacing w:line="400" w:lineRule="exact"/>
        <w:ind w:firstLine="420" w:firstLineChars="200"/>
        <w:jc w:val="left"/>
        <w:textAlignment w:val="baseline"/>
        <w:rPr>
          <w:rFonts w:ascii="Times New Roman" w:hAnsi="Times New Roman" w:eastAsia="宋体" w:cs="Times New Roman"/>
          <w:color w:val="000000"/>
          <w:kern w:val="0"/>
        </w:rPr>
      </w:pPr>
      <w:r>
        <w:rPr>
          <w:rFonts w:hint="eastAsia" w:ascii="Times New Roman" w:hAnsi="Times New Roman" w:eastAsia="宋体" w:cs="Times New Roman"/>
          <w:kern w:val="0"/>
        </w:rPr>
        <w:t>通过对公司所有设计和生产的医疗器械在其寿命的各个阶段的风险因素及其水平进行分析，采用适宜的管理方法控制和降低风险水平。</w:t>
      </w:r>
    </w:p>
    <w:p>
      <w:pPr>
        <w:adjustRightInd w:val="0"/>
        <w:spacing w:line="400" w:lineRule="exact"/>
        <w:jc w:val="left"/>
        <w:textAlignment w:val="baseline"/>
        <w:rPr>
          <w:rFonts w:ascii="宋体" w:hAnsi="宋体" w:eastAsia="宋体" w:cs="Times New Roman"/>
          <w:b/>
          <w:color w:val="000000"/>
          <w:kern w:val="0"/>
        </w:rPr>
      </w:pPr>
      <w:r>
        <w:rPr>
          <w:rFonts w:hint="eastAsia" w:ascii="宋体" w:hAnsi="宋体" w:eastAsia="宋体" w:cs="Times New Roman"/>
          <w:b/>
          <w:color w:val="000000"/>
          <w:kern w:val="0"/>
        </w:rPr>
        <w:t>2、范围</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适用于本公司医疗器械在其生命周期（设计、更改、维护）的各个阶段的风险管理。</w:t>
      </w:r>
    </w:p>
    <w:p>
      <w:pPr>
        <w:adjustRightInd w:val="0"/>
        <w:spacing w:line="400" w:lineRule="exact"/>
        <w:jc w:val="left"/>
        <w:textAlignment w:val="baseline"/>
        <w:rPr>
          <w:rFonts w:ascii="宋体" w:hAnsi="宋体" w:eastAsia="宋体" w:cs="Times New Roman"/>
          <w:b/>
          <w:color w:val="000000"/>
          <w:kern w:val="0"/>
        </w:rPr>
      </w:pPr>
      <w:r>
        <w:rPr>
          <w:rFonts w:hint="eastAsia" w:ascii="宋体" w:hAnsi="宋体" w:eastAsia="宋体" w:cs="Times New Roman"/>
          <w:b/>
          <w:color w:val="000000"/>
          <w:kern w:val="0"/>
        </w:rPr>
        <w:t>3、职责</w:t>
      </w:r>
    </w:p>
    <w:p>
      <w:pPr>
        <w:adjustRightInd w:val="0"/>
        <w:spacing w:line="400" w:lineRule="exact"/>
        <w:ind w:firstLine="283" w:firstLineChars="135"/>
        <w:jc w:val="left"/>
        <w:textAlignment w:val="baseline"/>
        <w:rPr>
          <w:rFonts w:ascii="Times New Roman" w:hAnsi="Times New Roman" w:eastAsia="宋体" w:cs="Times New Roman"/>
          <w:kern w:val="0"/>
        </w:rPr>
      </w:pPr>
      <w:r>
        <w:rPr>
          <w:rFonts w:hint="eastAsia" w:ascii="Times New Roman" w:hAnsi="Times New Roman" w:eastAsia="宋体" w:cs="Times New Roman"/>
          <w:color w:val="000000"/>
          <w:kern w:val="0"/>
        </w:rPr>
        <w:t>3.1</w:t>
      </w:r>
      <w:r>
        <w:rPr>
          <w:rFonts w:ascii="Times New Roman" w:hAnsi="Times New Roman" w:eastAsia="宋体" w:cs="Times New Roman"/>
          <w:color w:val="000000"/>
          <w:kern w:val="0"/>
        </w:rPr>
        <w:t xml:space="preserve"> </w:t>
      </w:r>
      <w:r>
        <w:rPr>
          <w:rFonts w:hint="eastAsia" w:ascii="Times New Roman" w:hAnsi="Times New Roman" w:eastAsia="宋体" w:cs="Times New Roman"/>
          <w:kern w:val="0"/>
        </w:rPr>
        <w:t>研发部负责成立风险管理小组，建立产品的风险管理档案。并根据产品上市后监管信息进行必要的风险管理更新。</w:t>
      </w:r>
    </w:p>
    <w:p>
      <w:pPr>
        <w:adjustRightInd w:val="0"/>
        <w:spacing w:line="400" w:lineRule="exact"/>
        <w:ind w:firstLine="283" w:firstLineChars="135"/>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3.2</w:t>
      </w:r>
      <w:r>
        <w:rPr>
          <w:rFonts w:ascii="Times New Roman" w:hAnsi="Times New Roman" w:eastAsia="宋体" w:cs="Times New Roman"/>
          <w:kern w:val="0"/>
        </w:rPr>
        <w:t xml:space="preserve"> </w:t>
      </w:r>
      <w:r>
        <w:rPr>
          <w:rFonts w:hint="eastAsia" w:ascii="Times New Roman" w:hAnsi="Times New Roman" w:eastAsia="宋体" w:cs="Times New Roman"/>
          <w:kern w:val="0"/>
        </w:rPr>
        <w:t>销售部负责收集产品销售后的风险信息，并及时通知相关部门</w:t>
      </w:r>
      <w:r>
        <w:rPr>
          <w:rFonts w:hint="eastAsia" w:ascii="Times New Roman" w:hAnsi="Times New Roman" w:eastAsia="宋体" w:cs="Times New Roman"/>
          <w:color w:val="000000"/>
          <w:kern w:val="0"/>
        </w:rPr>
        <w:t>。</w:t>
      </w:r>
    </w:p>
    <w:p>
      <w:pPr>
        <w:adjustRightInd w:val="0"/>
        <w:spacing w:line="400" w:lineRule="exact"/>
        <w:ind w:firstLine="283" w:firstLineChars="135"/>
        <w:jc w:val="left"/>
        <w:textAlignment w:val="baseline"/>
        <w:rPr>
          <w:rFonts w:ascii="Times New Roman" w:hAnsi="Times New Roman" w:eastAsia="宋体" w:cs="Times New Roman"/>
          <w:color w:val="000000"/>
          <w:kern w:val="0"/>
        </w:rPr>
      </w:pPr>
      <w:r>
        <w:rPr>
          <w:rFonts w:hint="eastAsia" w:ascii="Times New Roman" w:hAnsi="Times New Roman" w:eastAsia="宋体" w:cs="Times New Roman"/>
          <w:kern w:val="0"/>
        </w:rPr>
        <w:t>3.3其它部门参与评价风险水平，实施风险管理的各项方案，监控实施的有效性。</w:t>
      </w:r>
    </w:p>
    <w:p>
      <w:pPr>
        <w:adjustRightInd w:val="0"/>
        <w:spacing w:line="400" w:lineRule="exact"/>
        <w:jc w:val="left"/>
        <w:textAlignment w:val="baseline"/>
        <w:rPr>
          <w:rFonts w:ascii="宋体" w:hAnsi="宋体" w:eastAsia="宋体" w:cs="Times New Roman"/>
          <w:b/>
          <w:color w:val="000000"/>
          <w:kern w:val="0"/>
        </w:rPr>
      </w:pPr>
      <w:r>
        <w:rPr>
          <w:rFonts w:hint="eastAsia" w:ascii="宋体" w:hAnsi="宋体" w:eastAsia="宋体" w:cs="Times New Roman"/>
          <w:b/>
          <w:color w:val="000000"/>
          <w:kern w:val="0"/>
        </w:rPr>
        <w:t>4、程序</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4.1风险管理计划</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对于每一个医疗器械项目，研发部负责按照风险管理过程编制《风险管理计划》（通常包含于设计开发计划中），该计划应包括：</w:t>
      </w:r>
    </w:p>
    <w:p>
      <w:pPr>
        <w:pStyle w:val="9"/>
        <w:numPr>
          <w:ilvl w:val="0"/>
          <w:numId w:val="1"/>
        </w:numPr>
        <w:adjustRightInd w:val="0"/>
        <w:spacing w:line="400" w:lineRule="exact"/>
        <w:ind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计划的范围：判定和描述适用于计划的医疗器械和生命周期阶段；</w:t>
      </w:r>
    </w:p>
    <w:p>
      <w:pPr>
        <w:pStyle w:val="9"/>
        <w:numPr>
          <w:ilvl w:val="0"/>
          <w:numId w:val="1"/>
        </w:numPr>
        <w:adjustRightInd w:val="0"/>
        <w:spacing w:line="400" w:lineRule="exact"/>
        <w:ind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验证计划；</w:t>
      </w:r>
    </w:p>
    <w:p>
      <w:pPr>
        <w:pStyle w:val="9"/>
        <w:numPr>
          <w:ilvl w:val="0"/>
          <w:numId w:val="1"/>
        </w:numPr>
        <w:adjustRightInd w:val="0"/>
        <w:spacing w:line="400" w:lineRule="exact"/>
        <w:ind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职责的分配；</w:t>
      </w:r>
    </w:p>
    <w:p>
      <w:pPr>
        <w:pStyle w:val="9"/>
        <w:numPr>
          <w:ilvl w:val="0"/>
          <w:numId w:val="1"/>
        </w:numPr>
        <w:adjustRightInd w:val="0"/>
        <w:spacing w:line="400" w:lineRule="exact"/>
        <w:ind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风险管理活动的评审要求。</w:t>
      </w:r>
    </w:p>
    <w:p>
      <w:pPr>
        <w:pStyle w:val="9"/>
        <w:numPr>
          <w:ilvl w:val="0"/>
          <w:numId w:val="1"/>
        </w:numPr>
        <w:adjustRightInd w:val="0"/>
        <w:spacing w:line="400" w:lineRule="exact"/>
        <w:ind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风险可接受性准则，包含伤害发生概率不能估计时的可接受风险的准则。</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lang w:val="en-US" w:eastAsia="zh-CN"/>
        </w:rPr>
        <w:t>独立软件的</w:t>
      </w:r>
      <w:bookmarkStart w:id="0" w:name="_GoBack"/>
      <w:bookmarkEnd w:id="0"/>
      <w:r>
        <w:rPr>
          <w:rFonts w:hint="eastAsia" w:ascii="Times New Roman" w:hAnsi="Times New Roman" w:eastAsia="宋体" w:cs="Times New Roman"/>
          <w:kern w:val="0"/>
        </w:rPr>
        <w:t>风险管理计划应</w:t>
      </w:r>
      <w:r>
        <w:rPr>
          <w:rFonts w:ascii="Times New Roman" w:hAnsi="Times New Roman" w:eastAsia="宋体" w:cs="Times New Roman"/>
          <w:kern w:val="0"/>
        </w:rPr>
        <w:t>结合产品识别、分析、评价、控制和监测软件功能、接口、用户界面、现成软件、网络安全等风险，并贯穿于软件生存周期全过程。</w:t>
      </w:r>
    </w:p>
    <w:p>
      <w:pPr>
        <w:adjustRightInd w:val="0"/>
        <w:spacing w:line="400" w:lineRule="exact"/>
        <w:ind w:left="567"/>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整个风险管理活动的概述，请见附件一《风险管理流程图》</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4.2风险分析</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4.2.1 预期用途和与安全性有关特征的判定：</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研发部列出可能影响产品安全性的特征，必要时列出其确定的界限，并考虑：</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1） </w:t>
      </w:r>
      <w:r>
        <w:rPr>
          <w:rFonts w:ascii="Times New Roman" w:hAnsi="Times New Roman" w:eastAsia="宋体" w:cs="Times New Roman"/>
          <w:color w:val="000000"/>
          <w:kern w:val="0"/>
        </w:rPr>
        <w:t>医疗器械的预期用途是什么和怎样使用医疗器械？</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2） </w:t>
      </w:r>
      <w:r>
        <w:rPr>
          <w:rFonts w:ascii="Times New Roman" w:hAnsi="Times New Roman" w:eastAsia="宋体" w:cs="Times New Roman"/>
          <w:color w:val="000000"/>
          <w:kern w:val="0"/>
        </w:rPr>
        <w:t>医疗器械是否预期植入？</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3） </w:t>
      </w:r>
      <w:r>
        <w:rPr>
          <w:rFonts w:ascii="Times New Roman" w:hAnsi="Times New Roman" w:eastAsia="宋体" w:cs="Times New Roman"/>
          <w:color w:val="000000"/>
          <w:kern w:val="0"/>
        </w:rPr>
        <w:t>医疗器械是否预期和患者或其他人员接触？</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4） </w:t>
      </w:r>
      <w:r>
        <w:rPr>
          <w:rFonts w:ascii="Times New Roman" w:hAnsi="Times New Roman" w:eastAsia="宋体" w:cs="Times New Roman"/>
          <w:color w:val="000000"/>
          <w:kern w:val="0"/>
        </w:rPr>
        <w:t>在医疗器械中利用何种材料或组分，或与医疗器械共同使用或与其接触？</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5） </w:t>
      </w:r>
      <w:r>
        <w:rPr>
          <w:rFonts w:ascii="Times New Roman" w:hAnsi="Times New Roman" w:eastAsia="宋体" w:cs="Times New Roman"/>
          <w:color w:val="000000"/>
          <w:kern w:val="0"/>
        </w:rPr>
        <w:t>是否有能量给予患者或从患者身上获取</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6） </w:t>
      </w:r>
      <w:r>
        <w:rPr>
          <w:rFonts w:ascii="Times New Roman" w:hAnsi="Times New Roman" w:eastAsia="宋体" w:cs="Times New Roman"/>
          <w:color w:val="000000"/>
          <w:kern w:val="0"/>
        </w:rPr>
        <w:t>是否有物质提供给患者或从患者身上提取</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7） </w:t>
      </w:r>
      <w:r>
        <w:rPr>
          <w:rFonts w:ascii="Times New Roman" w:hAnsi="Times New Roman" w:eastAsia="宋体" w:cs="Times New Roman"/>
          <w:color w:val="000000"/>
          <w:kern w:val="0"/>
        </w:rPr>
        <w:t>医疗器械是否处理生物材料用于随后的再次使用、输液/血或移植</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8） </w:t>
      </w:r>
      <w:r>
        <w:rPr>
          <w:rFonts w:ascii="Times New Roman" w:hAnsi="Times New Roman" w:eastAsia="宋体" w:cs="Times New Roman"/>
          <w:color w:val="000000"/>
          <w:kern w:val="0"/>
        </w:rPr>
        <w:t>医疗器械是否以无菌形式提供或预期由使用者灭菌，或用其它微生物学控制方法灭菌</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9） </w:t>
      </w:r>
      <w:r>
        <w:rPr>
          <w:rFonts w:ascii="Times New Roman" w:hAnsi="Times New Roman" w:eastAsia="宋体" w:cs="Times New Roman"/>
          <w:color w:val="000000"/>
          <w:kern w:val="0"/>
        </w:rPr>
        <w:t>医疗器械是否预期由用户进行常规清洁和消毒？</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10） </w:t>
      </w:r>
      <w:r>
        <w:rPr>
          <w:rFonts w:ascii="Times New Roman" w:hAnsi="Times New Roman" w:eastAsia="宋体" w:cs="Times New Roman"/>
          <w:color w:val="000000"/>
          <w:kern w:val="0"/>
        </w:rPr>
        <w:t>医疗器械是否预期改善患者的环境</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11） </w:t>
      </w:r>
      <w:r>
        <w:rPr>
          <w:rFonts w:ascii="Times New Roman" w:hAnsi="Times New Roman" w:eastAsia="宋体" w:cs="Times New Roman"/>
          <w:color w:val="000000"/>
          <w:kern w:val="0"/>
        </w:rPr>
        <w:t>是否进行测量</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12） </w:t>
      </w:r>
      <w:r>
        <w:rPr>
          <w:rFonts w:ascii="Times New Roman" w:hAnsi="Times New Roman" w:eastAsia="宋体" w:cs="Times New Roman"/>
          <w:color w:val="000000"/>
          <w:kern w:val="0"/>
        </w:rPr>
        <w:t>医疗器械是否进行分析处理</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13） </w:t>
      </w:r>
      <w:r>
        <w:rPr>
          <w:rFonts w:ascii="Times New Roman" w:hAnsi="Times New Roman" w:eastAsia="宋体" w:cs="Times New Roman"/>
          <w:color w:val="000000"/>
          <w:kern w:val="0"/>
        </w:rPr>
        <w:t>医疗器械是否预期和其它医疗器械、医药或其它医疗技术联合使用</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14） </w:t>
      </w:r>
      <w:r>
        <w:rPr>
          <w:rFonts w:ascii="Times New Roman" w:hAnsi="Times New Roman" w:eastAsia="宋体" w:cs="Times New Roman"/>
          <w:color w:val="000000"/>
          <w:kern w:val="0"/>
        </w:rPr>
        <w:t>是否有不希望的能量或物质输出</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15） </w:t>
      </w:r>
      <w:r>
        <w:rPr>
          <w:rFonts w:ascii="Times New Roman" w:hAnsi="Times New Roman" w:eastAsia="宋体" w:cs="Times New Roman"/>
          <w:color w:val="000000"/>
          <w:kern w:val="0"/>
        </w:rPr>
        <w:t>医疗器械是否对环境影响敏感</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16） </w:t>
      </w:r>
      <w:r>
        <w:rPr>
          <w:rFonts w:ascii="Times New Roman" w:hAnsi="Times New Roman" w:eastAsia="宋体" w:cs="Times New Roman"/>
          <w:color w:val="000000"/>
          <w:kern w:val="0"/>
        </w:rPr>
        <w:t>医疗器械是否影响环境</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17） </w:t>
      </w:r>
      <w:r>
        <w:rPr>
          <w:rFonts w:ascii="Times New Roman" w:hAnsi="Times New Roman" w:eastAsia="宋体" w:cs="Times New Roman"/>
          <w:color w:val="000000"/>
          <w:kern w:val="0"/>
        </w:rPr>
        <w:t>医疗器械是否有基本的消耗品或附件</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18） </w:t>
      </w:r>
      <w:r>
        <w:rPr>
          <w:rFonts w:ascii="Times New Roman" w:hAnsi="Times New Roman" w:eastAsia="宋体" w:cs="Times New Roman"/>
          <w:color w:val="000000"/>
          <w:kern w:val="0"/>
        </w:rPr>
        <w:t>是否需要维护和校准</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19） </w:t>
      </w:r>
      <w:r>
        <w:rPr>
          <w:rFonts w:ascii="Times New Roman" w:hAnsi="Times New Roman" w:eastAsia="宋体" w:cs="Times New Roman"/>
          <w:color w:val="000000"/>
          <w:kern w:val="0"/>
        </w:rPr>
        <w:t>医疗器械是否有软件</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20） </w:t>
      </w:r>
      <w:r>
        <w:rPr>
          <w:rFonts w:ascii="Times New Roman" w:hAnsi="Times New Roman" w:eastAsia="宋体" w:cs="Times New Roman"/>
          <w:color w:val="000000"/>
          <w:kern w:val="0"/>
        </w:rPr>
        <w:t>医疗器械是否有储存寿命限制</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21） </w:t>
      </w:r>
      <w:r>
        <w:rPr>
          <w:rFonts w:ascii="Times New Roman" w:hAnsi="Times New Roman" w:eastAsia="宋体" w:cs="Times New Roman"/>
          <w:color w:val="000000"/>
          <w:kern w:val="0"/>
        </w:rPr>
        <w:t>是否有延时或长期使用效应</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22） </w:t>
      </w:r>
      <w:r>
        <w:rPr>
          <w:rFonts w:ascii="Times New Roman" w:hAnsi="Times New Roman" w:eastAsia="宋体" w:cs="Times New Roman"/>
          <w:color w:val="000000"/>
          <w:kern w:val="0"/>
        </w:rPr>
        <w:t>医疗器械承受何种机械力</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23） </w:t>
      </w:r>
      <w:r>
        <w:rPr>
          <w:rFonts w:ascii="Times New Roman" w:hAnsi="Times New Roman" w:eastAsia="宋体" w:cs="Times New Roman"/>
          <w:color w:val="000000"/>
          <w:kern w:val="0"/>
        </w:rPr>
        <w:t>什么决定医疗器械的寿命</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24） </w:t>
      </w:r>
      <w:r>
        <w:rPr>
          <w:rFonts w:ascii="Times New Roman" w:hAnsi="Times New Roman" w:eastAsia="宋体" w:cs="Times New Roman"/>
          <w:color w:val="000000"/>
          <w:kern w:val="0"/>
        </w:rPr>
        <w:t>医疗器械是否预期一次性使用</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25） </w:t>
      </w:r>
      <w:r>
        <w:rPr>
          <w:rFonts w:ascii="Times New Roman" w:hAnsi="Times New Roman" w:eastAsia="宋体" w:cs="Times New Roman"/>
          <w:color w:val="000000"/>
          <w:kern w:val="0"/>
        </w:rPr>
        <w:t>医疗器械是否需要安全地退出运行或处置</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26） </w:t>
      </w:r>
      <w:r>
        <w:rPr>
          <w:rFonts w:ascii="Times New Roman" w:hAnsi="Times New Roman" w:eastAsia="宋体" w:cs="Times New Roman"/>
          <w:color w:val="000000"/>
          <w:kern w:val="0"/>
        </w:rPr>
        <w:t>医疗器械的安装或使用是否要求专门的培训或专门的技能</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27）</w:t>
      </w:r>
      <w:r>
        <w:rPr>
          <w:rFonts w:ascii="Times New Roman" w:hAnsi="Times New Roman" w:eastAsia="宋体" w:cs="Times New Roman"/>
          <w:color w:val="000000"/>
          <w:kern w:val="0"/>
        </w:rPr>
        <w:t xml:space="preserve"> 如何提供安全使用信息</w:t>
      </w:r>
      <w:r>
        <w:rPr>
          <w:rFonts w:hint="eastAsia" w:ascii="Times New Roman" w:hAnsi="Times New Roman" w:eastAsia="宋体" w:cs="Times New Roman"/>
          <w:kern w:val="0"/>
        </w:rPr>
        <w:t xml:space="preserve">？     </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28） </w:t>
      </w:r>
      <w:r>
        <w:rPr>
          <w:rFonts w:ascii="Times New Roman" w:hAnsi="Times New Roman" w:eastAsia="宋体" w:cs="Times New Roman"/>
          <w:color w:val="000000"/>
          <w:kern w:val="0"/>
        </w:rPr>
        <w:t>是否需要建立或引入新的制造过程</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29） </w:t>
      </w:r>
      <w:r>
        <w:rPr>
          <w:rFonts w:ascii="Times New Roman" w:hAnsi="Times New Roman" w:eastAsia="宋体" w:cs="Times New Roman"/>
          <w:color w:val="000000"/>
          <w:kern w:val="0"/>
        </w:rPr>
        <w:t>医疗器械的成功使用，是否关键取决于人为因素，例如用户界面</w:t>
      </w:r>
      <w:r>
        <w:rPr>
          <w:rFonts w:hint="eastAsia" w:ascii="Times New Roman" w:hAnsi="Times New Roman" w:eastAsia="宋体" w:cs="Times New Roman"/>
          <w:kern w:val="0"/>
        </w:rPr>
        <w:t>？</w:t>
      </w:r>
    </w:p>
    <w:p>
      <w:pPr>
        <w:adjustRightInd w:val="0"/>
        <w:spacing w:line="400" w:lineRule="exact"/>
        <w:ind w:firstLine="850" w:firstLineChars="405"/>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29.1</w:t>
      </w:r>
      <w:r>
        <w:rPr>
          <w:rFonts w:ascii="Times New Roman" w:hAnsi="Times New Roman" w:eastAsia="宋体" w:cs="Times New Roman"/>
          <w:color w:val="000000"/>
          <w:kern w:val="0"/>
        </w:rPr>
        <w:t>用户界面设计特性是否可能促成使用错误</w:t>
      </w:r>
      <w:r>
        <w:rPr>
          <w:rFonts w:hint="eastAsia" w:ascii="Times New Roman" w:hAnsi="Times New Roman" w:eastAsia="宋体" w:cs="Times New Roman"/>
          <w:kern w:val="0"/>
        </w:rPr>
        <w:t xml:space="preserve">？     </w:t>
      </w:r>
    </w:p>
    <w:p>
      <w:pPr>
        <w:adjustRightInd w:val="0"/>
        <w:spacing w:line="400" w:lineRule="exact"/>
        <w:ind w:firstLine="850" w:firstLineChars="405"/>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29.2</w:t>
      </w:r>
      <w:r>
        <w:rPr>
          <w:rFonts w:ascii="Times New Roman" w:hAnsi="Times New Roman" w:eastAsia="宋体" w:cs="Times New Roman"/>
          <w:color w:val="000000"/>
          <w:kern w:val="0"/>
        </w:rPr>
        <w:t>医疗器械是否在因分散注意力而导致使用错误的环境中使用</w:t>
      </w:r>
      <w:r>
        <w:rPr>
          <w:rFonts w:hint="eastAsia" w:ascii="Times New Roman" w:hAnsi="Times New Roman" w:eastAsia="宋体" w:cs="Times New Roman"/>
          <w:kern w:val="0"/>
        </w:rPr>
        <w:t>？</w:t>
      </w:r>
    </w:p>
    <w:p>
      <w:pPr>
        <w:adjustRightInd w:val="0"/>
        <w:spacing w:line="400" w:lineRule="exact"/>
        <w:ind w:firstLine="850" w:firstLineChars="405"/>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29.3</w:t>
      </w:r>
      <w:r>
        <w:rPr>
          <w:rFonts w:ascii="Times New Roman" w:hAnsi="Times New Roman" w:eastAsia="宋体" w:cs="Times New Roman"/>
          <w:color w:val="000000"/>
          <w:kern w:val="0"/>
        </w:rPr>
        <w:t>医疗器械是否有连接部分或附件</w:t>
      </w:r>
      <w:r>
        <w:rPr>
          <w:rFonts w:hint="eastAsia" w:ascii="Times New Roman" w:hAnsi="Times New Roman" w:eastAsia="宋体" w:cs="Times New Roman"/>
          <w:kern w:val="0"/>
        </w:rPr>
        <w:t>？</w:t>
      </w:r>
    </w:p>
    <w:p>
      <w:pPr>
        <w:adjustRightInd w:val="0"/>
        <w:spacing w:line="400" w:lineRule="exact"/>
        <w:ind w:firstLine="850" w:firstLineChars="405"/>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29.4</w:t>
      </w:r>
      <w:r>
        <w:rPr>
          <w:rFonts w:ascii="Times New Roman" w:hAnsi="Times New Roman" w:eastAsia="宋体" w:cs="Times New Roman"/>
          <w:color w:val="000000"/>
          <w:kern w:val="0"/>
        </w:rPr>
        <w:t>医疗器械是否有控制接口</w:t>
      </w:r>
      <w:r>
        <w:rPr>
          <w:rFonts w:hint="eastAsia" w:ascii="Times New Roman" w:hAnsi="Times New Roman" w:eastAsia="宋体" w:cs="Times New Roman"/>
          <w:kern w:val="0"/>
        </w:rPr>
        <w:t>？</w:t>
      </w:r>
    </w:p>
    <w:p>
      <w:pPr>
        <w:adjustRightInd w:val="0"/>
        <w:spacing w:line="400" w:lineRule="exact"/>
        <w:ind w:firstLine="850" w:firstLineChars="405"/>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29.5</w:t>
      </w:r>
      <w:r>
        <w:rPr>
          <w:rFonts w:ascii="Times New Roman" w:hAnsi="Times New Roman" w:eastAsia="宋体" w:cs="Times New Roman"/>
          <w:color w:val="000000"/>
          <w:kern w:val="0"/>
        </w:rPr>
        <w:t>医疗器械是否显示信息</w:t>
      </w:r>
      <w:r>
        <w:rPr>
          <w:rFonts w:hint="eastAsia" w:ascii="Times New Roman" w:hAnsi="Times New Roman" w:eastAsia="宋体" w:cs="Times New Roman"/>
          <w:kern w:val="0"/>
        </w:rPr>
        <w:t xml:space="preserve">？     </w:t>
      </w:r>
    </w:p>
    <w:p>
      <w:pPr>
        <w:adjustRightInd w:val="0"/>
        <w:spacing w:line="400" w:lineRule="exact"/>
        <w:ind w:firstLine="850" w:firstLineChars="405"/>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29.6</w:t>
      </w:r>
      <w:r>
        <w:rPr>
          <w:rFonts w:ascii="Times New Roman" w:hAnsi="Times New Roman" w:eastAsia="宋体" w:cs="Times New Roman"/>
          <w:color w:val="000000"/>
          <w:kern w:val="0"/>
        </w:rPr>
        <w:t>医疗器械是否由菜单控制</w:t>
      </w:r>
      <w:r>
        <w:rPr>
          <w:rFonts w:hint="eastAsia" w:ascii="Times New Roman" w:hAnsi="Times New Roman" w:eastAsia="宋体" w:cs="Times New Roman"/>
          <w:kern w:val="0"/>
        </w:rPr>
        <w:t>？</w:t>
      </w:r>
    </w:p>
    <w:p>
      <w:pPr>
        <w:adjustRightInd w:val="0"/>
        <w:spacing w:line="400" w:lineRule="exact"/>
        <w:ind w:firstLine="850" w:firstLineChars="405"/>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29.7</w:t>
      </w:r>
      <w:r>
        <w:rPr>
          <w:rFonts w:ascii="Times New Roman" w:hAnsi="Times New Roman" w:eastAsia="宋体" w:cs="Times New Roman"/>
          <w:color w:val="000000"/>
          <w:kern w:val="0"/>
        </w:rPr>
        <w:t>医疗器械是否由具有特殊需要的人使用</w:t>
      </w:r>
      <w:r>
        <w:rPr>
          <w:rFonts w:hint="eastAsia" w:ascii="Times New Roman" w:hAnsi="Times New Roman" w:eastAsia="宋体" w:cs="Times New Roman"/>
          <w:kern w:val="0"/>
        </w:rPr>
        <w:t>？</w:t>
      </w:r>
    </w:p>
    <w:p>
      <w:pPr>
        <w:adjustRightInd w:val="0"/>
        <w:spacing w:line="400" w:lineRule="exact"/>
        <w:ind w:firstLine="850" w:firstLineChars="405"/>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29.8</w:t>
      </w:r>
      <w:r>
        <w:rPr>
          <w:rFonts w:ascii="Times New Roman" w:hAnsi="Times New Roman" w:eastAsia="宋体" w:cs="Times New Roman"/>
          <w:color w:val="000000"/>
          <w:kern w:val="0"/>
        </w:rPr>
        <w:t>用户界面能否用于启动使用者动作</w:t>
      </w:r>
      <w:r>
        <w:rPr>
          <w:rFonts w:hint="eastAsia" w:ascii="Times New Roman" w:hAnsi="Times New Roman" w:eastAsia="宋体" w:cs="Times New Roman"/>
          <w:kern w:val="0"/>
        </w:rPr>
        <w:t>？</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30） </w:t>
      </w:r>
      <w:r>
        <w:rPr>
          <w:rFonts w:ascii="Times New Roman" w:hAnsi="Times New Roman" w:eastAsia="宋体" w:cs="Times New Roman"/>
          <w:color w:val="000000"/>
          <w:kern w:val="0"/>
        </w:rPr>
        <w:t>医疗器械是否使用报警系统？</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31）</w:t>
      </w:r>
      <w:r>
        <w:rPr>
          <w:rFonts w:ascii="Times New Roman" w:hAnsi="Times New Roman" w:eastAsia="宋体" w:cs="Times New Roman"/>
          <w:color w:val="000000"/>
          <w:kern w:val="0"/>
        </w:rPr>
        <w:t xml:space="preserve"> 医疗器械可能以什么方式被故意地误用？</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32）</w:t>
      </w:r>
      <w:r>
        <w:rPr>
          <w:rFonts w:ascii="Times New Roman" w:hAnsi="Times New Roman" w:eastAsia="宋体" w:cs="Times New Roman"/>
          <w:color w:val="000000"/>
          <w:kern w:val="0"/>
        </w:rPr>
        <w:t xml:space="preserve"> 医疗器械是否持有患者护理的关键数据？</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33）</w:t>
      </w:r>
      <w:r>
        <w:rPr>
          <w:rFonts w:ascii="Times New Roman" w:hAnsi="Times New Roman" w:eastAsia="宋体" w:cs="Times New Roman"/>
          <w:color w:val="000000"/>
          <w:kern w:val="0"/>
        </w:rPr>
        <w:t xml:space="preserve"> 医疗器械是否预期为移动式或便携式？</w:t>
      </w:r>
    </w:p>
    <w:p>
      <w:pPr>
        <w:adjustRightInd w:val="0"/>
        <w:spacing w:line="400" w:lineRule="exact"/>
        <w:ind w:firstLine="375" w:firstLineChars="179"/>
        <w:jc w:val="left"/>
        <w:textAlignment w:val="baseline"/>
        <w:rPr>
          <w:rFonts w:ascii="Times New Roman" w:hAnsi="Times New Roman" w:eastAsia="宋体" w:cs="Times New Roman"/>
          <w:color w:val="000000"/>
          <w:kern w:val="0"/>
        </w:rPr>
      </w:pPr>
      <w:r>
        <w:rPr>
          <w:rFonts w:hint="eastAsia" w:ascii="Times New Roman" w:hAnsi="Times New Roman" w:eastAsia="宋体" w:cs="Times New Roman"/>
          <w:kern w:val="0"/>
        </w:rPr>
        <w:t>34）</w:t>
      </w:r>
      <w:r>
        <w:rPr>
          <w:rFonts w:ascii="Times New Roman" w:hAnsi="Times New Roman" w:eastAsia="宋体" w:cs="Times New Roman"/>
          <w:color w:val="000000"/>
          <w:kern w:val="0"/>
        </w:rPr>
        <w:t xml:space="preserve"> 医疗器械的使用是否依赖于基本性能？</w:t>
      </w:r>
    </w:p>
    <w:p>
      <w:pPr>
        <w:widowControl/>
        <w:spacing w:line="360" w:lineRule="auto"/>
        <w:ind w:firstLine="420" w:firstLineChars="200"/>
        <w:jc w:val="left"/>
        <w:rPr>
          <w:rFonts w:ascii="Times New Roman" w:hAnsi="Times New Roman" w:eastAsia="宋体" w:cs="Times New Roman"/>
          <w:color w:val="000000"/>
          <w:kern w:val="0"/>
        </w:rPr>
      </w:pPr>
      <w:r>
        <w:rPr>
          <w:rFonts w:hint="eastAsia" w:ascii="Times New Roman" w:hAnsi="Times New Roman" w:eastAsia="宋体" w:cs="Times New Roman"/>
          <w:color w:val="000000"/>
          <w:kern w:val="0"/>
        </w:rPr>
        <w:t>另外，应进行网络安全的风险特征识别，如医疗器械相关数据的保密性、完整性、可得性、真实性、可核查性、抗抵赖性以及可靠性等特性。</w:t>
      </w:r>
    </w:p>
    <w:p>
      <w:pPr>
        <w:adjustRightInd w:val="0"/>
        <w:spacing w:line="360" w:lineRule="auto"/>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4.2.2 判断已知或可预见的危险（源），应考虑在正常和故障两种状态下与之有关的已知或可预见的危险（源）清单。</w:t>
      </w:r>
    </w:p>
    <w:p>
      <w:pPr>
        <w:adjustRightInd w:val="0"/>
        <w:spacing w:line="360" w:lineRule="auto"/>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4.2.2.1 能量危险（源）</w:t>
      </w:r>
    </w:p>
    <w:p>
      <w:pPr>
        <w:adjustRightInd w:val="0"/>
        <w:spacing w:line="400" w:lineRule="exact"/>
        <w:ind w:firstLine="375" w:firstLineChars="17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包括电能、热能、机械力、电离非电离辐射、运动部件、非预期运动、悬挂质量、病人支架失败、声压、振动、磁场。</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4.2.2.2 环境危险（源）</w:t>
      </w:r>
    </w:p>
    <w:p>
      <w:pPr>
        <w:adjustRightInd w:val="0"/>
        <w:spacing w:line="400" w:lineRule="exact"/>
        <w:ind w:firstLine="401" w:firstLineChars="191"/>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包括电磁干扰及其敏感性、电磁干扰的发射、提供不适当能量、提供不适当冷却剂、贮存或运行偏离规定的环境条件、与其它产品不兼容、意外的机械破坏、由于废物或医疗器械处理的污染。</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4.2.2.3 与产品使用有关的危险（源）</w:t>
      </w:r>
    </w:p>
    <w:p>
      <w:pPr>
        <w:adjustRightInd w:val="0"/>
        <w:spacing w:line="400" w:lineRule="exact"/>
        <w:ind w:firstLine="401" w:firstLineChars="191"/>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包括不适当的标记、不适当的操作说明（附件不适当、检查规范不适当、操作说明过复杂、没有操作说明或被拿走、维修服务不适当）、由不熟练/未经训练人员使用、合理可预见的误用、副作用警告不充分、一次性器械再次使用警告不适当、不正确的测量或计量、与消耗品/附件/其它产品不兼容性。</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4.2.2.4 不适当、不合适或过于复杂的用户接口（人/机通信）</w:t>
      </w:r>
    </w:p>
    <w:p>
      <w:pPr>
        <w:adjustRightInd w:val="0"/>
        <w:spacing w:line="400" w:lineRule="exact"/>
        <w:ind w:firstLine="401" w:firstLineChars="191"/>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包括接口错误或判断错误、检索错误、滑移和疏忽、违反程序、操作系统复杂、产品所处状态不清、信息不清、再显示错误、感觉不充分、动作状态信息不清、模式或图象有问题。</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4.2.2.5 功能性失效、维修和老化引起的危险（源）</w:t>
      </w:r>
    </w:p>
    <w:p>
      <w:pPr>
        <w:adjustRightInd w:val="0"/>
        <w:spacing w:line="400" w:lineRule="exact"/>
        <w:ind w:firstLine="401" w:firstLineChars="191"/>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包括错误的数据转换、预期用途特征不适当、维修说明和检查规范不适当、维护不适当、缺乏适当的产品寿命终止规定、电气/机械不完整性、不适当的包装（污染和变质）、不适当的重复使用、重复使用造成功能恶化。</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 </w:t>
      </w:r>
      <w:r>
        <w:rPr>
          <w:rFonts w:ascii="Times New Roman" w:hAnsi="Times New Roman" w:eastAsia="宋体" w:cs="Times New Roman"/>
          <w:kern w:val="0"/>
        </w:rPr>
        <w:t xml:space="preserve">    </w:t>
      </w:r>
      <w:r>
        <w:rPr>
          <w:rFonts w:hint="eastAsia" w:ascii="Times New Roman" w:hAnsi="Times New Roman" w:eastAsia="宋体" w:cs="Times New Roman"/>
          <w:kern w:val="0"/>
        </w:rPr>
        <w:t>4.2.2.6</w:t>
      </w:r>
      <w:r>
        <w:rPr>
          <w:rFonts w:ascii="Times New Roman" w:hAnsi="Times New Roman" w:eastAsia="宋体" w:cs="Times New Roman"/>
          <w:kern w:val="0"/>
        </w:rPr>
        <w:t xml:space="preserve"> </w:t>
      </w:r>
      <w:r>
        <w:rPr>
          <w:rFonts w:hint="eastAsia" w:ascii="Times New Roman" w:hAnsi="Times New Roman" w:eastAsia="宋体" w:cs="Times New Roman"/>
          <w:kern w:val="0"/>
        </w:rPr>
        <w:t>针对医疗软件，应重点考虑以下的可能原因：</w:t>
      </w:r>
    </w:p>
    <w:p>
      <w:pPr>
        <w:pStyle w:val="9"/>
        <w:numPr>
          <w:ilvl w:val="0"/>
          <w:numId w:val="2"/>
        </w:numPr>
        <w:adjustRightInd w:val="0"/>
        <w:spacing w:line="400" w:lineRule="exact"/>
        <w:ind w:firstLine="38"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不正确的或者不完整的功能性说明。</w:t>
      </w:r>
    </w:p>
    <w:p>
      <w:pPr>
        <w:pStyle w:val="9"/>
        <w:numPr>
          <w:ilvl w:val="0"/>
          <w:numId w:val="2"/>
        </w:numPr>
        <w:adjustRightInd w:val="0"/>
        <w:spacing w:line="400" w:lineRule="exact"/>
        <w:ind w:firstLine="38"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已知识别的软件功能性的软件缺陷。</w:t>
      </w:r>
    </w:p>
    <w:p>
      <w:pPr>
        <w:pStyle w:val="9"/>
        <w:numPr>
          <w:ilvl w:val="0"/>
          <w:numId w:val="2"/>
        </w:numPr>
        <w:adjustRightInd w:val="0"/>
        <w:spacing w:line="400" w:lineRule="exact"/>
        <w:ind w:firstLine="38"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来自未知来源的（S</w:t>
      </w:r>
      <w:r>
        <w:rPr>
          <w:rFonts w:ascii="Times New Roman" w:hAnsi="Times New Roman" w:eastAsia="宋体" w:cs="Times New Roman"/>
          <w:kern w:val="0"/>
        </w:rPr>
        <w:t>OUP</w:t>
      </w:r>
      <w:r>
        <w:rPr>
          <w:rFonts w:hint="eastAsia" w:ascii="Times New Roman" w:hAnsi="Times New Roman" w:eastAsia="宋体" w:cs="Times New Roman"/>
          <w:kern w:val="0"/>
        </w:rPr>
        <w:t>）的实效或者非预期结果。</w:t>
      </w:r>
    </w:p>
    <w:p>
      <w:pPr>
        <w:pStyle w:val="9"/>
        <w:numPr>
          <w:ilvl w:val="0"/>
          <w:numId w:val="2"/>
        </w:numPr>
        <w:adjustRightInd w:val="0"/>
        <w:spacing w:line="400" w:lineRule="exact"/>
        <w:ind w:firstLine="38"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可能导致不可预知的软件运行的硬件失效或者其他软件缺陷。</w:t>
      </w:r>
    </w:p>
    <w:p>
      <w:pPr>
        <w:pStyle w:val="9"/>
        <w:numPr>
          <w:ilvl w:val="0"/>
          <w:numId w:val="2"/>
        </w:numPr>
        <w:adjustRightInd w:val="0"/>
        <w:spacing w:line="400" w:lineRule="exact"/>
        <w:ind w:firstLine="38"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合理可预见的误用。</w:t>
      </w:r>
    </w:p>
    <w:p>
      <w:pPr>
        <w:pStyle w:val="9"/>
        <w:numPr>
          <w:ilvl w:val="0"/>
          <w:numId w:val="2"/>
        </w:numPr>
        <w:adjustRightInd w:val="0"/>
        <w:spacing w:line="400" w:lineRule="exact"/>
        <w:ind w:firstLine="38"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软件间接造成的伤害。</w:t>
      </w:r>
    </w:p>
    <w:p>
      <w:pPr>
        <w:pStyle w:val="9"/>
        <w:numPr>
          <w:ilvl w:val="0"/>
          <w:numId w:val="2"/>
        </w:numPr>
        <w:adjustRightInd w:val="0"/>
        <w:spacing w:line="400" w:lineRule="exact"/>
        <w:ind w:firstLine="38"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外部支持性软件失效带来的伤害。</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4.2.3 估计每种危险（源）的风险</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4.2.3.1 风险的估计</w:t>
      </w:r>
    </w:p>
    <w:p>
      <w:pPr>
        <w:adjustRightInd w:val="0"/>
        <w:spacing w:line="400" w:lineRule="exact"/>
        <w:ind w:firstLine="401" w:firstLineChars="191"/>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应利用可得到的各种数据，估计正常状态和故障状态下所有风险发生可能的原因，并考虑风险会涉及到事件造成的后果，列出《产品潜在危险（源）清单》。</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4.2.3.2 危险（源）严重程度的估计</w:t>
      </w:r>
    </w:p>
    <w:p>
      <w:pPr>
        <w:adjustRightInd w:val="0"/>
        <w:spacing w:line="400" w:lineRule="exact"/>
        <w:ind w:firstLine="401" w:firstLineChars="191"/>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若可能，危险（源）严重程度可分为下列五级：</w:t>
      </w:r>
    </w:p>
    <w:p>
      <w:pPr>
        <w:adjustRightInd w:val="0"/>
        <w:spacing w:line="400" w:lineRule="exact"/>
        <w:ind w:firstLine="401" w:firstLineChars="191"/>
        <w:jc w:val="left"/>
        <w:textAlignment w:val="baseline"/>
        <w:rPr>
          <w:rFonts w:ascii="Times New Roman" w:hAnsi="Times New Roman" w:eastAsia="宋体" w:cs="Times New Roman"/>
          <w:kern w:val="0"/>
        </w:rPr>
      </w:pPr>
    </w:p>
    <w:tbl>
      <w:tblPr>
        <w:tblStyle w:val="4"/>
        <w:tblW w:w="8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1505"/>
        <w:gridCol w:w="1332"/>
        <w:gridCol w:w="50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严重程度等级</w:t>
            </w:r>
          </w:p>
        </w:tc>
        <w:tc>
          <w:tcPr>
            <w:tcW w:w="1505"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严重程度等级（描述）</w:t>
            </w:r>
          </w:p>
        </w:tc>
        <w:tc>
          <w:tcPr>
            <w:tcW w:w="1332"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软件安全分级</w:t>
            </w:r>
          </w:p>
        </w:tc>
        <w:tc>
          <w:tcPr>
            <w:tcW w:w="5012"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详细描述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057"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1</w:t>
            </w:r>
          </w:p>
        </w:tc>
        <w:tc>
          <w:tcPr>
            <w:tcW w:w="1505" w:type="dxa"/>
            <w:vAlign w:val="center"/>
          </w:tcPr>
          <w:p>
            <w:pPr>
              <w:adjustRightInd w:val="0"/>
              <w:spacing w:line="360" w:lineRule="atLeast"/>
              <w:textAlignment w:val="baseline"/>
              <w:rPr>
                <w:rFonts w:ascii="Times New Roman" w:hAnsi="Times New Roman" w:eastAsia="宋体" w:cs="Times New Roman"/>
                <w:kern w:val="0"/>
              </w:rPr>
            </w:pPr>
            <w:r>
              <w:rPr>
                <w:rFonts w:hint="eastAsia" w:ascii="Times New Roman" w:hAnsi="Times New Roman" w:eastAsia="宋体" w:cs="Times New Roman"/>
                <w:kern w:val="0"/>
              </w:rPr>
              <w:t>可忽略的</w:t>
            </w:r>
          </w:p>
        </w:tc>
        <w:tc>
          <w:tcPr>
            <w:tcW w:w="1332"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级别A</w:t>
            </w:r>
          </w:p>
        </w:tc>
        <w:tc>
          <w:tcPr>
            <w:tcW w:w="5012" w:type="dxa"/>
            <w:vAlign w:val="center"/>
          </w:tcPr>
          <w:p>
            <w:pPr>
              <w:spacing w:after="0" w:line="360" w:lineRule="auto"/>
              <w:jc w:val="center"/>
              <w:rPr>
                <w:rFonts w:ascii="Times New Roman" w:hAnsi="Times New Roman" w:eastAsia="宋体" w:cs="Times New Roman"/>
                <w:kern w:val="0"/>
              </w:rPr>
            </w:pPr>
            <w:r>
              <w:rPr>
                <w:rFonts w:hint="eastAsia" w:ascii="宋体" w:hAnsi="宋体"/>
                <w:bCs/>
                <w:kern w:val="44"/>
                <w:szCs w:val="44"/>
              </w:rPr>
              <w:t>不会引起伤害或轻微伤害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057"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2</w:t>
            </w:r>
          </w:p>
        </w:tc>
        <w:tc>
          <w:tcPr>
            <w:tcW w:w="1505" w:type="dxa"/>
            <w:vAlign w:val="center"/>
          </w:tcPr>
          <w:p>
            <w:pPr>
              <w:adjustRightInd w:val="0"/>
              <w:spacing w:line="360" w:lineRule="atLeast"/>
              <w:textAlignment w:val="baseline"/>
              <w:rPr>
                <w:rFonts w:hint="eastAsia" w:ascii="Times New Roman" w:hAnsi="Times New Roman" w:eastAsia="宋体" w:cs="Times New Roman"/>
                <w:kern w:val="0"/>
                <w:lang w:val="en-US" w:eastAsia="zh-CN"/>
              </w:rPr>
            </w:pPr>
            <w:r>
              <w:rPr>
                <w:rFonts w:hint="eastAsia" w:ascii="Times New Roman" w:hAnsi="Times New Roman" w:eastAsia="宋体" w:cs="Times New Roman"/>
                <w:kern w:val="0"/>
                <w:lang w:val="en-US" w:eastAsia="zh-CN"/>
              </w:rPr>
              <w:t>中等</w:t>
            </w:r>
          </w:p>
        </w:tc>
        <w:tc>
          <w:tcPr>
            <w:tcW w:w="1332"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级别B</w:t>
            </w:r>
          </w:p>
        </w:tc>
        <w:tc>
          <w:tcPr>
            <w:tcW w:w="5012" w:type="dxa"/>
            <w:vAlign w:val="center"/>
          </w:tcPr>
          <w:p>
            <w:pPr>
              <w:spacing w:after="0" w:line="360" w:lineRule="auto"/>
              <w:jc w:val="center"/>
              <w:rPr>
                <w:rFonts w:ascii="Times New Roman" w:hAnsi="Times New Roman" w:eastAsia="宋体" w:cs="Times New Roman"/>
                <w:kern w:val="0"/>
              </w:rPr>
            </w:pPr>
            <w:r>
              <w:rPr>
                <w:rFonts w:hint="eastAsia" w:ascii="宋体" w:hAnsi="宋体"/>
                <w:bCs/>
                <w:kern w:val="44"/>
                <w:szCs w:val="44"/>
              </w:rPr>
              <w:t>可恢复或较小的伤害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057"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3</w:t>
            </w:r>
          </w:p>
        </w:tc>
        <w:tc>
          <w:tcPr>
            <w:tcW w:w="1505" w:type="dxa"/>
            <w:vAlign w:val="center"/>
          </w:tcPr>
          <w:p>
            <w:pPr>
              <w:adjustRightInd w:val="0"/>
              <w:spacing w:line="360" w:lineRule="atLeast"/>
              <w:textAlignment w:val="baseline"/>
              <w:rPr>
                <w:rFonts w:ascii="Times New Roman" w:hAnsi="Times New Roman" w:eastAsia="宋体" w:cs="Times New Roman"/>
                <w:kern w:val="0"/>
              </w:rPr>
            </w:pPr>
            <w:r>
              <w:rPr>
                <w:rFonts w:hint="eastAsia" w:ascii="Times New Roman" w:hAnsi="Times New Roman" w:eastAsia="宋体" w:cs="Times New Roman"/>
                <w:kern w:val="0"/>
              </w:rPr>
              <w:t>严重</w:t>
            </w:r>
          </w:p>
        </w:tc>
        <w:tc>
          <w:tcPr>
            <w:tcW w:w="1332"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级别C</w:t>
            </w:r>
          </w:p>
        </w:tc>
        <w:tc>
          <w:tcPr>
            <w:tcW w:w="5012" w:type="dxa"/>
            <w:vAlign w:val="center"/>
          </w:tcPr>
          <w:p>
            <w:pPr>
              <w:spacing w:after="0" w:line="360" w:lineRule="auto"/>
              <w:jc w:val="center"/>
              <w:rPr>
                <w:rFonts w:ascii="Times New Roman" w:hAnsi="Times New Roman" w:eastAsia="宋体" w:cs="Times New Roman"/>
                <w:kern w:val="0"/>
              </w:rPr>
            </w:pPr>
            <w:r>
              <w:rPr>
                <w:rFonts w:hint="eastAsia" w:ascii="宋体" w:hAnsi="宋体"/>
                <w:bCs/>
                <w:kern w:val="44"/>
                <w:szCs w:val="44"/>
              </w:rPr>
              <w:t>死亡或功能或结构的丧失</w:t>
            </w:r>
          </w:p>
        </w:tc>
      </w:tr>
    </w:tbl>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4.2.3.3 危险（源）发生概率的估计若可能，危险（源）发生概率可分为下列五级： </w:t>
      </w:r>
    </w:p>
    <w:tbl>
      <w:tblPr>
        <w:tblStyle w:val="4"/>
        <w:tblW w:w="6345" w:type="dxa"/>
        <w:tblInd w:w="7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819"/>
        <w:gridCol w:w="35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59"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等级</w:t>
            </w:r>
          </w:p>
        </w:tc>
        <w:tc>
          <w:tcPr>
            <w:tcW w:w="1819"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可能性</w:t>
            </w:r>
          </w:p>
        </w:tc>
        <w:tc>
          <w:tcPr>
            <w:tcW w:w="3567"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59"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1</w:t>
            </w:r>
          </w:p>
        </w:tc>
        <w:tc>
          <w:tcPr>
            <w:tcW w:w="1819" w:type="dxa"/>
            <w:vAlign w:val="center"/>
          </w:tcPr>
          <w:p>
            <w:pPr>
              <w:spacing w:after="0" w:line="360" w:lineRule="auto"/>
              <w:jc w:val="center"/>
              <w:rPr>
                <w:rFonts w:ascii="Times New Roman" w:hAnsi="Times New Roman" w:eastAsia="宋体" w:cs="Times New Roman"/>
                <w:kern w:val="0"/>
              </w:rPr>
            </w:pPr>
            <w:r>
              <w:rPr>
                <w:rFonts w:hint="eastAsia" w:ascii="宋体" w:hAnsi="宋体"/>
                <w:bCs/>
                <w:kern w:val="44"/>
                <w:szCs w:val="44"/>
              </w:rPr>
              <w:t>低</w:t>
            </w:r>
          </w:p>
        </w:tc>
        <w:tc>
          <w:tcPr>
            <w:tcW w:w="3567" w:type="dxa"/>
            <w:vAlign w:val="center"/>
          </w:tcPr>
          <w:p>
            <w:pPr>
              <w:spacing w:after="0" w:line="360" w:lineRule="auto"/>
              <w:jc w:val="center"/>
              <w:rPr>
                <w:rFonts w:ascii="Times New Roman" w:hAnsi="Times New Roman" w:eastAsia="宋体" w:cs="Times New Roman"/>
                <w:kern w:val="0"/>
              </w:rPr>
            </w:pPr>
            <w:r>
              <w:rPr>
                <w:rFonts w:hint="eastAsia" w:ascii="宋体" w:hAnsi="宋体"/>
                <w:bCs/>
                <w:kern w:val="44"/>
                <w:szCs w:val="44"/>
              </w:rPr>
              <w:t>不太可能发生、稀少、罕见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59"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2</w:t>
            </w:r>
          </w:p>
        </w:tc>
        <w:tc>
          <w:tcPr>
            <w:tcW w:w="1819" w:type="dxa"/>
            <w:vAlign w:val="center"/>
          </w:tcPr>
          <w:p>
            <w:pPr>
              <w:spacing w:after="0" w:line="360" w:lineRule="auto"/>
              <w:jc w:val="center"/>
              <w:rPr>
                <w:rFonts w:ascii="Times New Roman" w:hAnsi="Times New Roman" w:eastAsia="宋体" w:cs="Times New Roman"/>
                <w:kern w:val="0"/>
              </w:rPr>
            </w:pPr>
            <w:r>
              <w:rPr>
                <w:rFonts w:hint="eastAsia" w:ascii="宋体" w:hAnsi="宋体"/>
                <w:bCs/>
                <w:kern w:val="44"/>
                <w:szCs w:val="44"/>
              </w:rPr>
              <w:t>中</w:t>
            </w:r>
          </w:p>
        </w:tc>
        <w:tc>
          <w:tcPr>
            <w:tcW w:w="3567" w:type="dxa"/>
            <w:vAlign w:val="center"/>
          </w:tcPr>
          <w:p>
            <w:pPr>
              <w:spacing w:after="0" w:line="360" w:lineRule="auto"/>
              <w:jc w:val="center"/>
              <w:rPr>
                <w:rFonts w:ascii="Times New Roman" w:hAnsi="Times New Roman" w:eastAsia="宋体" w:cs="Times New Roman"/>
                <w:kern w:val="0"/>
              </w:rPr>
            </w:pPr>
            <w:r>
              <w:rPr>
                <w:rFonts w:hint="eastAsia" w:ascii="宋体" w:hAnsi="宋体"/>
                <w:bCs/>
                <w:kern w:val="44"/>
                <w:szCs w:val="44"/>
              </w:rPr>
              <w:t>能发生，但不频繁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59"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3</w:t>
            </w:r>
          </w:p>
        </w:tc>
        <w:tc>
          <w:tcPr>
            <w:tcW w:w="1819" w:type="dxa"/>
            <w:vAlign w:val="center"/>
          </w:tcPr>
          <w:p>
            <w:pPr>
              <w:spacing w:after="0" w:line="360" w:lineRule="auto"/>
              <w:jc w:val="center"/>
              <w:rPr>
                <w:rFonts w:ascii="Times New Roman" w:hAnsi="Times New Roman" w:eastAsia="宋体" w:cs="Times New Roman"/>
                <w:kern w:val="0"/>
              </w:rPr>
            </w:pPr>
            <w:r>
              <w:rPr>
                <w:rFonts w:hint="eastAsia" w:ascii="宋体" w:hAnsi="宋体"/>
                <w:bCs/>
                <w:kern w:val="44"/>
                <w:szCs w:val="44"/>
              </w:rPr>
              <w:t>高</w:t>
            </w:r>
          </w:p>
        </w:tc>
        <w:tc>
          <w:tcPr>
            <w:tcW w:w="3567" w:type="dxa"/>
            <w:vAlign w:val="center"/>
          </w:tcPr>
          <w:p>
            <w:pPr>
              <w:spacing w:after="0" w:line="360" w:lineRule="auto"/>
              <w:jc w:val="center"/>
              <w:rPr>
                <w:rFonts w:ascii="Times New Roman" w:hAnsi="Times New Roman" w:eastAsia="宋体" w:cs="Times New Roman"/>
                <w:kern w:val="0"/>
              </w:rPr>
            </w:pPr>
            <w:r>
              <w:rPr>
                <w:rFonts w:hint="eastAsia" w:ascii="宋体" w:hAnsi="宋体"/>
                <w:bCs/>
                <w:kern w:val="44"/>
                <w:szCs w:val="44"/>
              </w:rPr>
              <w:t>很可能发生、经常发生、频繁发生</w:t>
            </w:r>
          </w:p>
        </w:tc>
      </w:tr>
    </w:tbl>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4.2.3.4 对危险（源）严重程度和危险（源）发生概率的综合评估</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产品风险定性和定量特征评估，是采用对危险（源）的发生概率和严重程度二项参数的评价，求其之积，即认定某项危险（源）的风险等级。</w:t>
      </w:r>
    </w:p>
    <w:p>
      <w:pPr>
        <w:numPr>
          <w:ilvl w:val="0"/>
          <w:numId w:val="3"/>
        </w:numPr>
        <w:adjustRightInd w:val="0"/>
        <w:spacing w:line="400" w:lineRule="exact"/>
        <w:jc w:val="left"/>
        <w:textAlignment w:val="baseline"/>
        <w:rPr>
          <w:rFonts w:hint="eastAsia" w:ascii="Times New Roman" w:hAnsi="Times New Roman" w:eastAsia="宋体" w:cs="Times New Roman"/>
          <w:kern w:val="0"/>
        </w:rPr>
      </w:pPr>
      <w:r>
        <w:rPr>
          <w:rFonts w:hint="eastAsia" w:ascii="Times New Roman" w:hAnsi="Times New Roman" w:eastAsia="宋体" w:cs="Times New Roman"/>
          <w:kern w:val="0"/>
        </w:rPr>
        <w:t xml:space="preserve">绘制“风险等级矩阵表” </w:t>
      </w:r>
    </w:p>
    <w:tbl>
      <w:tblPr>
        <w:tblStyle w:val="4"/>
        <w:tblW w:w="87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127"/>
        <w:gridCol w:w="1985"/>
        <w:gridCol w:w="2268"/>
        <w:gridCol w:w="23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83" w:hRule="atLeast"/>
        </w:trPr>
        <w:tc>
          <w:tcPr>
            <w:tcW w:w="2127" w:type="dxa"/>
            <w:vMerge w:val="restart"/>
            <w:vAlign w:val="center"/>
          </w:tcPr>
          <w:p>
            <w:pPr>
              <w:spacing w:after="0" w:line="360" w:lineRule="auto"/>
              <w:jc w:val="center"/>
              <w:rPr>
                <w:rFonts w:ascii="宋体" w:hAnsi="宋体"/>
                <w:bCs/>
                <w:kern w:val="44"/>
                <w:szCs w:val="44"/>
              </w:rPr>
            </w:pPr>
            <w:r>
              <w:rPr>
                <w:rFonts w:hint="eastAsia" w:ascii="宋体" w:hAnsi="宋体"/>
                <w:bCs/>
                <w:kern w:val="44"/>
                <w:szCs w:val="44"/>
              </w:rPr>
              <w:t>发生概率</w:t>
            </w:r>
          </w:p>
        </w:tc>
        <w:tc>
          <w:tcPr>
            <w:tcW w:w="6597" w:type="dxa"/>
            <w:gridSpan w:val="3"/>
            <w:vAlign w:val="center"/>
          </w:tcPr>
          <w:p>
            <w:pPr>
              <w:spacing w:after="0" w:line="360" w:lineRule="auto"/>
              <w:jc w:val="center"/>
              <w:rPr>
                <w:rFonts w:ascii="宋体" w:hAnsi="宋体"/>
                <w:bCs/>
                <w:kern w:val="44"/>
                <w:szCs w:val="44"/>
              </w:rPr>
            </w:pPr>
            <w:r>
              <w:rPr>
                <w:rFonts w:hint="eastAsia" w:ascii="宋体" w:hAnsi="宋体"/>
                <w:bCs/>
                <w:kern w:val="44"/>
                <w:szCs w:val="44"/>
              </w:rPr>
              <w:t>严</w:t>
            </w:r>
            <w:r>
              <w:rPr>
                <w:rFonts w:ascii="宋体" w:hAnsi="宋体"/>
                <w:bCs/>
                <w:kern w:val="44"/>
                <w:szCs w:val="44"/>
              </w:rPr>
              <w:t xml:space="preserve">    </w:t>
            </w:r>
            <w:r>
              <w:rPr>
                <w:rFonts w:hint="eastAsia" w:ascii="宋体" w:hAnsi="宋体"/>
                <w:bCs/>
                <w:kern w:val="44"/>
                <w:szCs w:val="44"/>
              </w:rPr>
              <w:t>重</w:t>
            </w:r>
            <w:r>
              <w:rPr>
                <w:rFonts w:ascii="宋体" w:hAnsi="宋体"/>
                <w:bCs/>
                <w:kern w:val="44"/>
                <w:szCs w:val="44"/>
              </w:rPr>
              <w:t xml:space="preserve">    </w:t>
            </w:r>
            <w:r>
              <w:rPr>
                <w:rFonts w:hint="eastAsia" w:ascii="宋体" w:hAnsi="宋体"/>
                <w:bCs/>
                <w:kern w:val="44"/>
                <w:szCs w:val="44"/>
              </w:rPr>
              <w:t>程</w:t>
            </w:r>
            <w:r>
              <w:rPr>
                <w:rFonts w:ascii="宋体" w:hAnsi="宋体"/>
                <w:bCs/>
                <w:kern w:val="44"/>
                <w:szCs w:val="44"/>
              </w:rPr>
              <w:t xml:space="preserve">    </w:t>
            </w:r>
            <w:r>
              <w:rPr>
                <w:rFonts w:hint="eastAsia" w:ascii="宋体" w:hAnsi="宋体"/>
                <w:bCs/>
                <w:kern w:val="44"/>
                <w:szCs w:val="44"/>
              </w:rPr>
              <w:t>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84" w:hRule="atLeast"/>
        </w:trPr>
        <w:tc>
          <w:tcPr>
            <w:tcW w:w="2127" w:type="dxa"/>
            <w:vMerge w:val="continue"/>
            <w:vAlign w:val="center"/>
          </w:tcPr>
          <w:p>
            <w:pPr>
              <w:spacing w:after="0" w:line="360" w:lineRule="auto"/>
              <w:jc w:val="center"/>
              <w:rPr>
                <w:rFonts w:ascii="宋体" w:hAnsi="宋体"/>
                <w:bCs/>
                <w:kern w:val="44"/>
                <w:szCs w:val="44"/>
              </w:rPr>
            </w:pPr>
          </w:p>
        </w:tc>
        <w:tc>
          <w:tcPr>
            <w:tcW w:w="1985" w:type="dxa"/>
            <w:vAlign w:val="center"/>
          </w:tcPr>
          <w:p>
            <w:pPr>
              <w:spacing w:before="60" w:after="60" w:line="360" w:lineRule="auto"/>
              <w:jc w:val="center"/>
              <w:rPr>
                <w:rFonts w:ascii="宋体" w:hAnsi="宋体"/>
                <w:bCs/>
                <w:kern w:val="44"/>
                <w:szCs w:val="44"/>
              </w:rPr>
            </w:pPr>
            <w:r>
              <w:rPr>
                <w:rFonts w:ascii="宋体" w:hAnsi="宋体"/>
                <w:bCs/>
                <w:kern w:val="44"/>
                <w:szCs w:val="44"/>
              </w:rPr>
              <w:t>S</w:t>
            </w:r>
            <w:r>
              <w:rPr>
                <w:rFonts w:hint="eastAsia" w:ascii="宋体" w:hAnsi="宋体"/>
                <w:bCs/>
                <w:kern w:val="44"/>
                <w:szCs w:val="44"/>
              </w:rPr>
              <w:t>1（可忽略）</w:t>
            </w:r>
          </w:p>
        </w:tc>
        <w:tc>
          <w:tcPr>
            <w:tcW w:w="2268" w:type="dxa"/>
            <w:vAlign w:val="center"/>
          </w:tcPr>
          <w:p>
            <w:pPr>
              <w:spacing w:before="60" w:after="60" w:line="360" w:lineRule="auto"/>
              <w:jc w:val="center"/>
              <w:rPr>
                <w:rFonts w:ascii="宋体" w:hAnsi="宋体"/>
                <w:bCs/>
                <w:kern w:val="44"/>
                <w:szCs w:val="44"/>
              </w:rPr>
            </w:pPr>
            <w:r>
              <w:rPr>
                <w:rFonts w:ascii="宋体" w:hAnsi="宋体"/>
                <w:bCs/>
                <w:kern w:val="44"/>
                <w:szCs w:val="44"/>
              </w:rPr>
              <w:t>S</w:t>
            </w:r>
            <w:r>
              <w:rPr>
                <w:rFonts w:hint="eastAsia" w:ascii="宋体" w:hAnsi="宋体"/>
                <w:bCs/>
                <w:kern w:val="44"/>
                <w:szCs w:val="44"/>
              </w:rPr>
              <w:t>2（中等）</w:t>
            </w:r>
          </w:p>
        </w:tc>
        <w:tc>
          <w:tcPr>
            <w:tcW w:w="2344" w:type="dxa"/>
            <w:vAlign w:val="center"/>
          </w:tcPr>
          <w:p>
            <w:pPr>
              <w:spacing w:before="60" w:after="60" w:line="360" w:lineRule="auto"/>
              <w:jc w:val="center"/>
              <w:rPr>
                <w:rFonts w:ascii="宋体" w:hAnsi="宋体"/>
                <w:bCs/>
                <w:kern w:val="44"/>
                <w:szCs w:val="44"/>
              </w:rPr>
            </w:pPr>
            <w:r>
              <w:rPr>
                <w:rFonts w:ascii="宋体" w:hAnsi="宋体"/>
                <w:bCs/>
                <w:kern w:val="44"/>
                <w:szCs w:val="44"/>
              </w:rPr>
              <w:t>S</w:t>
            </w:r>
            <w:r>
              <w:rPr>
                <w:rFonts w:hint="eastAsia" w:ascii="宋体" w:hAnsi="宋体"/>
                <w:bCs/>
                <w:kern w:val="44"/>
                <w:szCs w:val="44"/>
              </w:rPr>
              <w:t>3（严重）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84" w:hRule="atLeast"/>
        </w:trPr>
        <w:tc>
          <w:tcPr>
            <w:tcW w:w="2127" w:type="dxa"/>
            <w:vAlign w:val="center"/>
          </w:tcPr>
          <w:p>
            <w:pPr>
              <w:spacing w:after="0" w:line="360" w:lineRule="auto"/>
              <w:jc w:val="center"/>
              <w:rPr>
                <w:rFonts w:ascii="宋体" w:hAnsi="宋体"/>
                <w:bCs/>
                <w:kern w:val="44"/>
                <w:szCs w:val="44"/>
              </w:rPr>
            </w:pPr>
            <w:r>
              <w:rPr>
                <w:rFonts w:ascii="宋体" w:hAnsi="宋体"/>
                <w:bCs/>
                <w:kern w:val="44"/>
                <w:szCs w:val="44"/>
              </w:rPr>
              <w:t>O</w:t>
            </w:r>
            <w:r>
              <w:rPr>
                <w:rFonts w:hint="eastAsia" w:ascii="宋体" w:hAnsi="宋体"/>
                <w:bCs/>
                <w:kern w:val="44"/>
                <w:szCs w:val="44"/>
              </w:rPr>
              <w:t>3（高）</w:t>
            </w:r>
          </w:p>
        </w:tc>
        <w:tc>
          <w:tcPr>
            <w:tcW w:w="1985" w:type="dxa"/>
            <w:shd w:val="clear" w:color="auto" w:fill="BFBFBF"/>
            <w:vAlign w:val="center"/>
          </w:tcPr>
          <w:p>
            <w:pPr>
              <w:spacing w:after="0" w:line="360" w:lineRule="auto"/>
              <w:jc w:val="center"/>
              <w:rPr>
                <w:rFonts w:ascii="宋体" w:hAnsi="宋体"/>
                <w:bCs/>
                <w:kern w:val="44"/>
                <w:szCs w:val="44"/>
              </w:rPr>
            </w:pPr>
            <w:r>
              <w:rPr>
                <w:rFonts w:ascii="宋体" w:hAnsi="宋体"/>
                <w:bCs/>
                <w:kern w:val="44"/>
                <w:szCs w:val="44"/>
              </w:rPr>
              <w:t>R1</w:t>
            </w:r>
          </w:p>
        </w:tc>
        <w:tc>
          <w:tcPr>
            <w:tcW w:w="2268" w:type="dxa"/>
            <w:shd w:val="clear" w:color="auto" w:fill="BFBFBF"/>
            <w:vAlign w:val="center"/>
          </w:tcPr>
          <w:p>
            <w:pPr>
              <w:spacing w:after="0" w:line="360" w:lineRule="auto"/>
              <w:jc w:val="center"/>
              <w:rPr>
                <w:rFonts w:ascii="宋体" w:hAnsi="宋体"/>
                <w:bCs/>
                <w:kern w:val="44"/>
                <w:szCs w:val="44"/>
              </w:rPr>
            </w:pPr>
            <w:r>
              <w:rPr>
                <w:rFonts w:ascii="宋体" w:hAnsi="宋体"/>
                <w:bCs/>
                <w:kern w:val="44"/>
                <w:szCs w:val="44"/>
              </w:rPr>
              <w:t>R2</w:t>
            </w:r>
          </w:p>
        </w:tc>
        <w:tc>
          <w:tcPr>
            <w:tcW w:w="2344" w:type="dxa"/>
            <w:shd w:val="clear" w:color="auto" w:fill="BFBFBF"/>
            <w:vAlign w:val="center"/>
          </w:tcPr>
          <w:p>
            <w:pPr>
              <w:spacing w:after="0" w:line="360" w:lineRule="auto"/>
              <w:jc w:val="center"/>
              <w:rPr>
                <w:rFonts w:ascii="宋体" w:hAnsi="宋体"/>
                <w:bCs/>
                <w:kern w:val="44"/>
                <w:szCs w:val="44"/>
              </w:rPr>
            </w:pPr>
            <w:r>
              <w:rPr>
                <w:rFonts w:ascii="宋体" w:hAnsi="宋体"/>
                <w:bCs/>
                <w:kern w:val="44"/>
                <w:szCs w:val="44"/>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84" w:hRule="atLeast"/>
        </w:trPr>
        <w:tc>
          <w:tcPr>
            <w:tcW w:w="2127" w:type="dxa"/>
            <w:vAlign w:val="center"/>
          </w:tcPr>
          <w:p>
            <w:pPr>
              <w:spacing w:after="0" w:line="360" w:lineRule="auto"/>
              <w:jc w:val="center"/>
              <w:rPr>
                <w:rFonts w:ascii="宋体" w:hAnsi="宋体"/>
                <w:bCs/>
                <w:kern w:val="44"/>
                <w:szCs w:val="44"/>
              </w:rPr>
            </w:pPr>
            <w:r>
              <w:rPr>
                <w:rFonts w:ascii="宋体" w:hAnsi="宋体"/>
                <w:bCs/>
                <w:kern w:val="44"/>
                <w:szCs w:val="44"/>
              </w:rPr>
              <w:t>O</w:t>
            </w:r>
            <w:r>
              <w:rPr>
                <w:rFonts w:hint="eastAsia" w:ascii="宋体" w:hAnsi="宋体"/>
                <w:bCs/>
                <w:kern w:val="44"/>
                <w:szCs w:val="44"/>
              </w:rPr>
              <w:t>2（中）</w:t>
            </w:r>
          </w:p>
        </w:tc>
        <w:tc>
          <w:tcPr>
            <w:tcW w:w="1985" w:type="dxa"/>
            <w:shd w:val="clear" w:color="auto" w:fill="auto"/>
            <w:vAlign w:val="center"/>
          </w:tcPr>
          <w:p>
            <w:pPr>
              <w:spacing w:after="0" w:line="360" w:lineRule="auto"/>
              <w:jc w:val="center"/>
              <w:rPr>
                <w:rFonts w:ascii="宋体" w:hAnsi="宋体"/>
                <w:bCs/>
                <w:kern w:val="44"/>
                <w:szCs w:val="44"/>
              </w:rPr>
            </w:pPr>
            <w:r>
              <w:rPr>
                <w:rFonts w:ascii="宋体" w:hAnsi="宋体"/>
                <w:bCs/>
                <w:kern w:val="44"/>
                <w:szCs w:val="44"/>
              </w:rPr>
              <w:t>R4</w:t>
            </w:r>
          </w:p>
        </w:tc>
        <w:tc>
          <w:tcPr>
            <w:tcW w:w="2268" w:type="dxa"/>
            <w:shd w:val="clear" w:color="auto" w:fill="auto"/>
            <w:vAlign w:val="center"/>
          </w:tcPr>
          <w:p>
            <w:pPr>
              <w:spacing w:after="0" w:line="360" w:lineRule="auto"/>
              <w:jc w:val="center"/>
              <w:rPr>
                <w:rFonts w:ascii="宋体" w:hAnsi="宋体"/>
                <w:bCs/>
                <w:kern w:val="44"/>
                <w:szCs w:val="44"/>
              </w:rPr>
            </w:pPr>
            <w:r>
              <w:rPr>
                <w:rFonts w:ascii="宋体" w:hAnsi="宋体"/>
                <w:bCs/>
                <w:kern w:val="44"/>
                <w:szCs w:val="44"/>
              </w:rPr>
              <w:t>R5</w:t>
            </w:r>
          </w:p>
        </w:tc>
        <w:tc>
          <w:tcPr>
            <w:tcW w:w="2344" w:type="dxa"/>
            <w:shd w:val="clear" w:color="auto" w:fill="BFBFBF"/>
            <w:vAlign w:val="center"/>
          </w:tcPr>
          <w:p>
            <w:pPr>
              <w:spacing w:after="0" w:line="360" w:lineRule="auto"/>
              <w:jc w:val="center"/>
              <w:rPr>
                <w:rFonts w:ascii="宋体" w:hAnsi="宋体"/>
                <w:bCs/>
                <w:kern w:val="44"/>
                <w:szCs w:val="44"/>
              </w:rPr>
            </w:pPr>
            <w:r>
              <w:rPr>
                <w:rFonts w:ascii="宋体" w:hAnsi="宋体"/>
                <w:bCs/>
                <w:kern w:val="44"/>
                <w:szCs w:val="44"/>
              </w:rPr>
              <w:t>R6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84" w:hRule="atLeast"/>
        </w:trPr>
        <w:tc>
          <w:tcPr>
            <w:tcW w:w="2127" w:type="dxa"/>
            <w:vAlign w:val="center"/>
          </w:tcPr>
          <w:p>
            <w:pPr>
              <w:spacing w:after="0" w:line="360" w:lineRule="auto"/>
              <w:jc w:val="center"/>
              <w:rPr>
                <w:rFonts w:ascii="宋体" w:hAnsi="宋体"/>
                <w:bCs/>
                <w:kern w:val="44"/>
                <w:szCs w:val="44"/>
              </w:rPr>
            </w:pPr>
            <w:r>
              <w:rPr>
                <w:rFonts w:ascii="宋体" w:hAnsi="宋体"/>
                <w:bCs/>
                <w:kern w:val="44"/>
                <w:szCs w:val="44"/>
              </w:rPr>
              <w:t>O</w:t>
            </w:r>
            <w:r>
              <w:rPr>
                <w:rFonts w:hint="eastAsia" w:ascii="宋体" w:hAnsi="宋体"/>
                <w:bCs/>
                <w:kern w:val="44"/>
                <w:szCs w:val="44"/>
              </w:rPr>
              <w:t>1（低）</w:t>
            </w:r>
          </w:p>
        </w:tc>
        <w:tc>
          <w:tcPr>
            <w:tcW w:w="1985" w:type="dxa"/>
            <w:shd w:val="clear" w:color="auto" w:fill="auto"/>
            <w:vAlign w:val="center"/>
          </w:tcPr>
          <w:p>
            <w:pPr>
              <w:spacing w:after="0" w:line="360" w:lineRule="auto"/>
              <w:jc w:val="center"/>
              <w:rPr>
                <w:rFonts w:ascii="宋体" w:hAnsi="宋体"/>
                <w:bCs/>
                <w:kern w:val="44"/>
                <w:szCs w:val="44"/>
              </w:rPr>
            </w:pPr>
            <w:r>
              <w:rPr>
                <w:rFonts w:ascii="宋体" w:hAnsi="宋体"/>
                <w:bCs/>
                <w:kern w:val="44"/>
                <w:szCs w:val="44"/>
              </w:rPr>
              <w:t>R7</w:t>
            </w:r>
          </w:p>
        </w:tc>
        <w:tc>
          <w:tcPr>
            <w:tcW w:w="2268" w:type="dxa"/>
            <w:shd w:val="clear" w:color="auto" w:fill="auto"/>
            <w:vAlign w:val="center"/>
          </w:tcPr>
          <w:p>
            <w:pPr>
              <w:spacing w:after="0" w:line="360" w:lineRule="auto"/>
              <w:jc w:val="center"/>
              <w:rPr>
                <w:rFonts w:ascii="宋体" w:hAnsi="宋体"/>
                <w:bCs/>
                <w:kern w:val="44"/>
                <w:szCs w:val="44"/>
              </w:rPr>
            </w:pPr>
            <w:r>
              <w:rPr>
                <w:rFonts w:ascii="宋体" w:hAnsi="宋体"/>
                <w:bCs/>
                <w:kern w:val="44"/>
                <w:szCs w:val="44"/>
              </w:rPr>
              <w:t>R8</w:t>
            </w:r>
          </w:p>
        </w:tc>
        <w:tc>
          <w:tcPr>
            <w:tcW w:w="2344" w:type="dxa"/>
            <w:shd w:val="clear" w:color="auto" w:fill="auto"/>
            <w:vAlign w:val="center"/>
          </w:tcPr>
          <w:p>
            <w:pPr>
              <w:spacing w:after="0" w:line="360" w:lineRule="auto"/>
              <w:jc w:val="center"/>
              <w:rPr>
                <w:rFonts w:ascii="宋体" w:hAnsi="宋体"/>
                <w:bCs/>
                <w:kern w:val="44"/>
                <w:szCs w:val="44"/>
              </w:rPr>
            </w:pPr>
            <w:r>
              <w:rPr>
                <w:rFonts w:ascii="宋体" w:hAnsi="宋体"/>
                <w:bCs/>
                <w:kern w:val="44"/>
                <w:szCs w:val="44"/>
              </w:rPr>
              <w:t>R9</w:t>
            </w:r>
          </w:p>
        </w:tc>
      </w:tr>
    </w:tbl>
    <w:p>
      <w:pPr>
        <w:ind w:firstLine="315" w:firstLineChars="150"/>
        <w:rPr>
          <w:rFonts w:hint="eastAsia" w:ascii="Times New Roman" w:hAnsi="Times New Roman" w:cs="Times New Roman" w:eastAsiaTheme="minorEastAsia"/>
          <w:szCs w:val="28"/>
        </w:rPr>
      </w:pPr>
      <w:r>
        <w:rPr>
          <w:rFonts w:hint="eastAsia" w:ascii="Times New Roman" w:hAnsi="Times New Roman" w:eastAsia="宋体" w:cs="Times New Roman"/>
          <w:kern w:val="0"/>
          <w:lang w:val="en-US" w:eastAsia="zh-CN"/>
        </w:rPr>
        <w:t xml:space="preserve">  </w:t>
      </w:r>
    </w:p>
    <w:p>
      <w:pPr>
        <w:ind w:firstLine="525" w:firstLineChars="250"/>
        <w:rPr>
          <w:rFonts w:ascii="Times New Roman" w:hAnsi="Times New Roman" w:eastAsia="宋体" w:cs="Times New Roman"/>
          <w:kern w:val="0"/>
        </w:rPr>
      </w:pPr>
      <w:r>
        <w:rPr>
          <w:rFonts w:ascii="Times New Roman" w:hAnsi="Times New Roman" w:eastAsia="宋体" w:cs="Times New Roman"/>
          <w:kern w:val="0"/>
        </w:rPr>
        <w:t>b</w:t>
      </w:r>
      <w:r>
        <w:rPr>
          <w:rFonts w:hint="eastAsia" w:ascii="Times New Roman" w:hAnsi="Times New Roman" w:eastAsia="宋体" w:cs="Times New Roman"/>
          <w:kern w:val="0"/>
        </w:rPr>
        <w:t>）决定受益/风险分析判断水平；</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ascii="Times New Roman" w:hAnsi="Times New Roman" w:eastAsia="宋体" w:cs="Times New Roman"/>
          <w:color w:val="000000"/>
          <w:kern w:val="0"/>
        </w:rPr>
        <w:t>c</w:t>
      </w:r>
      <w:r>
        <w:rPr>
          <w:rFonts w:hint="eastAsia" w:ascii="Times New Roman" w:hAnsi="Times New Roman" w:eastAsia="宋体" w:cs="Times New Roman"/>
          <w:color w:val="000000"/>
          <w:kern w:val="0"/>
        </w:rPr>
        <w:t>）产品的有</w:t>
      </w:r>
      <w:r>
        <w:rPr>
          <w:rFonts w:hint="eastAsia" w:ascii="Times New Roman" w:hAnsi="Times New Roman" w:eastAsia="宋体" w:cs="Times New Roman"/>
          <w:kern w:val="0"/>
        </w:rPr>
        <w:t>关毒性危险（源）可能造成的风险，应考虑相关标准指南。</w:t>
      </w:r>
    </w:p>
    <w:p>
      <w:pPr>
        <w:adjustRightInd w:val="0"/>
        <w:spacing w:line="400" w:lineRule="exact"/>
        <w:ind w:firstLine="210" w:firstLineChars="1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4.2.3.5 可支持风险估计资料/数据来源</w:t>
      </w:r>
    </w:p>
    <w:p>
      <w:pPr>
        <w:adjustRightInd w:val="0"/>
        <w:spacing w:line="400" w:lineRule="exact"/>
        <w:ind w:firstLine="501" w:firstLineChars="239"/>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有关标准、文献资料、使用中类似产品的现场资料（事故报告）、临床证据、典型试验、调研结果、专家意见、外部质量评定。</w:t>
      </w:r>
    </w:p>
    <w:p>
      <w:pPr>
        <w:adjustRightInd w:val="0"/>
        <w:spacing w:line="400" w:lineRule="exact"/>
        <w:ind w:firstLine="210" w:firstLineChars="1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4.2.3.6 研发部按有关要求编写风险管理报告。</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4.3风险评价</w:t>
      </w:r>
    </w:p>
    <w:tbl>
      <w:tblPr>
        <w:tblStyle w:val="4"/>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2841"/>
        <w:gridCol w:w="52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1008" w:type="dxa"/>
            <w:tcBorders>
              <w:bottom w:val="single" w:color="auto" w:sz="4" w:space="0"/>
            </w:tcBorders>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级别</w:t>
            </w:r>
          </w:p>
        </w:tc>
        <w:tc>
          <w:tcPr>
            <w:tcW w:w="2841"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安全性风险</w:t>
            </w:r>
          </w:p>
        </w:tc>
        <w:tc>
          <w:tcPr>
            <w:tcW w:w="5259"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C0C0C0"/>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灰色</w:t>
            </w:r>
          </w:p>
        </w:tc>
        <w:tc>
          <w:tcPr>
            <w:tcW w:w="2841"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不可接受的风险</w:t>
            </w:r>
          </w:p>
        </w:tc>
        <w:tc>
          <w:tcPr>
            <w:tcW w:w="5259" w:type="dxa"/>
            <w:vAlign w:val="center"/>
          </w:tcPr>
          <w:p>
            <w:pPr>
              <w:adjustRightInd w:val="0"/>
              <w:spacing w:line="360" w:lineRule="atLeast"/>
              <w:textAlignment w:val="baseline"/>
              <w:rPr>
                <w:rFonts w:ascii="Times New Roman" w:hAnsi="Times New Roman" w:eastAsia="宋体" w:cs="Times New Roman"/>
                <w:kern w:val="0"/>
              </w:rPr>
            </w:pPr>
            <w:r>
              <w:rPr>
                <w:rFonts w:hint="eastAsia" w:ascii="Times New Roman" w:hAnsi="Times New Roman" w:eastAsia="宋体" w:cs="Times New Roman"/>
                <w:kern w:val="0"/>
              </w:rPr>
              <w:t>在这个区域的风险是不可忍受的。</w:t>
            </w:r>
          </w:p>
          <w:p>
            <w:pPr>
              <w:adjustRightInd w:val="0"/>
              <w:spacing w:line="360" w:lineRule="atLeast"/>
              <w:textAlignment w:val="baseline"/>
              <w:rPr>
                <w:rFonts w:ascii="Times New Roman" w:hAnsi="Times New Roman" w:eastAsia="宋体" w:cs="Times New Roman"/>
                <w:kern w:val="0"/>
              </w:rPr>
            </w:pPr>
            <w:r>
              <w:rPr>
                <w:rFonts w:hint="eastAsia" w:ascii="Times New Roman" w:hAnsi="Times New Roman" w:eastAsia="宋体" w:cs="Times New Roman"/>
                <w:kern w:val="0"/>
              </w:rPr>
              <w:t>需要采取的解决方案——重新设计，不可放行。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008"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无色</w:t>
            </w:r>
          </w:p>
        </w:tc>
        <w:tc>
          <w:tcPr>
            <w:tcW w:w="2841" w:type="dxa"/>
            <w:vAlign w:val="center"/>
          </w:tcPr>
          <w:p>
            <w:pPr>
              <w:adjustRightInd w:val="0"/>
              <w:spacing w:line="36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可接受的风险</w:t>
            </w:r>
          </w:p>
        </w:tc>
        <w:tc>
          <w:tcPr>
            <w:tcW w:w="5259" w:type="dxa"/>
            <w:vAlign w:val="center"/>
          </w:tcPr>
          <w:p>
            <w:pPr>
              <w:adjustRightInd w:val="0"/>
              <w:spacing w:line="360" w:lineRule="atLeast"/>
              <w:textAlignment w:val="baseline"/>
              <w:rPr>
                <w:rFonts w:ascii="Times New Roman" w:hAnsi="Times New Roman" w:eastAsia="宋体" w:cs="Times New Roman"/>
                <w:kern w:val="0"/>
              </w:rPr>
            </w:pPr>
            <w:r>
              <w:rPr>
                <w:rFonts w:hint="eastAsia" w:ascii="Times New Roman" w:hAnsi="Times New Roman" w:eastAsia="宋体" w:cs="Times New Roman"/>
                <w:kern w:val="0"/>
              </w:rPr>
              <w:t>相对于其它伤害的风险，这个风险是可以忽略的。</w:t>
            </w:r>
          </w:p>
        </w:tc>
      </w:tr>
    </w:tbl>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4.3.1 如一个给定的危险（源）风险按有关标准采用特定的失效模式分析，根据受益/风险分析判断水平，对照认定的风险等级，证实其可被接受（在广泛可接受区），并检查是否评估了所有的危险（源）。</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4.3.2 如给定的危险（源）风险按照特定模式分析判断，证实其给定的危险（源）风险超出可被接受水平（不容许区），则需要进行风险降低的措施。</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4.3.3 如给定的危险（源）风险按照特定模式分析判断，证实其给定的危险（源）风险处于上述二区域之间（合理可行降低区），应根据受益/风险分析判断水平（受益大于风险，还是风险大于受益），考虑接受风险的受益和进一步降低的可行性，应降到实际可行最低水平。</w:t>
      </w:r>
    </w:p>
    <w:p>
      <w:pPr>
        <w:adjustRightInd w:val="0"/>
        <w:spacing w:line="400" w:lineRule="exact"/>
        <w:jc w:val="left"/>
        <w:textAlignment w:val="baseline"/>
        <w:rPr>
          <w:rFonts w:ascii="Times New Roman" w:hAnsi="Times New Roman" w:eastAsia="宋体" w:cs="Times New Roman"/>
          <w:kern w:val="0"/>
        </w:rPr>
      </w:pPr>
      <w:r>
        <w:rPr>
          <w:rFonts w:ascii="Times New Roman" w:hAnsi="Times New Roman" w:eastAsia="宋体" w:cs="Times New Roman"/>
          <w:kern w:val="0"/>
        </w:rPr>
        <w:t>a</w:t>
      </w:r>
      <w:r>
        <w:rPr>
          <w:rFonts w:hint="eastAsia" w:ascii="Times New Roman" w:hAnsi="Times New Roman" w:eastAsia="宋体" w:cs="Times New Roman"/>
          <w:kern w:val="0"/>
        </w:rPr>
        <w:t>）从设计开发阶段保证产品固有的安全性；</w:t>
      </w:r>
    </w:p>
    <w:p>
      <w:pPr>
        <w:adjustRightInd w:val="0"/>
        <w:spacing w:line="400" w:lineRule="exact"/>
        <w:jc w:val="left"/>
        <w:textAlignment w:val="baseline"/>
        <w:rPr>
          <w:rFonts w:ascii="Times New Roman" w:hAnsi="Times New Roman" w:eastAsia="宋体" w:cs="Times New Roman"/>
          <w:kern w:val="0"/>
        </w:rPr>
      </w:pPr>
      <w:r>
        <w:rPr>
          <w:rFonts w:ascii="Times New Roman" w:hAnsi="Times New Roman" w:eastAsia="宋体" w:cs="Times New Roman"/>
          <w:kern w:val="0"/>
        </w:rPr>
        <w:t>a</w:t>
      </w:r>
      <w:r>
        <w:rPr>
          <w:rFonts w:hint="eastAsia" w:ascii="Times New Roman" w:hAnsi="Times New Roman" w:eastAsia="宋体" w:cs="Times New Roman"/>
          <w:kern w:val="0"/>
        </w:rPr>
        <w:t>）生产过程中的防护措施；</w:t>
      </w:r>
    </w:p>
    <w:p>
      <w:pPr>
        <w:adjustRightInd w:val="0"/>
        <w:spacing w:line="400" w:lineRule="exact"/>
        <w:jc w:val="left"/>
        <w:textAlignment w:val="baseline"/>
        <w:rPr>
          <w:rFonts w:ascii="Times New Roman" w:hAnsi="Times New Roman" w:eastAsia="宋体" w:cs="Times New Roman"/>
          <w:kern w:val="0"/>
        </w:rPr>
      </w:pPr>
      <w:r>
        <w:rPr>
          <w:rFonts w:ascii="Times New Roman" w:hAnsi="Times New Roman" w:eastAsia="宋体" w:cs="Times New Roman"/>
          <w:kern w:val="0"/>
        </w:rPr>
        <w:t>c</w:t>
      </w:r>
      <w:r>
        <w:rPr>
          <w:rFonts w:hint="eastAsia" w:ascii="Times New Roman" w:hAnsi="Times New Roman" w:eastAsia="宋体" w:cs="Times New Roman"/>
          <w:kern w:val="0"/>
        </w:rPr>
        <w:t>）告知安全信息。</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4.3.4 如风险评价仅在故障状态下超出可被接受水平，则应分析故障发生的可能性，为此，应说明下列问题：</w:t>
      </w:r>
    </w:p>
    <w:p>
      <w:pPr>
        <w:adjustRightInd w:val="0"/>
        <w:spacing w:line="400" w:lineRule="exact"/>
        <w:ind w:firstLine="378" w:firstLineChars="180"/>
        <w:jc w:val="left"/>
        <w:textAlignment w:val="baseline"/>
        <w:rPr>
          <w:rFonts w:ascii="Times New Roman" w:hAnsi="Times New Roman" w:eastAsia="宋体" w:cs="Times New Roman"/>
          <w:kern w:val="0"/>
        </w:rPr>
      </w:pPr>
      <w:r>
        <w:rPr>
          <w:rFonts w:ascii="Times New Roman" w:hAnsi="Times New Roman" w:eastAsia="宋体" w:cs="Times New Roman"/>
          <w:kern w:val="0"/>
        </w:rPr>
        <w:t>a</w:t>
      </w:r>
      <w:r>
        <w:rPr>
          <w:rFonts w:hint="eastAsia" w:ascii="Times New Roman" w:hAnsi="Times New Roman" w:eastAsia="宋体" w:cs="Times New Roman"/>
          <w:kern w:val="0"/>
        </w:rPr>
        <w:t>）危险（源）发生前使用者能否发现失效；</w:t>
      </w:r>
    </w:p>
    <w:p>
      <w:pPr>
        <w:adjustRightInd w:val="0"/>
        <w:spacing w:line="400" w:lineRule="exact"/>
        <w:ind w:firstLine="378" w:firstLineChars="18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b）失效能否通过更有效的控制或预防维护消除；</w:t>
      </w:r>
    </w:p>
    <w:p>
      <w:pPr>
        <w:adjustRightInd w:val="0"/>
        <w:spacing w:line="400" w:lineRule="exact"/>
        <w:ind w:firstLine="378" w:firstLineChars="18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c）错误使用是否增加失效的可能性；</w:t>
      </w:r>
    </w:p>
    <w:p>
      <w:pPr>
        <w:adjustRightInd w:val="0"/>
        <w:spacing w:line="400" w:lineRule="exact"/>
        <w:ind w:firstLine="378" w:firstLineChars="18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d）能否增加警报装置。</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4.4风险控制</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4.4.1 降低风险的措施     </w:t>
      </w:r>
    </w:p>
    <w:p>
      <w:pPr>
        <w:adjustRightInd w:val="0"/>
        <w:spacing w:line="400" w:lineRule="exact"/>
        <w:ind w:firstLine="378" w:firstLineChars="18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当分析判断需要降低风险时，由研发部识别降低、控制风险的措施，制定措施进行分析。通常情况下，在软件需求中应包含风险控制措施。可采取以下的方法来达到降低危险（源）的严重程度和发生概率或两者同时降低的目的：</w:t>
      </w:r>
    </w:p>
    <w:p>
      <w:pPr>
        <w:adjustRightInd w:val="0"/>
        <w:spacing w:line="400" w:lineRule="exact"/>
        <w:ind w:firstLine="378" w:firstLineChars="180"/>
        <w:jc w:val="left"/>
        <w:textAlignment w:val="baseline"/>
        <w:rPr>
          <w:rFonts w:ascii="Times New Roman" w:hAnsi="Times New Roman" w:eastAsia="宋体" w:cs="Times New Roman"/>
          <w:kern w:val="0"/>
        </w:rPr>
      </w:pPr>
      <w:r>
        <w:rPr>
          <w:rFonts w:ascii="Times New Roman" w:hAnsi="Times New Roman" w:eastAsia="宋体" w:cs="Times New Roman"/>
          <w:kern w:val="0"/>
        </w:rPr>
        <w:t>a</w:t>
      </w:r>
      <w:r>
        <w:rPr>
          <w:rFonts w:hint="eastAsia" w:ascii="Times New Roman" w:hAnsi="Times New Roman" w:eastAsia="宋体" w:cs="Times New Roman"/>
          <w:kern w:val="0"/>
        </w:rPr>
        <w:t xml:space="preserve">. </w:t>
      </w:r>
      <w:r>
        <w:rPr>
          <w:rFonts w:ascii="Times New Roman" w:hAnsi="Times New Roman" w:eastAsia="宋体" w:cs="Times New Roman"/>
          <w:kern w:val="0"/>
        </w:rPr>
        <w:t>首先是采取设计的措施，确保取得产品固有安全性；</w:t>
      </w:r>
    </w:p>
    <w:p>
      <w:pPr>
        <w:adjustRightInd w:val="0"/>
        <w:spacing w:line="400" w:lineRule="exact"/>
        <w:ind w:firstLine="378" w:firstLineChars="180"/>
        <w:jc w:val="left"/>
        <w:textAlignment w:val="baseline"/>
        <w:rPr>
          <w:rFonts w:ascii="Times New Roman" w:hAnsi="Times New Roman" w:eastAsia="宋体" w:cs="Times New Roman"/>
          <w:kern w:val="0"/>
        </w:rPr>
      </w:pPr>
      <w:r>
        <w:rPr>
          <w:rFonts w:ascii="Times New Roman" w:hAnsi="Times New Roman" w:eastAsia="宋体" w:cs="Times New Roman"/>
          <w:kern w:val="0"/>
        </w:rPr>
        <w:t>b</w:t>
      </w:r>
      <w:r>
        <w:rPr>
          <w:rFonts w:hint="eastAsia" w:ascii="Times New Roman" w:hAnsi="Times New Roman" w:eastAsia="宋体" w:cs="Times New Roman"/>
          <w:kern w:val="0"/>
        </w:rPr>
        <w:t xml:space="preserve">. </w:t>
      </w:r>
      <w:r>
        <w:rPr>
          <w:rFonts w:ascii="Times New Roman" w:hAnsi="Times New Roman" w:eastAsia="宋体" w:cs="Times New Roman"/>
          <w:kern w:val="0"/>
        </w:rPr>
        <w:t>在产品本身采取防护措施；</w:t>
      </w:r>
    </w:p>
    <w:p>
      <w:pPr>
        <w:adjustRightInd w:val="0"/>
        <w:spacing w:line="400" w:lineRule="exact"/>
        <w:ind w:firstLine="378" w:firstLineChars="180"/>
        <w:jc w:val="left"/>
        <w:textAlignment w:val="baseline"/>
        <w:rPr>
          <w:rFonts w:ascii="Times New Roman" w:hAnsi="Times New Roman" w:eastAsia="宋体" w:cs="Times New Roman"/>
          <w:kern w:val="0"/>
        </w:rPr>
      </w:pPr>
      <w:r>
        <w:rPr>
          <w:rFonts w:ascii="Times New Roman" w:hAnsi="Times New Roman" w:eastAsia="宋体" w:cs="Times New Roman"/>
          <w:kern w:val="0"/>
        </w:rPr>
        <w:t>c</w:t>
      </w:r>
      <w:r>
        <w:rPr>
          <w:rFonts w:hint="eastAsia" w:ascii="Times New Roman" w:hAnsi="Times New Roman" w:eastAsia="宋体" w:cs="Times New Roman"/>
          <w:kern w:val="0"/>
        </w:rPr>
        <w:t xml:space="preserve">. </w:t>
      </w:r>
      <w:r>
        <w:rPr>
          <w:rFonts w:ascii="Times New Roman" w:hAnsi="Times New Roman" w:eastAsia="宋体" w:cs="Times New Roman"/>
          <w:kern w:val="0"/>
        </w:rPr>
        <w:t>在产品说明书、</w:t>
      </w:r>
      <w:r>
        <w:rPr>
          <w:rFonts w:hint="eastAsia" w:ascii="Times New Roman" w:hAnsi="宋体" w:eastAsia="宋体" w:cs="Times New Roman"/>
          <w:kern w:val="0"/>
        </w:rPr>
        <w:t>软件、工作环境</w:t>
      </w:r>
      <w:r>
        <w:rPr>
          <w:rFonts w:ascii="Times New Roman" w:hAnsi="宋体" w:eastAsia="宋体" w:cs="Times New Roman"/>
          <w:kern w:val="0"/>
        </w:rPr>
        <w:t>等有关文件资料中告知安全信息。</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4.4.2 措施的实施</w:t>
      </w:r>
    </w:p>
    <w:p>
      <w:pPr>
        <w:adjustRightInd w:val="0"/>
        <w:spacing w:line="400" w:lineRule="exact"/>
        <w:ind w:firstLine="378" w:firstLineChars="18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1）如果风险控制措施作为软件功能的一部分来实施，则：</w:t>
      </w:r>
    </w:p>
    <w:p>
      <w:pPr>
        <w:pStyle w:val="9"/>
        <w:numPr>
          <w:ilvl w:val="0"/>
          <w:numId w:val="4"/>
        </w:numPr>
        <w:tabs>
          <w:tab w:val="left" w:pos="993"/>
        </w:tabs>
        <w:adjustRightInd w:val="0"/>
        <w:spacing w:line="400" w:lineRule="exact"/>
        <w:ind w:hanging="89"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在软件需求中包括风险控制措施。</w:t>
      </w:r>
    </w:p>
    <w:p>
      <w:pPr>
        <w:pStyle w:val="9"/>
        <w:numPr>
          <w:ilvl w:val="0"/>
          <w:numId w:val="4"/>
        </w:numPr>
        <w:tabs>
          <w:tab w:val="left" w:pos="993"/>
        </w:tabs>
        <w:adjustRightInd w:val="0"/>
        <w:spacing w:line="400" w:lineRule="exact"/>
        <w:ind w:hanging="89"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赋予软件项一个软件安全级别。</w:t>
      </w:r>
    </w:p>
    <w:p>
      <w:pPr>
        <w:adjustRightInd w:val="0"/>
        <w:spacing w:line="400" w:lineRule="exact"/>
        <w:ind w:firstLine="588" w:firstLineChars="28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2）对风险控制措施有效性的验证，该验证应包含在集成和系统测试计划中。</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4.4.3 剩余风险评价（风险控制措施的验证）</w:t>
      </w:r>
    </w:p>
    <w:p>
      <w:pPr>
        <w:adjustRightInd w:val="0"/>
        <w:spacing w:line="400" w:lineRule="exact"/>
        <w:ind w:firstLine="378" w:firstLineChars="18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经验证剩余风险己被接受，质量部应做好相关记录；如验证剩余风险仍不能被接受，则应进一步考虑风险控制措施方案。验证剩余风险时应充分收集有关文献资料，根据产品的预期用途，权衡受益/风险利弊，做出接受与否决定。</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4.4.4 新生的危险（源）和评价的完整性</w:t>
      </w:r>
    </w:p>
    <w:p>
      <w:pPr>
        <w:adjustRightInd w:val="0"/>
        <w:spacing w:line="400" w:lineRule="exact"/>
        <w:ind w:firstLine="378" w:firstLineChars="18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研发部应组织措施实施的评审，判定是否引入新的危险（源），如又引入了新的危险（源），应考虑评定相关的风险。研发部在对每项危险（源）的风险估计、风险评价、风险可接受性、风险降低的措施和有否新的危险（源）产生，保证所有已判定危险（源）的风险得到评价，确保评价的完整性，编制《产品风险评估表》。</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4.5全部剩余风险的评价</w:t>
      </w:r>
    </w:p>
    <w:p>
      <w:pPr>
        <w:adjustRightInd w:val="0"/>
        <w:spacing w:line="400" w:lineRule="exact"/>
        <w:ind w:firstLine="378" w:firstLineChars="180"/>
        <w:jc w:val="left"/>
        <w:textAlignment w:val="baseline"/>
        <w:rPr>
          <w:rFonts w:ascii="Times New Roman" w:hAnsi="Times New Roman" w:eastAsia="宋体" w:cs="Times New Roman"/>
          <w:color w:val="000000"/>
          <w:kern w:val="0"/>
        </w:rPr>
      </w:pPr>
      <w:r>
        <w:rPr>
          <w:rFonts w:hint="eastAsia" w:ascii="Times New Roman" w:hAnsi="Times New Roman" w:eastAsia="宋体" w:cs="Times New Roman"/>
          <w:kern w:val="0"/>
        </w:rPr>
        <w:t>研发部考虑在所有的风险控制措施己经实施并验证后，再次全面根据有关文献资料，对照产品的预期用途，权衡受益/风险利弊，最后做出是否受益超过全部剩余风险的决定。</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4.6风险管理报告</w:t>
      </w:r>
    </w:p>
    <w:p>
      <w:pPr>
        <w:adjustRightInd w:val="0"/>
        <w:spacing w:line="400" w:lineRule="exact"/>
        <w:ind w:firstLine="378" w:firstLineChars="18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研发部负责编写《风险管理报告》，《风险管理报告》应对每项危险（源）提供风险分析、风险评价、风险控制措施实施的验证、以及剩余风险的可接受评定的全部可追溯性记录。</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4.7产品上市后的风险管理</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4.7.1产品上市后，应按照《不良事件报告控制程序》和《上市后监管控制程序》要求，收集用户、软件安装维护人员针对软件的反馈和问题报告，以及主管当局针对同类产品的公开信息、相关法规或者标准引起的变化，重新对产品进行风险评价以及风险利益比和风险可接受性。</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对于可能涉及安全的信息，应对产品的安全性进行评价，特别是以下方面：</w:t>
      </w:r>
    </w:p>
    <w:p>
      <w:pPr>
        <w:adjustRightInd w:val="0"/>
        <w:spacing w:line="400" w:lineRule="exact"/>
        <w:ind w:firstLine="424" w:firstLineChars="202"/>
        <w:jc w:val="left"/>
        <w:textAlignment w:val="baseline"/>
        <w:rPr>
          <w:rFonts w:ascii="Times New Roman" w:hAnsi="Times New Roman" w:eastAsia="宋体" w:cs="Times New Roman"/>
          <w:kern w:val="0"/>
        </w:rPr>
      </w:pPr>
      <w:r>
        <w:rPr>
          <w:rFonts w:ascii="Times New Roman" w:hAnsi="Times New Roman" w:eastAsia="宋体" w:cs="Times New Roman"/>
          <w:kern w:val="0"/>
        </w:rPr>
        <w:t>a</w:t>
      </w:r>
      <w:r>
        <w:rPr>
          <w:rFonts w:hint="eastAsia" w:ascii="Times New Roman" w:hAnsi="Times New Roman" w:eastAsia="宋体" w:cs="Times New Roman"/>
          <w:kern w:val="0"/>
        </w:rPr>
        <w:t>）是否有事先未知的危险（源）出现；</w:t>
      </w:r>
    </w:p>
    <w:p>
      <w:pPr>
        <w:adjustRightInd w:val="0"/>
        <w:spacing w:line="400" w:lineRule="exact"/>
        <w:ind w:firstLine="424" w:firstLineChars="202"/>
        <w:jc w:val="left"/>
        <w:textAlignment w:val="baseline"/>
        <w:rPr>
          <w:rFonts w:ascii="Times New Roman" w:hAnsi="Times New Roman" w:eastAsia="宋体" w:cs="Times New Roman"/>
          <w:kern w:val="0"/>
        </w:rPr>
      </w:pPr>
      <w:r>
        <w:rPr>
          <w:rFonts w:ascii="Times New Roman" w:hAnsi="Times New Roman" w:eastAsia="宋体" w:cs="Times New Roman"/>
          <w:kern w:val="0"/>
        </w:rPr>
        <w:t>b</w:t>
      </w:r>
      <w:r>
        <w:rPr>
          <w:rFonts w:hint="eastAsia" w:ascii="Times New Roman" w:hAnsi="Times New Roman" w:eastAsia="宋体" w:cs="Times New Roman"/>
          <w:kern w:val="0"/>
        </w:rPr>
        <w:t>）是否有已被估计的风险造成的危险（源）不再是可接受；</w:t>
      </w:r>
    </w:p>
    <w:p>
      <w:pPr>
        <w:adjustRightInd w:val="0"/>
        <w:spacing w:line="400" w:lineRule="exact"/>
        <w:ind w:firstLine="424" w:firstLineChars="202"/>
        <w:jc w:val="left"/>
        <w:textAlignment w:val="baseline"/>
        <w:rPr>
          <w:rFonts w:ascii="Times New Roman" w:hAnsi="Times New Roman" w:eastAsia="宋体" w:cs="Times New Roman"/>
          <w:kern w:val="0"/>
        </w:rPr>
      </w:pPr>
      <w:r>
        <w:rPr>
          <w:rFonts w:ascii="Times New Roman" w:hAnsi="Times New Roman" w:eastAsia="宋体" w:cs="Times New Roman"/>
          <w:kern w:val="0"/>
        </w:rPr>
        <w:t>c</w:t>
      </w:r>
      <w:r>
        <w:rPr>
          <w:rFonts w:hint="eastAsia" w:ascii="Times New Roman" w:hAnsi="Times New Roman" w:eastAsia="宋体" w:cs="Times New Roman"/>
          <w:kern w:val="0"/>
        </w:rPr>
        <w:t>）是否有初始评定的其它方面己失效。</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4.7.2评审结果认为剩余风险其可接受性已有潜在变化，研发部应对已执行的风险控制措施效果进行评价。</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4.7.3当有新的资料/数据可供应用时，应考虑检查已做出的风险管理报告。若必要，可进行一次新的风险分析。因为快速发展的技术有可能消除、增加或降低任一特定危险（源）的风险，随着时间的推移，风险有可能发生变化。依据新的资料/数据，新的风险有可能首次评定产生新的危险（源）。</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4.8</w:t>
      </w:r>
      <w:r>
        <w:rPr>
          <w:rFonts w:ascii="Times New Roman" w:hAnsi="Times New Roman" w:eastAsia="宋体" w:cs="Times New Roman"/>
          <w:kern w:val="0"/>
        </w:rPr>
        <w:t xml:space="preserve"> </w:t>
      </w:r>
      <w:r>
        <w:rPr>
          <w:rFonts w:hint="eastAsia" w:ascii="Times New Roman" w:hAnsi="Times New Roman" w:eastAsia="宋体" w:cs="Times New Roman"/>
          <w:kern w:val="0"/>
        </w:rPr>
        <w:t>更改的风险管理:</w:t>
      </w:r>
    </w:p>
    <w:p>
      <w:pPr>
        <w:adjustRightInd w:val="0"/>
        <w:spacing w:line="400" w:lineRule="exact"/>
        <w:ind w:firstLine="42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当进行软件更改时，应分析：</w:t>
      </w:r>
    </w:p>
    <w:p>
      <w:pPr>
        <w:pStyle w:val="9"/>
        <w:numPr>
          <w:ilvl w:val="0"/>
          <w:numId w:val="5"/>
        </w:numPr>
        <w:adjustRightInd w:val="0"/>
        <w:spacing w:line="400" w:lineRule="exact"/>
        <w:ind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是否引入了促成危害处境的附加的可能原因。</w:t>
      </w:r>
    </w:p>
    <w:p>
      <w:pPr>
        <w:pStyle w:val="9"/>
        <w:numPr>
          <w:ilvl w:val="0"/>
          <w:numId w:val="5"/>
        </w:numPr>
        <w:adjustRightInd w:val="0"/>
        <w:spacing w:line="400" w:lineRule="exact"/>
        <w:ind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由此是否需要附加新的风险控制措施。</w:t>
      </w:r>
    </w:p>
    <w:p>
      <w:pPr>
        <w:pStyle w:val="9"/>
        <w:numPr>
          <w:ilvl w:val="0"/>
          <w:numId w:val="5"/>
        </w:numPr>
        <w:adjustRightInd w:val="0"/>
        <w:spacing w:line="400" w:lineRule="exact"/>
        <w:ind w:firstLineChars="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对现有风险控制措施造成的影响。</w:t>
      </w:r>
    </w:p>
    <w:p>
      <w:pPr>
        <w:spacing w:line="360" w:lineRule="auto"/>
        <w:rPr>
          <w:rFonts w:ascii="Times New Roman" w:hAnsi="Times New Roman" w:eastAsia="宋体" w:cs="Times New Roman"/>
          <w:b/>
        </w:rPr>
      </w:pPr>
      <w:r>
        <w:rPr>
          <w:rFonts w:hint="eastAsia" w:ascii="Times New Roman" w:hAnsi="Times New Roman" w:eastAsia="宋体" w:cs="Times New Roman"/>
          <w:kern w:val="0"/>
        </w:rPr>
        <w:t>4</w:t>
      </w:r>
      <w:r>
        <w:rPr>
          <w:rFonts w:ascii="Times New Roman" w:hAnsi="Times New Roman" w:eastAsia="宋体" w:cs="Times New Roman"/>
          <w:kern w:val="0"/>
        </w:rPr>
        <w:t xml:space="preserve">.9 </w:t>
      </w:r>
      <w:r>
        <w:rPr>
          <w:rFonts w:hint="eastAsia" w:ascii="Times New Roman" w:hAnsi="Times New Roman" w:eastAsia="宋体" w:cs="Times New Roman"/>
          <w:kern w:val="0"/>
        </w:rPr>
        <w:t>在软件生命周期中，风险管理活动是迭代的，并与系统设计活动想协调。在设计开发和维护阶段的风险管理活动具体规定，参见附件二《</w:t>
      </w:r>
      <w:r>
        <w:rPr>
          <w:rFonts w:hint="eastAsia" w:ascii="Times New Roman" w:hAnsi="Times New Roman" w:eastAsia="宋体" w:cs="Times New Roman"/>
        </w:rPr>
        <w:t>医疗软件生产周期/风险管理关系表</w:t>
      </w:r>
      <w:r>
        <w:rPr>
          <w:rFonts w:hint="eastAsia" w:ascii="Times New Roman" w:hAnsi="Times New Roman" w:eastAsia="宋体" w:cs="Times New Roman"/>
          <w:kern w:val="0"/>
        </w:rPr>
        <w:t>》。</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4.10</w:t>
      </w:r>
      <w:r>
        <w:rPr>
          <w:rFonts w:ascii="Times New Roman" w:hAnsi="Times New Roman" w:eastAsia="宋体" w:cs="Times New Roman"/>
          <w:kern w:val="0"/>
        </w:rPr>
        <w:t xml:space="preserve"> </w:t>
      </w:r>
      <w:r>
        <w:rPr>
          <w:rFonts w:hint="eastAsia" w:ascii="Times New Roman" w:hAnsi="Times New Roman" w:eastAsia="宋体" w:cs="Times New Roman"/>
          <w:kern w:val="0"/>
        </w:rPr>
        <w:t>风险管理档案</w:t>
      </w:r>
    </w:p>
    <w:p>
      <w:pPr>
        <w:adjustRightInd w:val="0"/>
        <w:spacing w:line="400" w:lineRule="exact"/>
        <w:ind w:firstLine="378" w:firstLineChars="18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研发部应建立风险管理档案，保存风险管理有关各阶段的文件和记录。文件的管理应符合Q</w:t>
      </w:r>
      <w:r>
        <w:rPr>
          <w:rFonts w:ascii="Times New Roman" w:hAnsi="Times New Roman" w:eastAsia="宋体" w:cs="Times New Roman"/>
          <w:kern w:val="0"/>
        </w:rPr>
        <w:t>MS</w:t>
      </w:r>
      <w:r>
        <w:rPr>
          <w:rFonts w:hint="eastAsia" w:ascii="Times New Roman" w:hAnsi="Times New Roman" w:eastAsia="宋体" w:cs="Times New Roman"/>
          <w:kern w:val="0"/>
        </w:rPr>
        <w:t>-</w:t>
      </w:r>
      <w:r>
        <w:rPr>
          <w:rFonts w:ascii="Times New Roman" w:hAnsi="Times New Roman" w:eastAsia="宋体" w:cs="Times New Roman"/>
          <w:kern w:val="0"/>
        </w:rPr>
        <w:t>P02</w:t>
      </w:r>
      <w:r>
        <w:rPr>
          <w:rFonts w:hint="eastAsia" w:ascii="Times New Roman" w:hAnsi="Times New Roman" w:eastAsia="宋体" w:cs="Times New Roman"/>
          <w:kern w:val="0"/>
        </w:rPr>
        <w:t>《记录控制程序》的规定。</w:t>
      </w:r>
    </w:p>
    <w:p>
      <w:pPr>
        <w:adjustRightInd w:val="0"/>
        <w:spacing w:line="400" w:lineRule="exact"/>
        <w:jc w:val="left"/>
        <w:textAlignment w:val="baseline"/>
        <w:rPr>
          <w:rFonts w:ascii="Times New Roman" w:hAnsi="Times New Roman" w:eastAsia="宋体" w:cs="Times New Roman"/>
          <w:b/>
          <w:kern w:val="0"/>
        </w:rPr>
      </w:pPr>
      <w:r>
        <w:rPr>
          <w:rFonts w:hint="eastAsia" w:ascii="Times New Roman" w:hAnsi="Times New Roman" w:eastAsia="宋体" w:cs="Times New Roman"/>
          <w:b/>
          <w:kern w:val="0"/>
        </w:rPr>
        <w:t>5、相关文件</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b/>
          <w:kern w:val="0"/>
        </w:rPr>
        <w:t xml:space="preserve"> </w:t>
      </w:r>
      <w:r>
        <w:rPr>
          <w:rFonts w:ascii="Times New Roman" w:hAnsi="Times New Roman" w:eastAsia="宋体" w:cs="Times New Roman"/>
          <w:b/>
          <w:kern w:val="0"/>
        </w:rPr>
        <w:t xml:space="preserve">  </w:t>
      </w:r>
      <w:r>
        <w:rPr>
          <w:rFonts w:hint="eastAsia" w:ascii="Times New Roman" w:hAnsi="Times New Roman" w:eastAsia="宋体" w:cs="Times New Roman"/>
          <w:kern w:val="0"/>
        </w:rPr>
        <w:t>Q</w:t>
      </w:r>
      <w:r>
        <w:rPr>
          <w:rFonts w:ascii="Times New Roman" w:hAnsi="Times New Roman" w:eastAsia="宋体" w:cs="Times New Roman"/>
          <w:kern w:val="0"/>
        </w:rPr>
        <w:t>MS</w:t>
      </w:r>
      <w:r>
        <w:rPr>
          <w:rFonts w:hint="eastAsia" w:ascii="Times New Roman" w:hAnsi="Times New Roman" w:eastAsia="宋体" w:cs="Times New Roman"/>
          <w:kern w:val="0"/>
        </w:rPr>
        <w:t>-</w:t>
      </w:r>
      <w:r>
        <w:rPr>
          <w:rFonts w:ascii="Times New Roman" w:hAnsi="Times New Roman" w:eastAsia="宋体" w:cs="Times New Roman"/>
          <w:kern w:val="0"/>
        </w:rPr>
        <w:t>P02</w:t>
      </w:r>
      <w:r>
        <w:rPr>
          <w:rFonts w:hint="eastAsia" w:ascii="Times New Roman" w:hAnsi="Times New Roman" w:eastAsia="宋体" w:cs="Times New Roman"/>
          <w:kern w:val="0"/>
        </w:rPr>
        <w:t>《记录控制程序》</w:t>
      </w:r>
    </w:p>
    <w:p>
      <w:pPr>
        <w:adjustRightInd w:val="0"/>
        <w:spacing w:line="400" w:lineRule="exact"/>
        <w:jc w:val="left"/>
        <w:textAlignment w:val="baseline"/>
        <w:rPr>
          <w:rFonts w:ascii="Times New Roman" w:hAnsi="Times New Roman" w:eastAsia="宋体" w:cs="Times New Roman"/>
          <w:b/>
          <w:kern w:val="0"/>
        </w:rPr>
      </w:pPr>
      <w:r>
        <w:rPr>
          <w:rFonts w:hint="eastAsia" w:ascii="Times New Roman" w:hAnsi="Times New Roman" w:eastAsia="宋体" w:cs="Times New Roman"/>
          <w:b/>
          <w:kern w:val="0"/>
        </w:rPr>
        <w:t xml:space="preserve"> </w:t>
      </w:r>
      <w:r>
        <w:rPr>
          <w:rFonts w:ascii="Times New Roman" w:hAnsi="Times New Roman" w:eastAsia="宋体" w:cs="Times New Roman"/>
          <w:b/>
          <w:kern w:val="0"/>
        </w:rPr>
        <w:t xml:space="preserve">  </w:t>
      </w:r>
      <w:r>
        <w:rPr>
          <w:rFonts w:hint="eastAsia" w:ascii="Times New Roman" w:hAnsi="Times New Roman" w:eastAsia="宋体" w:cs="Times New Roman"/>
          <w:kern w:val="0"/>
        </w:rPr>
        <w:t>Q</w:t>
      </w:r>
      <w:r>
        <w:rPr>
          <w:rFonts w:ascii="Times New Roman" w:hAnsi="Times New Roman" w:eastAsia="宋体" w:cs="Times New Roman"/>
          <w:kern w:val="0"/>
        </w:rPr>
        <w:t>MS</w:t>
      </w:r>
      <w:r>
        <w:rPr>
          <w:rFonts w:hint="eastAsia" w:ascii="Times New Roman" w:hAnsi="Times New Roman" w:eastAsia="宋体" w:cs="Times New Roman"/>
          <w:kern w:val="0"/>
        </w:rPr>
        <w:t>-</w:t>
      </w:r>
      <w:r>
        <w:rPr>
          <w:rFonts w:ascii="Times New Roman" w:hAnsi="Times New Roman" w:eastAsia="宋体" w:cs="Times New Roman"/>
          <w:kern w:val="0"/>
        </w:rPr>
        <w:t>P09</w:t>
      </w:r>
      <w:r>
        <w:rPr>
          <w:rFonts w:hint="eastAsia" w:ascii="Times New Roman" w:hAnsi="Times New Roman" w:eastAsia="宋体" w:cs="Times New Roman"/>
          <w:kern w:val="0"/>
        </w:rPr>
        <w:t>《设计开发控制程序》</w:t>
      </w:r>
    </w:p>
    <w:p>
      <w:pPr>
        <w:adjustRightInd w:val="0"/>
        <w:spacing w:line="400" w:lineRule="exact"/>
        <w:jc w:val="left"/>
        <w:textAlignment w:val="baseline"/>
        <w:rPr>
          <w:rFonts w:ascii="Times New Roman" w:hAnsi="Times New Roman" w:eastAsia="宋体" w:cs="Times New Roman"/>
          <w:b/>
          <w:kern w:val="0"/>
        </w:rPr>
      </w:pPr>
      <w:r>
        <w:rPr>
          <w:rFonts w:hint="eastAsia" w:ascii="Times New Roman" w:hAnsi="Times New Roman" w:eastAsia="宋体" w:cs="Times New Roman"/>
          <w:b/>
          <w:kern w:val="0"/>
        </w:rPr>
        <w:t>6、记录</w:t>
      </w:r>
    </w:p>
    <w:p>
      <w:pPr>
        <w:adjustRightInd w:val="0"/>
        <w:spacing w:line="400" w:lineRule="exact"/>
        <w:jc w:val="left"/>
        <w:textAlignment w:val="baseline"/>
        <w:rPr>
          <w:rFonts w:ascii="Times New Roman" w:hAnsi="Times New Roman" w:eastAsia="宋体" w:cs="Times New Roman"/>
          <w:kern w:val="0"/>
        </w:rPr>
      </w:pPr>
      <w:r>
        <w:rPr>
          <w:rFonts w:hint="eastAsia" w:ascii="Times New Roman" w:hAnsi="Times New Roman" w:eastAsia="宋体" w:cs="Times New Roman"/>
          <w:b/>
          <w:kern w:val="0"/>
        </w:rPr>
        <w:t xml:space="preserve"> </w:t>
      </w:r>
      <w:r>
        <w:rPr>
          <w:rFonts w:ascii="Times New Roman" w:hAnsi="Times New Roman" w:eastAsia="宋体" w:cs="Times New Roman"/>
          <w:b/>
          <w:kern w:val="0"/>
        </w:rPr>
        <w:t xml:space="preserve"> </w:t>
      </w:r>
      <w:r>
        <w:rPr>
          <w:rFonts w:ascii="Times New Roman" w:hAnsi="Times New Roman" w:eastAsia="宋体" w:cs="Times New Roman"/>
          <w:kern w:val="0"/>
        </w:rPr>
        <w:t xml:space="preserve"> </w:t>
      </w:r>
      <w:r>
        <w:rPr>
          <w:rFonts w:hint="eastAsia" w:ascii="Times New Roman" w:hAnsi="Times New Roman" w:eastAsia="宋体" w:cs="Times New Roman"/>
          <w:kern w:val="0"/>
        </w:rPr>
        <w:t>无</w:t>
      </w:r>
    </w:p>
    <w:p>
      <w:pPr>
        <w:adjustRightInd w:val="0"/>
        <w:spacing w:line="400" w:lineRule="exact"/>
        <w:jc w:val="left"/>
        <w:textAlignment w:val="baseline"/>
        <w:rPr>
          <w:rFonts w:ascii="Times New Roman" w:hAnsi="Times New Roman" w:eastAsia="宋体" w:cs="Times New Roman"/>
          <w:b/>
          <w:kern w:val="0"/>
        </w:rPr>
      </w:pPr>
      <w:r>
        <w:rPr>
          <w:rFonts w:hint="eastAsia" w:ascii="Times New Roman" w:hAnsi="Times New Roman" w:eastAsia="宋体" w:cs="Times New Roman"/>
          <w:b/>
          <w:kern w:val="0"/>
        </w:rPr>
        <w:t>7、附件</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w:t>附件一《风险管理流程图》</w:t>
      </w:r>
    </w:p>
    <w:p>
      <w:pPr>
        <w:adjustRightInd w:val="0"/>
        <w:spacing w:line="400" w:lineRule="exact"/>
        <w:jc w:val="left"/>
        <w:textAlignment w:val="baseline"/>
        <w:rPr>
          <w:rFonts w:ascii="Times New Roman" w:hAnsi="Times New Roman" w:eastAsia="宋体" w:cs="Times New Roman"/>
          <w:b/>
          <w:kern w:val="0"/>
        </w:rPr>
      </w:pPr>
      <w:r>
        <w:rPr>
          <w:rFonts w:hint="eastAsia" w:ascii="Times New Roman" w:hAnsi="Times New Roman" w:eastAsia="宋体" w:cs="Times New Roman"/>
          <w:b/>
          <w:kern w:val="0"/>
        </w:rPr>
        <w:t>8、文件更改履历</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4997"/>
        <w:gridCol w:w="24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adjustRightInd w:val="0"/>
              <w:spacing w:line="400" w:lineRule="exact"/>
              <w:jc w:val="center"/>
              <w:textAlignment w:val="baseline"/>
              <w:rPr>
                <w:rFonts w:ascii="Times New Roman" w:hAnsi="Times New Roman" w:eastAsia="宋体" w:cs="Times New Roman"/>
                <w:spacing w:val="-3"/>
                <w:kern w:val="0"/>
              </w:rPr>
            </w:pPr>
            <w:r>
              <w:rPr>
                <w:rFonts w:hint="eastAsia" w:ascii="Times New Roman" w:hAnsi="Times New Roman" w:eastAsia="宋体" w:cs="Times New Roman"/>
                <w:spacing w:val="-3"/>
                <w:kern w:val="0"/>
              </w:rPr>
              <w:t>版本号</w:t>
            </w:r>
          </w:p>
        </w:tc>
        <w:tc>
          <w:tcPr>
            <w:tcW w:w="4997" w:type="dxa"/>
            <w:vAlign w:val="center"/>
          </w:tcPr>
          <w:p>
            <w:pPr>
              <w:adjustRightInd w:val="0"/>
              <w:spacing w:line="400" w:lineRule="exact"/>
              <w:jc w:val="center"/>
              <w:textAlignment w:val="baseline"/>
              <w:rPr>
                <w:rFonts w:ascii="Times New Roman" w:hAnsi="Times New Roman" w:eastAsia="宋体" w:cs="Times New Roman"/>
                <w:spacing w:val="-3"/>
                <w:kern w:val="0"/>
              </w:rPr>
            </w:pPr>
            <w:r>
              <w:rPr>
                <w:rFonts w:hint="eastAsia" w:ascii="Times New Roman" w:hAnsi="Times New Roman" w:eastAsia="宋体" w:cs="Times New Roman"/>
                <w:spacing w:val="-3"/>
                <w:kern w:val="0"/>
              </w:rPr>
              <w:t>更改描述</w:t>
            </w:r>
          </w:p>
        </w:tc>
        <w:tc>
          <w:tcPr>
            <w:tcW w:w="2460" w:type="dxa"/>
            <w:vAlign w:val="center"/>
          </w:tcPr>
          <w:p>
            <w:pPr>
              <w:adjustRightInd w:val="0"/>
              <w:spacing w:line="400" w:lineRule="exact"/>
              <w:jc w:val="center"/>
              <w:textAlignment w:val="baseline"/>
              <w:rPr>
                <w:rFonts w:ascii="Times New Roman" w:hAnsi="Times New Roman" w:eastAsia="宋体" w:cs="Times New Roman"/>
                <w:spacing w:val="-3"/>
                <w:kern w:val="0"/>
              </w:rPr>
            </w:pPr>
            <w:r>
              <w:rPr>
                <w:rFonts w:hint="eastAsia" w:ascii="Times New Roman" w:hAnsi="Times New Roman" w:eastAsia="宋体" w:cs="Times New Roman"/>
                <w:spacing w:val="-3"/>
                <w:kern w:val="0"/>
              </w:rPr>
              <w:t>生效日期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adjustRightInd w:val="0"/>
              <w:spacing w:line="400" w:lineRule="exact"/>
              <w:jc w:val="center"/>
              <w:textAlignment w:val="baseline"/>
              <w:rPr>
                <w:rFonts w:ascii="Times New Roman" w:hAnsi="Times New Roman" w:eastAsia="宋体" w:cs="Times New Roman"/>
                <w:spacing w:val="-3"/>
                <w:kern w:val="0"/>
              </w:rPr>
            </w:pPr>
            <w:r>
              <w:rPr>
                <w:rFonts w:ascii="Times New Roman" w:hAnsi="Times New Roman" w:eastAsia="宋体" w:cs="Times New Roman"/>
                <w:spacing w:val="-3"/>
                <w:kern w:val="0"/>
              </w:rPr>
              <w:t>A00</w:t>
            </w:r>
          </w:p>
        </w:tc>
        <w:tc>
          <w:tcPr>
            <w:tcW w:w="4997" w:type="dxa"/>
            <w:vAlign w:val="center"/>
          </w:tcPr>
          <w:p>
            <w:pPr>
              <w:adjustRightInd w:val="0"/>
              <w:spacing w:line="400" w:lineRule="exact"/>
              <w:jc w:val="center"/>
              <w:textAlignment w:val="baseline"/>
              <w:rPr>
                <w:rFonts w:ascii="Times New Roman" w:hAnsi="Times New Roman" w:eastAsia="宋体" w:cs="Times New Roman"/>
                <w:spacing w:val="-3"/>
                <w:kern w:val="0"/>
              </w:rPr>
            </w:pPr>
            <w:r>
              <w:rPr>
                <w:rFonts w:hint="eastAsia" w:ascii="Times New Roman" w:hAnsi="Times New Roman" w:eastAsia="宋体" w:cs="Times New Roman"/>
                <w:spacing w:val="-3"/>
                <w:kern w:val="0"/>
              </w:rPr>
              <w:t>新程序</w:t>
            </w:r>
          </w:p>
        </w:tc>
        <w:tc>
          <w:tcPr>
            <w:tcW w:w="2460" w:type="dxa"/>
          </w:tcPr>
          <w:p>
            <w:pPr>
              <w:adjustRightInd w:val="0"/>
              <w:spacing w:line="400" w:lineRule="exact"/>
              <w:jc w:val="center"/>
              <w:textAlignment w:val="baseline"/>
              <w:rPr>
                <w:rFonts w:ascii="Times New Roman" w:hAnsi="Times New Roman" w:eastAsia="宋体" w:cs="Times New Roman"/>
                <w:spacing w:val="-3"/>
                <w:kern w:val="0"/>
              </w:rPr>
            </w:pPr>
            <w:r>
              <w:rPr>
                <w:rFonts w:hint="eastAsia" w:ascii="Times New Roman" w:hAnsi="Times New Roman" w:eastAsia="宋体" w:cs="Times New Roman"/>
                <w:spacing w:val="-3"/>
                <w:kern w:val="0"/>
              </w:rPr>
              <w:t>20</w:t>
            </w:r>
            <w:r>
              <w:rPr>
                <w:rFonts w:ascii="Times New Roman" w:hAnsi="Times New Roman" w:eastAsia="宋体" w:cs="Times New Roman"/>
                <w:spacing w:val="-3"/>
                <w:kern w:val="0"/>
              </w:rPr>
              <w:t>20</w:t>
            </w:r>
            <w:r>
              <w:rPr>
                <w:rFonts w:hint="eastAsia" w:ascii="Times New Roman" w:hAnsi="Times New Roman" w:eastAsia="宋体" w:cs="Times New Roman"/>
                <w:spacing w:val="-3"/>
                <w:kern w:val="0"/>
              </w:rPr>
              <w:t>-0</w:t>
            </w:r>
            <w:r>
              <w:rPr>
                <w:rFonts w:ascii="Times New Roman" w:hAnsi="Times New Roman" w:eastAsia="宋体" w:cs="Times New Roman"/>
                <w:spacing w:val="-3"/>
                <w:kern w:val="0"/>
              </w:rPr>
              <w:t>6</w:t>
            </w:r>
            <w:r>
              <w:rPr>
                <w:rFonts w:hint="eastAsia" w:ascii="Times New Roman" w:hAnsi="Times New Roman" w:eastAsia="宋体" w:cs="Times New Roman"/>
                <w:spacing w:val="-3"/>
                <w:kern w:val="0"/>
              </w:rPr>
              <w:t>-</w:t>
            </w:r>
            <w:r>
              <w:rPr>
                <w:rFonts w:ascii="Times New Roman" w:hAnsi="Times New Roman" w:eastAsia="宋体" w:cs="Times New Roman"/>
                <w:spacing w:val="-3"/>
                <w:kern w:val="0"/>
              </w:rPr>
              <w:t>22</w:t>
            </w:r>
          </w:p>
        </w:tc>
      </w:tr>
    </w:tbl>
    <w:p>
      <w:pPr>
        <w:adjustRightInd w:val="0"/>
        <w:spacing w:line="400" w:lineRule="exact"/>
        <w:ind w:firstLine="420" w:firstLineChars="200"/>
        <w:jc w:val="left"/>
        <w:textAlignment w:val="baseline"/>
        <w:rPr>
          <w:rFonts w:ascii="Times New Roman" w:hAnsi="Times New Roman" w:eastAsia="宋体" w:cs="Times New Roman"/>
          <w:kern w:val="0"/>
        </w:rPr>
      </w:pPr>
    </w:p>
    <w:p>
      <w:pPr>
        <w:adjustRightInd w:val="0"/>
        <w:spacing w:line="400" w:lineRule="exact"/>
        <w:jc w:val="left"/>
        <w:textAlignment w:val="baseline"/>
        <w:rPr>
          <w:rFonts w:ascii="Times New Roman" w:hAnsi="Times New Roman" w:eastAsia="宋体" w:cs="Times New Roman"/>
          <w:kern w:val="0"/>
        </w:rPr>
      </w:pPr>
    </w:p>
    <w:p>
      <w:pPr>
        <w:adjustRightInd w:val="0"/>
        <w:spacing w:line="400" w:lineRule="exact"/>
        <w:jc w:val="left"/>
        <w:textAlignment w:val="baseline"/>
        <w:rPr>
          <w:rFonts w:ascii="Times New Roman" w:hAnsi="Times New Roman" w:eastAsia="宋体" w:cs="Times New Roman"/>
          <w:kern w:val="0"/>
        </w:rPr>
      </w:pPr>
    </w:p>
    <w:p>
      <w:pPr>
        <w:adjustRightInd w:val="0"/>
        <w:spacing w:line="400" w:lineRule="exact"/>
        <w:jc w:val="left"/>
        <w:textAlignment w:val="baseline"/>
        <w:rPr>
          <w:rFonts w:ascii="Times New Roman" w:hAnsi="Times New Roman" w:eastAsia="宋体" w:cs="Times New Roman"/>
          <w:kern w:val="0"/>
        </w:rPr>
      </w:pPr>
    </w:p>
    <w:p>
      <w:pPr>
        <w:adjustRightInd w:val="0"/>
        <w:spacing w:line="400" w:lineRule="exact"/>
        <w:jc w:val="left"/>
        <w:textAlignment w:val="baseline"/>
        <w:rPr>
          <w:rFonts w:ascii="Times New Roman" w:hAnsi="Times New Roman" w:eastAsia="宋体" w:cs="Times New Roman"/>
          <w:kern w:val="0"/>
        </w:rPr>
      </w:pPr>
    </w:p>
    <w:p>
      <w:pPr>
        <w:adjustRightInd w:val="0"/>
        <w:spacing w:line="400" w:lineRule="exact"/>
        <w:jc w:val="left"/>
        <w:textAlignment w:val="baseline"/>
        <w:rPr>
          <w:rFonts w:ascii="Times New Roman" w:hAnsi="Times New Roman" w:eastAsia="宋体" w:cs="Times New Roman"/>
          <w:kern w:val="0"/>
        </w:rPr>
      </w:pPr>
    </w:p>
    <w:p>
      <w:pPr>
        <w:adjustRightInd w:val="0"/>
        <w:spacing w:line="400" w:lineRule="exact"/>
        <w:jc w:val="left"/>
        <w:textAlignment w:val="baseline"/>
        <w:rPr>
          <w:rFonts w:ascii="Times New Roman" w:hAnsi="Times New Roman" w:eastAsia="宋体" w:cs="Times New Roman"/>
          <w:kern w:val="0"/>
        </w:rPr>
      </w:pPr>
    </w:p>
    <w:p>
      <w:pPr>
        <w:adjustRightInd w:val="0"/>
        <w:spacing w:line="400" w:lineRule="exact"/>
        <w:jc w:val="left"/>
        <w:textAlignment w:val="baseline"/>
        <w:rPr>
          <w:rFonts w:ascii="Times New Roman" w:hAnsi="Times New Roman" w:eastAsia="宋体" w:cs="Times New Roman"/>
          <w:kern w:val="0"/>
        </w:rPr>
      </w:pPr>
    </w:p>
    <w:p>
      <w:pPr>
        <w:adjustRightInd w:val="0"/>
        <w:spacing w:line="400" w:lineRule="exact"/>
        <w:jc w:val="left"/>
        <w:textAlignment w:val="baseline"/>
        <w:rPr>
          <w:rFonts w:ascii="Times New Roman" w:hAnsi="Times New Roman" w:eastAsia="宋体" w:cs="Times New Roman"/>
          <w:kern w:val="0"/>
        </w:rPr>
      </w:pPr>
    </w:p>
    <w:p>
      <w:pPr>
        <w:adjustRightInd w:val="0"/>
        <w:spacing w:line="400" w:lineRule="exact"/>
        <w:jc w:val="left"/>
        <w:textAlignment w:val="baseline"/>
        <w:rPr>
          <w:rFonts w:ascii="Times New Roman" w:hAnsi="Times New Roman" w:eastAsia="宋体" w:cs="Times New Roman"/>
          <w:kern w:val="0"/>
        </w:rPr>
      </w:pPr>
    </w:p>
    <w:p>
      <w:pPr>
        <w:adjustRightInd w:val="0"/>
        <w:spacing w:line="400" w:lineRule="exact"/>
        <w:jc w:val="left"/>
        <w:textAlignment w:val="baseline"/>
        <w:rPr>
          <w:rFonts w:hint="eastAsia" w:ascii="Times New Roman" w:hAnsi="Times New Roman" w:eastAsia="宋体" w:cs="Times New Roman"/>
          <w:kern w:val="0"/>
        </w:rPr>
      </w:pPr>
    </w:p>
    <w:p>
      <w:pPr>
        <w:adjustRightInd w:val="0"/>
        <w:spacing w:line="400" w:lineRule="exact"/>
        <w:ind w:firstLine="422"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b/>
          <w:kern w:val="0"/>
        </w:rPr>
        <w:t>附件一、《风险管理流程图》</w:t>
      </w:r>
    </w:p>
    <w:p>
      <w:pPr>
        <w:adjustRightInd w:val="0"/>
        <w:spacing w:line="400" w:lineRule="exact"/>
        <w:ind w:firstLine="420" w:firstLineChars="200"/>
        <w:jc w:val="left"/>
        <w:textAlignment w:val="baseline"/>
        <w:rPr>
          <w:rFonts w:ascii="Times New Roman" w:hAnsi="Times New Roman" w:eastAsia="宋体" w:cs="Times New Roman"/>
          <w:kern w:val="0"/>
        </w:rPr>
      </w:pPr>
      <w:r>
        <w:rPr>
          <w:rFonts w:hint="eastAsia" w:ascii="Times New Roman" w:hAnsi="Times New Roman" w:eastAsia="宋体" w:cs="Times New Roman"/>
          <w:kern w:val="0"/>
        </w:rPr>
        <mc:AlternateContent>
          <mc:Choice Requires="wpg">
            <w:drawing>
              <wp:anchor distT="0" distB="0" distL="114300" distR="114300" simplePos="0" relativeHeight="251678720" behindDoc="0" locked="0" layoutInCell="1" allowOverlap="1">
                <wp:simplePos x="0" y="0"/>
                <wp:positionH relativeFrom="column">
                  <wp:posOffset>-254000</wp:posOffset>
                </wp:positionH>
                <wp:positionV relativeFrom="paragraph">
                  <wp:posOffset>104140</wp:posOffset>
                </wp:positionV>
                <wp:extent cx="5561330" cy="8183880"/>
                <wp:effectExtent l="0" t="0" r="20955" b="27305"/>
                <wp:wrapNone/>
                <wp:docPr id="2" name="组合 2"/>
                <wp:cNvGraphicFramePr/>
                <a:graphic xmlns:a="http://schemas.openxmlformats.org/drawingml/2006/main">
                  <a:graphicData uri="http://schemas.microsoft.com/office/word/2010/wordprocessingGroup">
                    <wpg:wgp>
                      <wpg:cNvGrpSpPr/>
                      <wpg:grpSpPr>
                        <a:xfrm>
                          <a:off x="0" y="0"/>
                          <a:ext cx="5561314" cy="8183808"/>
                          <a:chOff x="0" y="0"/>
                          <a:chExt cx="5561314" cy="8183808"/>
                        </a:xfrm>
                      </wpg:grpSpPr>
                      <wpg:grpSp>
                        <wpg:cNvPr id="1" name="组合 1"/>
                        <wpg:cNvGrpSpPr/>
                        <wpg:grpSpPr>
                          <a:xfrm>
                            <a:off x="546100" y="0"/>
                            <a:ext cx="5015214" cy="8183808"/>
                            <a:chOff x="0" y="0"/>
                            <a:chExt cx="5015214" cy="8183808"/>
                          </a:xfrm>
                        </wpg:grpSpPr>
                        <wps:wsp>
                          <wps:cNvPr id="6" name="矩形 6"/>
                          <wps:cNvSpPr/>
                          <wps:spPr>
                            <a:xfrm>
                              <a:off x="698500" y="0"/>
                              <a:ext cx="1932940" cy="26035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预期用途、判定特征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矩形 7"/>
                          <wps:cNvSpPr/>
                          <wps:spPr>
                            <a:xfrm>
                              <a:off x="711200" y="939800"/>
                              <a:ext cx="1932972" cy="26043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估计危险情况的风险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 name="矩形 8"/>
                          <wps:cNvSpPr/>
                          <wps:spPr>
                            <a:xfrm>
                              <a:off x="698502" y="461677"/>
                              <a:ext cx="1932972" cy="26043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判定已知或者可预见的危险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流程图: 决策 9"/>
                          <wps:cNvSpPr/>
                          <wps:spPr>
                            <a:xfrm>
                              <a:off x="292100" y="1390650"/>
                              <a:ext cx="2783205" cy="468558"/>
                            </a:xfrm>
                            <a:prstGeom prst="flowChartDecision">
                              <a:avLst/>
                            </a:prstGeom>
                            <a:noFill/>
                            <a:ln w="9525"/>
                          </wps:spPr>
                          <wps:style>
                            <a:lnRef idx="2">
                              <a:schemeClr val="accent1">
                                <a:shade val="50000"/>
                              </a:schemeClr>
                            </a:lnRef>
                            <a:fillRef idx="1">
                              <a:schemeClr val="accent1"/>
                            </a:fillRef>
                            <a:effectRef idx="0">
                              <a:schemeClr val="accent1"/>
                            </a:effectRef>
                            <a:fontRef idx="minor">
                              <a:schemeClr val="lt1"/>
                            </a:fontRef>
                          </wps:style>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风险是否需要降低</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 name="流程图: 决策 10"/>
                          <wps:cNvSpPr/>
                          <wps:spPr>
                            <a:xfrm>
                              <a:off x="304800" y="2578100"/>
                              <a:ext cx="2783205" cy="457200"/>
                            </a:xfrm>
                            <a:prstGeom prst="flowChartDecision">
                              <a:avLst/>
                            </a:prstGeom>
                            <a:noFill/>
                            <a:ln w="9525"/>
                          </wps:spPr>
                          <wps:style>
                            <a:lnRef idx="2">
                              <a:schemeClr val="accent1">
                                <a:shade val="50000"/>
                              </a:schemeClr>
                            </a:lnRef>
                            <a:fillRef idx="1">
                              <a:schemeClr val="accent1"/>
                            </a:fillRef>
                            <a:effectRef idx="0">
                              <a:schemeClr val="accent1"/>
                            </a:effectRef>
                            <a:fontRef idx="minor">
                              <a:schemeClr val="lt1"/>
                            </a:fontRef>
                          </wps:style>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风险是否可以降低</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流程图: 决策 14"/>
                          <wps:cNvSpPr/>
                          <wps:spPr>
                            <a:xfrm>
                              <a:off x="3695700" y="3587750"/>
                              <a:ext cx="1319514" cy="1169043"/>
                            </a:xfrm>
                            <a:prstGeom prst="flowChartDecision">
                              <a:avLst/>
                            </a:prstGeom>
                            <a:noFill/>
                            <a:ln w="9525"/>
                          </wps:spPr>
                          <wps:style>
                            <a:lnRef idx="2">
                              <a:schemeClr val="accent1">
                                <a:shade val="50000"/>
                              </a:schemeClr>
                            </a:lnRef>
                            <a:fillRef idx="1">
                              <a:schemeClr val="accent1"/>
                            </a:fillRef>
                            <a:effectRef idx="0">
                              <a:schemeClr val="accent1"/>
                            </a:effectRef>
                            <a:fontRef idx="minor">
                              <a:schemeClr val="lt1"/>
                            </a:fontRef>
                          </wps:style>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受益是否超过剩余风险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 name="流程图: 决策 15"/>
                          <wps:cNvSpPr/>
                          <wps:spPr>
                            <a:xfrm>
                              <a:off x="0" y="4368800"/>
                              <a:ext cx="3478193" cy="751205"/>
                            </a:xfrm>
                            <a:prstGeom prst="flowChartDecision">
                              <a:avLst/>
                            </a:prstGeom>
                            <a:noFill/>
                            <a:ln w="9525"/>
                          </wps:spPr>
                          <wps:style>
                            <a:lnRef idx="2">
                              <a:schemeClr val="accent1">
                                <a:shade val="50000"/>
                              </a:schemeClr>
                            </a:lnRef>
                            <a:fillRef idx="1">
                              <a:schemeClr val="accent1"/>
                            </a:fillRef>
                            <a:effectRef idx="0">
                              <a:schemeClr val="accent1"/>
                            </a:effectRef>
                            <a:fontRef idx="minor">
                              <a:schemeClr val="lt1"/>
                            </a:fontRef>
                          </wps:style>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是否引入新的危险或者危险情况或已存在的风险收到影响</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流程图: 决策 16"/>
                          <wps:cNvSpPr/>
                          <wps:spPr>
                            <a:xfrm>
                              <a:off x="323850" y="3695700"/>
                              <a:ext cx="2783205" cy="457128"/>
                            </a:xfrm>
                            <a:prstGeom prst="flowChartDecision">
                              <a:avLst/>
                            </a:prstGeom>
                            <a:noFill/>
                            <a:ln w="9525"/>
                          </wps:spPr>
                          <wps:style>
                            <a:lnRef idx="2">
                              <a:schemeClr val="accent1">
                                <a:shade val="50000"/>
                              </a:schemeClr>
                            </a:lnRef>
                            <a:fillRef idx="1">
                              <a:schemeClr val="accent1"/>
                            </a:fillRef>
                            <a:effectRef idx="0">
                              <a:schemeClr val="accent1"/>
                            </a:effectRef>
                            <a:fontRef idx="minor">
                              <a:schemeClr val="lt1"/>
                            </a:fontRef>
                          </wps:style>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剩余风险是否可以接受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 name="矩形 17"/>
                          <wps:cNvSpPr/>
                          <wps:spPr>
                            <a:xfrm>
                              <a:off x="793750" y="3238500"/>
                              <a:ext cx="1932940" cy="26035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实施、记录、验证适当的措施</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矩形 18"/>
                          <wps:cNvSpPr/>
                          <wps:spPr>
                            <a:xfrm>
                              <a:off x="755650" y="7296150"/>
                              <a:ext cx="1932940" cy="26035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评审软件发行后信息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矩形 19"/>
                          <wps:cNvSpPr/>
                          <wps:spPr>
                            <a:xfrm>
                              <a:off x="774700" y="2082800"/>
                              <a:ext cx="1932940" cy="26035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判定风险控制措施，记录控制要求</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矩形 20"/>
                          <wps:cNvSpPr/>
                          <wps:spPr>
                            <a:xfrm>
                              <a:off x="755650" y="6858000"/>
                              <a:ext cx="1932940" cy="26035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准备风险管理报告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 name="流程图: 决策 21"/>
                          <wps:cNvSpPr/>
                          <wps:spPr>
                            <a:xfrm>
                              <a:off x="406400" y="7715250"/>
                              <a:ext cx="2783205" cy="468558"/>
                            </a:xfrm>
                            <a:prstGeom prst="flowChartDecision">
                              <a:avLst/>
                            </a:prstGeom>
                            <a:noFill/>
                            <a:ln w="9525"/>
                          </wps:spPr>
                          <wps:style>
                            <a:lnRef idx="2">
                              <a:schemeClr val="accent1">
                                <a:shade val="50000"/>
                              </a:schemeClr>
                            </a:lnRef>
                            <a:fillRef idx="1">
                              <a:schemeClr val="accent1"/>
                            </a:fillRef>
                            <a:effectRef idx="0">
                              <a:schemeClr val="accent1"/>
                            </a:effectRef>
                            <a:fontRef idx="minor">
                              <a:schemeClr val="lt1"/>
                            </a:fontRef>
                          </wps:style>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风险是否需要重新评定</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流程图: 决策 24"/>
                          <wps:cNvSpPr/>
                          <wps:spPr>
                            <a:xfrm>
                              <a:off x="857250" y="5905500"/>
                              <a:ext cx="1757680" cy="798195"/>
                            </a:xfrm>
                            <a:prstGeom prst="flowChartDecision">
                              <a:avLst/>
                            </a:prstGeom>
                            <a:noFill/>
                            <a:ln w="9525" cap="flat" cmpd="sng" algn="ctr">
                              <a:solidFill>
                                <a:srgbClr val="4F81BD">
                                  <a:shade val="50000"/>
                                </a:srgbClr>
                              </a:solid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综合剩余危险是否可以接受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 name="流程图: 决策 26"/>
                          <wps:cNvSpPr/>
                          <wps:spPr>
                            <a:xfrm>
                              <a:off x="2857500" y="5734050"/>
                              <a:ext cx="1319458" cy="1122133"/>
                            </a:xfrm>
                            <a:prstGeom prst="flowChartDecision">
                              <a:avLst/>
                            </a:prstGeom>
                            <a:noFill/>
                            <a:ln w="9525" cap="flat" cmpd="sng" algn="ctr">
                              <a:solidFill>
                                <a:srgbClr val="4F81BD">
                                  <a:shade val="50000"/>
                                </a:srgbClr>
                              </a:solid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受益是否超过剩余风险</w:t>
                                </w:r>
                              </w:p>
                              <w:p>
                                <w:pPr>
                                  <w:spacing w:line="0" w:lineRule="atLeast"/>
                                  <w:jc w:val="center"/>
                                  <w:rPr>
                                    <w:color w:val="000000" w:themeColor="text1"/>
                                    <w:sz w:val="18"/>
                                    <w:szCs w:val="18"/>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 name="流程图: 终止 27"/>
                          <wps:cNvSpPr/>
                          <wps:spPr>
                            <a:xfrm>
                              <a:off x="3968750" y="7239000"/>
                              <a:ext cx="989636" cy="393540"/>
                            </a:xfrm>
                            <a:prstGeom prst="flowChartTerminator">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不可接受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 name="流程图: 决策 28"/>
                          <wps:cNvSpPr/>
                          <wps:spPr>
                            <a:xfrm>
                              <a:off x="25400" y="5289550"/>
                              <a:ext cx="3460750" cy="462987"/>
                            </a:xfrm>
                            <a:prstGeom prst="flowChartDecision">
                              <a:avLst/>
                            </a:prstGeom>
                            <a:noFill/>
                            <a:ln w="9525"/>
                          </wps:spPr>
                          <wps:style>
                            <a:lnRef idx="2">
                              <a:schemeClr val="accent1">
                                <a:shade val="50000"/>
                              </a:schemeClr>
                            </a:lnRef>
                            <a:fillRef idx="1">
                              <a:schemeClr val="accent1"/>
                            </a:fillRef>
                            <a:effectRef idx="0">
                              <a:schemeClr val="accent1"/>
                            </a:effectRef>
                            <a:fontRef idx="minor">
                              <a:schemeClr val="lt1"/>
                            </a:fontRef>
                          </wps:style>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是否考虑所有的已判定的危险</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29" name="直接箭头连接符 29"/>
                        <wps:cNvCnPr/>
                        <wps:spPr>
                          <a:xfrm>
                            <a:off x="2247900" y="241300"/>
                            <a:ext cx="0" cy="2141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直接箭头连接符 30"/>
                        <wps:cNvCnPr/>
                        <wps:spPr>
                          <a:xfrm>
                            <a:off x="2241550" y="736600"/>
                            <a:ext cx="0" cy="2141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 name="直接箭头连接符 36"/>
                        <wps:cNvCnPr/>
                        <wps:spPr>
                          <a:xfrm>
                            <a:off x="2266950" y="4146550"/>
                            <a:ext cx="0" cy="2141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7" name="直接箭头连接符 37"/>
                        <wps:cNvCnPr/>
                        <wps:spPr>
                          <a:xfrm>
                            <a:off x="2266950" y="3492500"/>
                            <a:ext cx="0" cy="2141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 name="直接箭头连接符 38"/>
                        <wps:cNvCnPr/>
                        <wps:spPr>
                          <a:xfrm>
                            <a:off x="2241550" y="3003550"/>
                            <a:ext cx="0" cy="2141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 name="直接箭头连接符 39"/>
                        <wps:cNvCnPr/>
                        <wps:spPr>
                          <a:xfrm>
                            <a:off x="2254250" y="2330450"/>
                            <a:ext cx="0" cy="2141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 name="直接箭头连接符 40"/>
                        <wps:cNvCnPr/>
                        <wps:spPr>
                          <a:xfrm>
                            <a:off x="2247900" y="1841500"/>
                            <a:ext cx="0" cy="2141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1" name="直接箭头连接符 41"/>
                        <wps:cNvCnPr/>
                        <wps:spPr>
                          <a:xfrm>
                            <a:off x="2235200" y="1200150"/>
                            <a:ext cx="0" cy="2141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 name="直接箭头连接符 42"/>
                        <wps:cNvCnPr/>
                        <wps:spPr>
                          <a:xfrm>
                            <a:off x="2317750" y="5092700"/>
                            <a:ext cx="0" cy="1794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 name="直接箭头连接符 43"/>
                        <wps:cNvCnPr/>
                        <wps:spPr>
                          <a:xfrm>
                            <a:off x="2305050" y="5734050"/>
                            <a:ext cx="0" cy="1794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 name="直接箭头连接符 44"/>
                        <wps:cNvCnPr/>
                        <wps:spPr>
                          <a:xfrm>
                            <a:off x="2305050" y="6692900"/>
                            <a:ext cx="0" cy="1794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 name="直接箭头连接符 45"/>
                        <wps:cNvCnPr/>
                        <wps:spPr>
                          <a:xfrm>
                            <a:off x="2305050" y="7531100"/>
                            <a:ext cx="0" cy="1794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6" name="直接箭头连接符 46"/>
                        <wps:cNvCnPr/>
                        <wps:spPr>
                          <a:xfrm>
                            <a:off x="2292350" y="7124700"/>
                            <a:ext cx="0" cy="1794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7" name="直接箭头连接符 47"/>
                        <wps:cNvCnPr/>
                        <wps:spPr>
                          <a:xfrm>
                            <a:off x="3213100" y="6299200"/>
                            <a:ext cx="23149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连接符 58"/>
                        <wps:cNvCnPr/>
                        <wps:spPr>
                          <a:xfrm>
                            <a:off x="3651250" y="1619250"/>
                            <a:ext cx="1238491" cy="14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1" name="直接箭头连接符 61"/>
                        <wps:cNvCnPr/>
                        <wps:spPr>
                          <a:xfrm flipH="1">
                            <a:off x="2317750" y="4184650"/>
                            <a:ext cx="194454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连接符 90"/>
                        <wps:cNvCnPr/>
                        <wps:spPr>
                          <a:xfrm flipH="1">
                            <a:off x="165100" y="5524500"/>
                            <a:ext cx="445626"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2" name="直接箭头连接符 62"/>
                        <wps:cNvCnPr/>
                        <wps:spPr>
                          <a:xfrm>
                            <a:off x="4921250" y="1606550"/>
                            <a:ext cx="0" cy="19619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5" name="直接连接符 65"/>
                        <wps:cNvCnPr/>
                        <wps:spPr>
                          <a:xfrm>
                            <a:off x="0" y="63500"/>
                            <a:ext cx="57873" cy="790550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7" name="直接连接符 67"/>
                        <wps:cNvCnPr/>
                        <wps:spPr>
                          <a:xfrm flipV="1">
                            <a:off x="63500" y="7943850"/>
                            <a:ext cx="839165" cy="578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8" name="直接连接符 68"/>
                        <wps:cNvCnPr/>
                        <wps:spPr>
                          <a:xfrm>
                            <a:off x="3759200" y="7924800"/>
                            <a:ext cx="39878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9" name="直接连接符 69"/>
                        <wps:cNvCnPr/>
                        <wps:spPr>
                          <a:xfrm>
                            <a:off x="4159250" y="7226300"/>
                            <a:ext cx="5787" cy="68869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0" name="直接箭头连接符 70"/>
                        <wps:cNvCnPr/>
                        <wps:spPr>
                          <a:xfrm flipH="1">
                            <a:off x="2374900" y="7226300"/>
                            <a:ext cx="1776714" cy="5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 name="直接箭头连接符 71"/>
                        <wps:cNvCnPr/>
                        <wps:spPr>
                          <a:xfrm>
                            <a:off x="4914900" y="4781550"/>
                            <a:ext cx="23149" cy="24480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 name="直接箭头连接符 73"/>
                        <wps:cNvCnPr/>
                        <wps:spPr>
                          <a:xfrm>
                            <a:off x="4743450" y="6261100"/>
                            <a:ext cx="17940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连接符: 肘形 76"/>
                        <wps:cNvCnPr/>
                        <wps:spPr>
                          <a:xfrm flipH="1">
                            <a:off x="3289300" y="6845300"/>
                            <a:ext cx="780937" cy="12153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连接符 78"/>
                        <wps:cNvCnPr/>
                        <wps:spPr>
                          <a:xfrm flipH="1">
                            <a:off x="254000" y="1625600"/>
                            <a:ext cx="57227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9" name="直接连接符 79"/>
                        <wps:cNvCnPr/>
                        <wps:spPr>
                          <a:xfrm>
                            <a:off x="254000" y="1631950"/>
                            <a:ext cx="11358" cy="35823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1" name="直接连接符 81"/>
                        <wps:cNvCnPr/>
                        <wps:spPr>
                          <a:xfrm>
                            <a:off x="3644900" y="3911600"/>
                            <a:ext cx="31881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 name="直接连接符 82"/>
                        <wps:cNvCnPr/>
                        <wps:spPr>
                          <a:xfrm flipH="1" flipV="1">
                            <a:off x="3956050" y="2184400"/>
                            <a:ext cx="6254" cy="173041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3" name="直接箭头连接符 83"/>
                        <wps:cNvCnPr/>
                        <wps:spPr>
                          <a:xfrm flipH="1">
                            <a:off x="3257550" y="2171700"/>
                            <a:ext cx="717662" cy="11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 name="直接箭头连接符 87"/>
                        <wps:cNvCnPr/>
                        <wps:spPr>
                          <a:xfrm flipV="1">
                            <a:off x="273050" y="5200650"/>
                            <a:ext cx="1811655" cy="5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8" name="直接连接符 88"/>
                        <wps:cNvCnPr/>
                        <wps:spPr>
                          <a:xfrm>
                            <a:off x="158750" y="1035050"/>
                            <a:ext cx="0" cy="4496725"/>
                          </a:xfrm>
                          <a:prstGeom prst="line">
                            <a:avLst/>
                          </a:prstGeom>
                          <a:noFill/>
                          <a:ln w="9525" cap="flat" cmpd="sng" algn="ctr">
                            <a:solidFill>
                              <a:srgbClr val="4F81BD">
                                <a:shade val="95000"/>
                                <a:satMod val="105000"/>
                              </a:srgbClr>
                            </a:solidFill>
                            <a:prstDash val="solid"/>
                          </a:ln>
                          <a:effectLst/>
                        </wps:spPr>
                        <wps:bodyPr/>
                      </wps:wsp>
                      <wps:wsp>
                        <wps:cNvPr id="93" name="直接箭头连接符 93"/>
                        <wps:cNvCnPr/>
                        <wps:spPr>
                          <a:xfrm flipH="1">
                            <a:off x="139700" y="4756150"/>
                            <a:ext cx="42826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0pt;margin-top:8.2pt;height:644.4pt;width:437.9pt;z-index:251678720;mso-width-relative:page;mso-height-relative:page;" coordsize="5561314,8183808" o:gfxdata="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">
                <o:lock v:ext="edit" aspectratio="f"/>
                <v:group id="_x0000_s1026" o:spid="_x0000_s1026" o:spt="203" style="position:absolute;left:546100;top:0;height:8183808;width:5015214;" coordsize="5015214,8183808"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_x0000_s1026" o:spid="_x0000_s1026" o:spt="1" style="position:absolute;left:698500;top:0;height:260350;width:1932940;v-text-anchor:middle;" filled="f" stroked="t" coordsize="21600,21600" o:gfxdata="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JuwMLgAAADaAAAA&#10;DwAAAAAAAAABACAAAAAiAAAAZHJzL2Rvd25yZXYueG1sUEsBAhQAFAAAAAgAh07iQDMvBZ47AAAA&#10;OQAAABAAAAAAAAAAAQAgAAAABwEAAGRycy9zaGFwZXhtbC54bWxQSwUGAAAAAAYABgBbAQAAsQMA&#10;AAAA&#10;">
                    <v:fill on="f" focussize="0,0"/>
                    <v:stroke weight="0.5pt" color="#000000 [3213]" joinstyle="round"/>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预期用途、判定特征</w:t>
                          </w:r>
                        </w:p>
                      </w:txbxContent>
                    </v:textbox>
                  </v:rect>
                  <v:rect id="_x0000_s1026" o:spid="_x0000_s1026" o:spt="1" style="position:absolute;left:711200;top:939800;height:260430;width:1932972;v-text-anchor:middle;" filled="f" stroked="t" coordsize="21600,21600" o:gfxdata="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1xWrtwAAANoAAAAP&#10;AAAAAAAAAAEAIAAAACIAAABkcnMvZG93bnJldi54bWxQSwECFAAUAAAACACHTuJAMy8FnjsAAAA5&#10;AAAAEAAAAAAAAAABACAAAAAGAQAAZHJzL3NoYXBleG1sLnhtbFBLBQYAAAAABgAGAFsBAACwAwAA&#10;AAA=&#10;">
                    <v:fill on="f" focussize="0,0"/>
                    <v:stroke weight="0.5pt" color="#000000 [3213]" joinstyle="round"/>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估计危险情况的风险</w:t>
                          </w:r>
                        </w:p>
                      </w:txbxContent>
                    </v:textbox>
                  </v:rect>
                  <v:rect id="_x0000_s1026" o:spid="_x0000_s1026" o:spt="1" style="position:absolute;left:698502;top:461677;height:260430;width:1932972;v-text-anchor:middle;" filled="f" stroked="t" coordsize="21600,21600" o:gfxdata="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zkiB2bUAAADaAAAADwAA&#10;AAAAAAABACAAAAAiAAAAZHJzL2Rvd25yZXYueG1sUEsBAhQAFAAAAAgAh07iQDMvBZ47AAAAOQAA&#10;ABAAAAAAAAAAAQAgAAAABAEAAGRycy9zaGFwZXhtbC54bWxQSwUGAAAAAAYABgBbAQAArgMAAAAA&#10;">
                    <v:fill on="f" focussize="0,0"/>
                    <v:stroke weight="0.5pt" color="#000000 [3213]" joinstyle="round"/>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判定已知或者可预见的危险</w:t>
                          </w:r>
                        </w:p>
                      </w:txbxContent>
                    </v:textbox>
                  </v:rect>
                  <v:shape id="_x0000_s1026" o:spid="_x0000_s1026" o:spt="110" type="#_x0000_t110" style="position:absolute;left:292100;top:1390650;height:468558;width:2783205;v-text-anchor:middle;" filled="f" stroked="t" coordsize="21600,21600" o:gfxdata="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5O+G8AAAA&#10;2gAAAA8AAAAAAAAAAQAgAAAAIgAAAGRycy9kb3ducmV2LnhtbFBLAQIUABQAAAAIAIdO4kAzLwWe&#10;OwAAADkAAAAQAAAAAAAAAAEAIAAAAAsBAABkcnMvc2hhcGV4bWwueG1sUEsFBgAAAAAGAAYAWwEA&#10;ALUDAAAAAA==&#10;">
                    <v:fill on="f" focussize="0,0"/>
                    <v:stroke color="#385D8A [3204]" joinstyle="round"/>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风险是否需要降低</w:t>
                          </w:r>
                        </w:p>
                      </w:txbxContent>
                    </v:textbox>
                  </v:shape>
                  <v:shape id="_x0000_s1026" o:spid="_x0000_s1026" o:spt="110" type="#_x0000_t110" style="position:absolute;left:304800;top:2578100;height:457200;width:2783205;v-text-anchor:middle;" filled="f" stroked="t" coordsize="21600,21600" o:gfxdata="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2zp74A&#10;AADbAAAADwAAAAAAAAABACAAAAAiAAAAZHJzL2Rvd25yZXYueG1sUEsBAhQAFAAAAAgAh07iQDMv&#10;BZ47AAAAOQAAABAAAAAAAAAAAQAgAAAADQEAAGRycy9zaGFwZXhtbC54bWxQSwUGAAAAAAYABgBb&#10;AQAAtwMAAAAA&#10;">
                    <v:fill on="f" focussize="0,0"/>
                    <v:stroke color="#385D8A [3204]" joinstyle="round"/>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风险是否可以降低</w:t>
                          </w:r>
                        </w:p>
                      </w:txbxContent>
                    </v:textbox>
                  </v:shape>
                  <v:shape id="_x0000_s1026" o:spid="_x0000_s1026" o:spt="110" type="#_x0000_t110" style="position:absolute;left:3695700;top:3587750;height:1169043;width:1319514;v-text-anchor:middle;" filled="f" stroked="t" coordsize="21600,21600" o:gfxdata="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RrWkugAAANsA&#10;AAAPAAAAAAAAAAEAIAAAACIAAABkcnMvZG93bnJldi54bWxQSwECFAAUAAAACACHTuJAMy8FnjsA&#10;AAA5AAAAEAAAAAAAAAABACAAAAAJAQAAZHJzL3NoYXBleG1sLnhtbFBLBQYAAAAABgAGAFsBAACz&#10;AwAAAAA=&#10;">
                    <v:fill on="f" focussize="0,0"/>
                    <v:stroke color="#385D8A [3204]" joinstyle="round"/>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受益是否超过剩余风险</w:t>
                          </w:r>
                        </w:p>
                      </w:txbxContent>
                    </v:textbox>
                  </v:shape>
                  <v:shape id="_x0000_s1026" o:spid="_x0000_s1026" o:spt="110" type="#_x0000_t110" style="position:absolute;left:0;top:4368800;height:751205;width:3478193;v-text-anchor:middle;" filled="f" stroked="t" coordsize="21600,21600" o:gfxdata="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oQP7sAAADb&#10;AAAADwAAAAAAAAABACAAAAAiAAAAZHJzL2Rvd25yZXYueG1sUEsBAhQAFAAAAAgAh07iQDMvBZ47&#10;AAAAOQAAABAAAAAAAAAAAQAgAAAACgEAAGRycy9zaGFwZXhtbC54bWxQSwUGAAAAAAYABgBbAQAA&#10;tAMAAAAA&#10;">
                    <v:fill on="f" focussize="0,0"/>
                    <v:stroke color="#385D8A [3204]" joinstyle="round"/>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是否引入新的危险或者危险情况或已存在的风险收到影响</w:t>
                          </w:r>
                        </w:p>
                      </w:txbxContent>
                    </v:textbox>
                  </v:shape>
                  <v:shape id="_x0000_s1026" o:spid="_x0000_s1026" o:spt="110" type="#_x0000_t110" style="position:absolute;left:323850;top:3695700;height:457128;width:2783205;v-text-anchor:middle;" filled="f" stroked="t" coordsize="21600,21600" o:gfxdata="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Yjki8AAAA&#10;2wAAAA8AAAAAAAAAAQAgAAAAIgAAAGRycy9kb3ducmV2LnhtbFBLAQIUABQAAAAIAIdO4kAzLwWe&#10;OwAAADkAAAAQAAAAAAAAAAEAIAAAAAsBAABkcnMvc2hhcGV4bWwueG1sUEsFBgAAAAAGAAYAWwEA&#10;ALUDAAAAAA==&#10;">
                    <v:fill on="f" focussize="0,0"/>
                    <v:stroke color="#385D8A [3204]" joinstyle="round"/>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剩余风险是否可以接受</w:t>
                          </w:r>
                        </w:p>
                      </w:txbxContent>
                    </v:textbox>
                  </v:shape>
                  <v:rect id="_x0000_s1026" o:spid="_x0000_s1026" o:spt="1" style="position:absolute;left:793750;top:3238500;height:260350;width:1932940;v-text-anchor:middle;" filled="f" stroked="t" coordsize="21600,21600" o:gfxdata="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xUzDbUAAADbAAAADwAA&#10;AAAAAAABACAAAAAiAAAAZHJzL2Rvd25yZXYueG1sUEsBAhQAFAAAAAgAh07iQDMvBZ47AAAAOQAA&#10;ABAAAAAAAAAAAQAgAAAABAEAAGRycy9zaGFwZXhtbC54bWxQSwUGAAAAAAYABgBbAQAArgMAAAAA&#10;">
                    <v:fill on="f" focussize="0,0"/>
                    <v:stroke weight="0.5pt" color="#000000 [3213]" joinstyle="round"/>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实施、记录、验证适当的措施</w:t>
                          </w:r>
                        </w:p>
                      </w:txbxContent>
                    </v:textbox>
                  </v:rect>
                  <v:rect id="_x0000_s1026" o:spid="_x0000_s1026" o:spt="1" style="position:absolute;left:755650;top:7296150;height:260350;width:1932940;v-text-anchor:middle;" filled="f" stroked="t" coordsize="21600,21600" o:gfxdata="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oqnf7gAAADbAAAA&#10;DwAAAAAAAAABACAAAAAiAAAAZHJzL2Rvd25yZXYueG1sUEsBAhQAFAAAAAgAh07iQDMvBZ47AAAA&#10;OQAAABAAAAAAAAAAAQAgAAAABwEAAGRycy9zaGFwZXhtbC54bWxQSwUGAAAAAAYABgBbAQAAsQMA&#10;AAAA&#10;">
                    <v:fill on="f" focussize="0,0"/>
                    <v:stroke weight="0.5pt" color="#000000 [3213]" joinstyle="round"/>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评审软件发行后信息</w:t>
                          </w:r>
                        </w:p>
                      </w:txbxContent>
                    </v:textbox>
                  </v:rect>
                  <v:rect id="_x0000_s1026" o:spid="_x0000_s1026" o:spt="1" style="position:absolute;left:774700;top:2082800;height:260350;width:1932940;v-text-anchor:middle;" filled="f" stroked="t" coordsize="21600,21600" o:gfxdata="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XGAuS2AAAA2wAAAA8A&#10;AAAAAAAAAQAgAAAAIgAAAGRycy9kb3ducmV2LnhtbFBLAQIUABQAAAAIAIdO4kAzLwWeOwAAADkA&#10;AAAQAAAAAAAAAAEAIAAAAAUBAABkcnMvc2hhcGV4bWwueG1sUEsFBgAAAAAGAAYAWwEAAK8DAAAA&#10;AA==&#10;">
                    <v:fill on="f" focussize="0,0"/>
                    <v:stroke weight="0.5pt" color="#000000 [3213]" joinstyle="round"/>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判定风险控制措施，记录控制要求</w:t>
                          </w:r>
                        </w:p>
                      </w:txbxContent>
                    </v:textbox>
                  </v:rect>
                  <v:rect id="_x0000_s1026" o:spid="_x0000_s1026" o:spt="1" style="position:absolute;left:755650;top:6858000;height:260350;width:1932940;v-text-anchor:middle;" filled="f" stroked="t" coordsize="21600,21600" o:gfxdata="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apBhxLUAAADbAAAADwAA&#10;AAAAAAABACAAAAAiAAAAZHJzL2Rvd25yZXYueG1sUEsBAhQAFAAAAAgAh07iQDMvBZ47AAAAOQAA&#10;ABAAAAAAAAAAAQAgAAAABAEAAGRycy9zaGFwZXhtbC54bWxQSwUGAAAAAAYABgBbAQAArgMAAAAA&#10;">
                    <v:fill on="f" focussize="0,0"/>
                    <v:stroke weight="0.5pt" color="#000000 [3213]" joinstyle="round"/>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准备风险管理报告</w:t>
                          </w:r>
                        </w:p>
                      </w:txbxContent>
                    </v:textbox>
                  </v:rect>
                  <v:shape id="_x0000_s1026" o:spid="_x0000_s1026" o:spt="110" type="#_x0000_t110" style="position:absolute;left:406400;top:7715250;height:468558;width:2783205;v-text-anchor:middle;" filled="f" stroked="t" coordsize="21600,21600" o:gfxdata="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XdyBvQAA&#10;ANsAAAAPAAAAAAAAAAEAIAAAACIAAABkcnMvZG93bnJldi54bWxQSwECFAAUAAAACACHTuJAMy8F&#10;njsAAAA5AAAAEAAAAAAAAAABACAAAAAMAQAAZHJzL3NoYXBleG1sLnhtbFBLBQYAAAAABgAGAFsB&#10;AAC2AwAAAAA=&#10;">
                    <v:fill on="f" focussize="0,0"/>
                    <v:stroke color="#385D8A [3204]" joinstyle="round"/>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风险是否需要重新评定</w:t>
                          </w:r>
                        </w:p>
                      </w:txbxContent>
                    </v:textbox>
                  </v:shape>
                  <v:shape id="_x0000_s1026" o:spid="_x0000_s1026" o:spt="110" type="#_x0000_t110" style="position:absolute;left:857250;top:5905500;height:798195;width:1757680;v-text-anchor:middle;" filled="f" stroked="t" coordsize="21600,21600" o:gfxdata="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Kn8ZvQAA&#10;ANsAAAAPAAAAAAAAAAEAIAAAACIAAABkcnMvZG93bnJldi54bWxQSwECFAAUAAAACACHTuJAMy8F&#10;njsAAAA5AAAAEAAAAAAAAAABACAAAAAMAQAAZHJzL3NoYXBleG1sLnhtbFBLBQYAAAAABgAGAFsB&#10;AAC2AwAAAAA=&#10;">
                    <v:fill on="f" focussize="0,0"/>
                    <v:stroke color="#385D8A" joinstyle="round"/>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综合剩余危险是否可以接受</w:t>
                          </w:r>
                        </w:p>
                      </w:txbxContent>
                    </v:textbox>
                  </v:shape>
                  <v:shape id="_x0000_s1026" o:spid="_x0000_s1026" o:spt="110" type="#_x0000_t110" style="position:absolute;left:2857500;top:5734050;height:1122133;width:1319458;v-text-anchor:middle;" filled="f" stroked="t" coordsize="21600,21600" o:gfxdata="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RE9b4A&#10;AADbAAAADwAAAAAAAAABACAAAAAiAAAAZHJzL2Rvd25yZXYueG1sUEsBAhQAFAAAAAgAh07iQDMv&#10;BZ47AAAAOQAAABAAAAAAAAAAAQAgAAAADQEAAGRycy9zaGFwZXhtbC54bWxQSwUGAAAAAAYABgBb&#10;AQAAtwMAAAAA&#10;">
                    <v:fill on="f" focussize="0,0"/>
                    <v:stroke color="#385D8A" joinstyle="round"/>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受益是否超过剩余风险</w:t>
                          </w:r>
                        </w:p>
                        <w:p>
                          <w:pPr>
                            <w:spacing w:line="0" w:lineRule="atLeast"/>
                            <w:jc w:val="center"/>
                            <w:rPr>
                              <w:color w:val="000000" w:themeColor="text1"/>
                              <w:sz w:val="18"/>
                              <w:szCs w:val="18"/>
                              <w14:textFill>
                                <w14:solidFill>
                                  <w14:schemeClr w14:val="tx1"/>
                                </w14:solidFill>
                              </w14:textFill>
                            </w:rPr>
                          </w:pPr>
                        </w:p>
                      </w:txbxContent>
                    </v:textbox>
                  </v:shape>
                  <v:shape id="_x0000_s1026" o:spid="_x0000_s1026" o:spt="116" type="#_x0000_t116" style="position:absolute;left:3968750;top:7239000;height:393540;width:989636;v-text-anchor:middle;" filled="f" stroked="t" coordsize="21600,21600" o:gfxdata="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9HpK/&#10;AAAA2wAAAA8AAAAAAAAAAQAgAAAAIgAAAGRycy9kb3ducmV2LnhtbFBLAQIUABQAAAAIAIdO4kAz&#10;LwWeOwAAADkAAAAQAAAAAAAAAAEAIAAAAA4BAABkcnMvc2hhcGV4bWwueG1sUEsFBgAAAAAGAAYA&#10;WwEAALgDAAAAAA==&#10;">
                    <v:fill on="f" focussize="0,0"/>
                    <v:stroke weight="0.5pt" color="#000000 [3213]" joinstyle="round"/>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不可接受</w:t>
                          </w:r>
                        </w:p>
                      </w:txbxContent>
                    </v:textbox>
                  </v:shape>
                  <v:shape id="_x0000_s1026" o:spid="_x0000_s1026" o:spt="110" type="#_x0000_t110" style="position:absolute;left:25400;top:5289550;height:462987;width:3460750;v-text-anchor:middle;" filled="f" stroked="t" coordsize="21600,21600" o:gfxdata="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Gd1HLsAAADb&#10;AAAADwAAAAAAAAABACAAAAAiAAAAZHJzL2Rvd25yZXYueG1sUEsBAhQAFAAAAAgAh07iQDMvBZ47&#10;AAAAOQAAABAAAAAAAAAAAQAgAAAACgEAAGRycy9zaGFwZXhtbC54bWxQSwUGAAAAAAYABgBbAQAA&#10;tAMAAAAA&#10;">
                    <v:fill on="f" focussize="0,0"/>
                    <v:stroke color="#385D8A [3204]" joinstyle="round"/>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是否考虑所有的已判定的危险</w:t>
                          </w:r>
                        </w:p>
                      </w:txbxContent>
                    </v:textbox>
                  </v:shape>
                </v:group>
                <v:shape id="_x0000_s1026" o:spid="_x0000_s1026" o:spt="32" type="#_x0000_t32" style="position:absolute;left:2247900;top:241300;height:214132;width:0;" filled="f" stroked="t" coordsize="21600,21600" o:gfxdata="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NqK2r4A&#10;AADbAAAADwAAAAAAAAABACAAAAAiAAAAZHJzL2Rvd25yZXYueG1sUEsBAhQAFAAAAAgAh07iQDMv&#10;BZ47AAAAOQAAABAAAAAAAAAAAQAgAAAADQEAAGRycy9zaGFwZXhtbC54bWxQSwUGAAAAAAYABgBb&#10;AQAAtwMAAAAA&#10;">
                  <v:fill on="f" focussize="0,0"/>
                  <v:stroke color="#000000 [3213]" joinstyle="round" endarrow="block"/>
                  <v:imagedata o:title=""/>
                  <o:lock v:ext="edit" aspectratio="f"/>
                </v:shape>
                <v:shape id="_x0000_s1026" o:spid="_x0000_s1026" o:spt="32" type="#_x0000_t32" style="position:absolute;left:2241550;top:736600;height:214132;width:0;" filled="f" stroked="t" coordsize="21600,21600" o:gfxdata="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Dm1mrsAAADb&#10;AAAADwAAAAAAAAABACAAAAAiAAAAZHJzL2Rvd25yZXYueG1sUEsBAhQAFAAAAAgAh07iQDMvBZ47&#10;AAAAOQAAABAAAAAAAAAAAQAgAAAACgEAAGRycy9zaGFwZXhtbC54bWxQSwUGAAAAAAYABgBbAQAA&#10;tAMAAAAA&#10;">
                  <v:fill on="f" focussize="0,0"/>
                  <v:stroke color="#000000 [3213]" joinstyle="round" endarrow="block"/>
                  <v:imagedata o:title=""/>
                  <o:lock v:ext="edit" aspectratio="f"/>
                </v:shape>
                <v:shape id="_x0000_s1026" o:spid="_x0000_s1026" o:spt="32" type="#_x0000_t32" style="position:absolute;left:2266950;top:4146550;height:214132;width:0;" filled="f" stroked="t" coordsize="21600,21600" o:gfxdata="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ciHW/&#10;AAAA2wAAAA8AAAAAAAAAAQAgAAAAIgAAAGRycy9kb3ducmV2LnhtbFBLAQIUABQAAAAIAIdO4kAz&#10;LwWeOwAAADkAAAAQAAAAAAAAAAEAIAAAAA4BAABkcnMvc2hhcGV4bWwueG1sUEsFBgAAAAAGAAYA&#10;WwEAALgDAAAAAA==&#10;">
                  <v:fill on="f" focussize="0,0"/>
                  <v:stroke color="#000000 [3213]" joinstyle="round" endarrow="block"/>
                  <v:imagedata o:title=""/>
                  <o:lock v:ext="edit" aspectratio="f"/>
                </v:shape>
                <v:shape id="_x0000_s1026" o:spid="_x0000_s1026" o:spt="32" type="#_x0000_t32" style="position:absolute;left:2266950;top:3492500;height:214132;width:0;" filled="f" stroked="t" coordsize="21600,21600" o:gfxdata="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9At7r4A&#10;AADbAAAADwAAAAAAAAABACAAAAAiAAAAZHJzL2Rvd25yZXYueG1sUEsBAhQAFAAAAAgAh07iQDMv&#10;BZ47AAAAOQAAABAAAAAAAAAAAQAgAAAADQEAAGRycy9zaGFwZXhtbC54bWxQSwUGAAAAAAYABgBb&#10;AQAAtwMAAAAA&#10;">
                  <v:fill on="f" focussize="0,0"/>
                  <v:stroke color="#000000 [3213]" joinstyle="round" endarrow="block"/>
                  <v:imagedata o:title=""/>
                  <o:lock v:ext="edit" aspectratio="f"/>
                </v:shape>
                <v:shape id="_x0000_s1026" o:spid="_x0000_s1026" o:spt="32" type="#_x0000_t32" style="position:absolute;left:2241550;top:3003550;height:214132;width:0;" filled="f" stroked="t" coordsize="21600,21600" o:gfxdata="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5nLsAAADb&#10;AAAADwAAAAAAAAABACAAAAAiAAAAZHJzL2Rvd25yZXYueG1sUEsBAhQAFAAAAAgAh07iQDMvBZ47&#10;AAAAOQAAABAAAAAAAAAAAQAgAAAACgEAAGRycy9zaGFwZXhtbC54bWxQSwUGAAAAAAYABgBbAQAA&#10;tAMAAAAA&#10;">
                  <v:fill on="f" focussize="0,0"/>
                  <v:stroke color="#000000 [3213]" joinstyle="round" endarrow="block"/>
                  <v:imagedata o:title=""/>
                  <o:lock v:ext="edit" aspectratio="f"/>
                </v:shape>
                <v:shape id="_x0000_s1026" o:spid="_x0000_s1026" o:spt="32" type="#_x0000_t32" style="position:absolute;left:2254250;top:2330450;height:214132;width:0;" filled="f" stroked="t" coordsize="21600,21600" o:gfxdata="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QMcB74A&#10;AADbAAAADwAAAAAAAAABACAAAAAiAAAAZHJzL2Rvd25yZXYueG1sUEsBAhQAFAAAAAgAh07iQDMv&#10;BZ47AAAAOQAAABAAAAAAAAAAAQAgAAAADQEAAGRycy9zaGFwZXhtbC54bWxQSwUGAAAAAAYABgBb&#10;AQAAtwMAAAAA&#10;">
                  <v:fill on="f" focussize="0,0"/>
                  <v:stroke color="#000000 [3213]" joinstyle="round" endarrow="block"/>
                  <v:imagedata o:title=""/>
                  <o:lock v:ext="edit" aspectratio="f"/>
                </v:shape>
                <v:shape id="_x0000_s1026" o:spid="_x0000_s1026" o:spt="32" type="#_x0000_t32" style="position:absolute;left:2247900;top:1841500;height:214132;width:0;" filled="f" stroked="t" coordsize="21600,21600" o:gfxdata="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D/G57sAAADb&#10;AAAADwAAAAAAAAABACAAAAAiAAAAZHJzL2Rvd25yZXYueG1sUEsBAhQAFAAAAAgAh07iQDMvBZ47&#10;AAAAOQAAABAAAAAAAAAAAQAgAAAACgEAAGRycy9zaGFwZXhtbC54bWxQSwUGAAAAAAYABgBbAQAA&#10;tAMAAAAA&#10;">
                  <v:fill on="f" focussize="0,0"/>
                  <v:stroke color="#000000 [3213]" joinstyle="round" endarrow="block"/>
                  <v:imagedata o:title=""/>
                  <o:lock v:ext="edit" aspectratio="f"/>
                </v:shape>
                <v:shape id="_x0000_s1026" o:spid="_x0000_s1026" o:spt="32" type="#_x0000_t32" style="position:absolute;left:2235200;top:1200150;height:214132;width:0;" filled="f" stroked="t" coordsize="21600,21600" o:gfxdata="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3NjfL4A&#10;AADbAAAADwAAAAAAAAABACAAAAAiAAAAZHJzL2Rvd25yZXYueG1sUEsBAhQAFAAAAAgAh07iQDMv&#10;BZ47AAAAOQAAABAAAAAAAAAAAQAgAAAADQEAAGRycy9zaGFwZXhtbC54bWxQSwUGAAAAAAYABgBb&#10;AQAAtwMAAAAA&#10;">
                  <v:fill on="f" focussize="0,0"/>
                  <v:stroke color="#000000 [3213]" joinstyle="round" endarrow="block"/>
                  <v:imagedata o:title=""/>
                  <o:lock v:ext="edit" aspectratio="f"/>
                </v:shape>
                <v:shape id="_x0000_s1026" o:spid="_x0000_s1026" o:spt="32" type="#_x0000_t32" style="position:absolute;left:2317750;top:5092700;height:179407;width:0;" filled="f" stroked="t" coordsize="21600,21600" o:gfxdata="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6H9C74A&#10;AADbAAAADwAAAAAAAAABACAAAAAiAAAAZHJzL2Rvd25yZXYueG1sUEsBAhQAFAAAAAgAh07iQDMv&#10;BZ47AAAAOQAAABAAAAAAAAAAAQAgAAAADQEAAGRycy9zaGFwZXhtbC54bWxQSwUGAAAAAAYABgBb&#10;AQAAtwMAAAAA&#10;">
                  <v:fill on="f" focussize="0,0"/>
                  <v:stroke color="#000000 [3213]" joinstyle="round" endarrow="block"/>
                  <v:imagedata o:title=""/>
                  <o:lock v:ext="edit" aspectratio="f"/>
                </v:shape>
                <v:shape id="_x0000_s1026" o:spid="_x0000_s1026" o:spt="32" type="#_x0000_t32" style="position:absolute;left:2305050;top:5734050;height:179407;width:0;" filled="f" stroked="t" coordsize="21600,21600" o:gfxdata="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YkL4A&#10;AADbAAAADwAAAAAAAAABACAAAAAiAAAAZHJzL2Rvd25yZXYueG1sUEsBAhQAFAAAAAgAh07iQDMv&#10;BZ47AAAAOQAAABAAAAAAAAAAAQAgAAAADQEAAGRycy9zaGFwZXhtbC54bWxQSwUGAAAAAAYABgBb&#10;AQAAtwMAAAAA&#10;">
                  <v:fill on="f" focussize="0,0"/>
                  <v:stroke color="#000000 [3213]" joinstyle="round" endarrow="block"/>
                  <v:imagedata o:title=""/>
                  <o:lock v:ext="edit" aspectratio="f"/>
                </v:shape>
                <v:shape id="_x0000_s1026" o:spid="_x0000_s1026" o:spt="32" type="#_x0000_t32" style="position:absolute;left:2305050;top:6692900;height:179407;width:0;" filled="f" stroked="t" coordsize="21600,21600" o:gfxdata="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wTA5L4A&#10;AADbAAAADwAAAAAAAAABACAAAAAiAAAAZHJzL2Rvd25yZXYueG1sUEsBAhQAFAAAAAgAh07iQDMv&#10;BZ47AAAAOQAAABAAAAAAAAAAAQAgAAAADQEAAGRycy9zaGFwZXhtbC54bWxQSwUGAAAAAAYABgBb&#10;AQAAtwMAAAAA&#10;">
                  <v:fill on="f" focussize="0,0"/>
                  <v:stroke color="#000000 [3213]" joinstyle="round" endarrow="block"/>
                  <v:imagedata o:title=""/>
                  <o:lock v:ext="edit" aspectratio="f"/>
                </v:shape>
                <v:shape id="_x0000_s1026" o:spid="_x0000_s1026" o:spt="32" type="#_x0000_t32" style="position:absolute;left:2305050;top:7531100;height:179407;width:0;" filled="f" stroked="t" coordsize="21600,21600" o:gfxdata="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hlf74A&#10;AADbAAAADwAAAAAAAAABACAAAAAiAAAAZHJzL2Rvd25yZXYueG1sUEsBAhQAFAAAAAgAh07iQDMv&#10;BZ47AAAAOQAAABAAAAAAAAAAAQAgAAAADQEAAGRycy9zaGFwZXhtbC54bWxQSwUGAAAAAAYABgBb&#10;AQAAtwMAAAAA&#10;">
                  <v:fill on="f" focussize="0,0"/>
                  <v:stroke color="#000000 [3213]" joinstyle="round" endarrow="block"/>
                  <v:imagedata o:title=""/>
                  <o:lock v:ext="edit" aspectratio="f"/>
                </v:shape>
                <v:shape id="_x0000_s1026" o:spid="_x0000_s1026" o:spt="32" type="#_x0000_t32" style="position:absolute;left:2292350;top:7124700;height:179407;width:0;" filled="f" stroked="t" coordsize="21600,21600" o:gfxdata="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a+wi/&#10;AAAA2wAAAA8AAAAAAAAAAQAgAAAAIgAAAGRycy9kb3ducmV2LnhtbFBLAQIUABQAAAAIAIdO4kAz&#10;LwWeOwAAADkAAAAQAAAAAAAAAAEAIAAAAA4BAABkcnMvc2hhcGV4bWwueG1sUEsFBgAAAAAGAAYA&#10;WwEAALgDAAAAAA==&#10;">
                  <v:fill on="f" focussize="0,0"/>
                  <v:stroke color="#000000 [3213]" joinstyle="round" endarrow="block"/>
                  <v:imagedata o:title=""/>
                  <o:lock v:ext="edit" aspectratio="f"/>
                </v:shape>
                <v:shape id="_x0000_s1026" o:spid="_x0000_s1026" o:spt="32" type="#_x0000_t32" style="position:absolute;left:3213100;top:6299200;height:0;width:231494;" filled="f" stroked="t" coordsize="21600,21600" o:gfxdata="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9Zek74A&#10;AADbAAAADwAAAAAAAAABACAAAAAiAAAAZHJzL2Rvd25yZXYueG1sUEsBAhQAFAAAAAgAh07iQDMv&#10;BZ47AAAAOQAAABAAAAAAAAAAAQAgAAAADQEAAGRycy9zaGFwZXhtbC54bWxQSwUGAAAAAAYABgBb&#10;AQAAtwMAAAAA&#10;">
                  <v:fill on="f" focussize="0,0"/>
                  <v:stroke color="#000000 [3213]" joinstyle="round" endarrow="block"/>
                  <v:imagedata o:title=""/>
                  <o:lock v:ext="edit" aspectratio="f"/>
                </v:shape>
                <v:line id="_x0000_s1026" o:spid="_x0000_s1026" o:spt="20" style="position:absolute;left:3651250;top:1619250;height:145;width:1238491;" filled="f" stroked="t" coordsize="21600,21600" o:gfxdata="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rcC7gAAADbAAAA&#10;DwAAAAAAAAABACAAAAAiAAAAZHJzL2Rvd25yZXYueG1sUEsBAhQAFAAAAAgAh07iQDMvBZ47AAAA&#10;OQAAABAAAAAAAAAAAQAgAAAABwEAAGRycy9zaGFwZXhtbC54bWxQSwUGAAAAAAYABgBbAQAAsQMA&#10;AAAA&#10;">
                  <v:fill on="f" focussize="0,0"/>
                  <v:stroke color="#4A7EBB [3204]" joinstyle="round"/>
                  <v:imagedata o:title=""/>
                  <o:lock v:ext="edit" aspectratio="f"/>
                </v:line>
                <v:shape id="_x0000_s1026" o:spid="_x0000_s1026" o:spt="32" type="#_x0000_t32" style="position:absolute;left:2317750;top:4184650;flip:x;height:45719;width:1944547;" filled="f" stroked="t" coordsize="21600,21600" o:gfxdata="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Phum8AAAA&#10;2wAAAA8AAAAAAAAAAQAgAAAAIgAAAGRycy9kb3ducmV2LnhtbFBLAQIUABQAAAAIAIdO4kAzLwWe&#10;OwAAADkAAAAQAAAAAAAAAAEAIAAAAAsBAABkcnMvc2hhcGV4bWwueG1sUEsFBgAAAAAGAAYAWwEA&#10;ALUDAAAAAA==&#10;">
                  <v:fill on="f" focussize="0,0"/>
                  <v:stroke color="#4A7EBB [3204]" joinstyle="round" endarrow="block"/>
                  <v:imagedata o:title=""/>
                  <o:lock v:ext="edit" aspectratio="f"/>
                </v:shape>
                <v:line id="_x0000_s1026" o:spid="_x0000_s1026" o:spt="20" style="position:absolute;left:165100;top:5524500;flip:x;height:0;width:445626;" filled="f" stroked="t" coordsize="21600,21600" o:gfxdata="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J9MsugAAANsA&#10;AAAPAAAAAAAAAAEAIAAAACIAAABkcnMvZG93bnJldi54bWxQSwECFAAUAAAACACHTuJAMy8FnjsA&#10;AAA5AAAAEAAAAAAAAAABACAAAAAJAQAAZHJzL3NoYXBleG1sLnhtbFBLBQYAAAAABgAGAFsBAACz&#10;AwAAAAA=&#10;">
                  <v:fill on="f" focussize="0,0"/>
                  <v:stroke color="#4A7EBB [3204]" joinstyle="round"/>
                  <v:imagedata o:title=""/>
                  <o:lock v:ext="edit" aspectratio="f"/>
                </v:line>
                <v:shape id="_x0000_s1026" o:spid="_x0000_s1026" o:spt="32" type="#_x0000_t32" style="position:absolute;left:4921250;top:1606550;height:1961909;width:0;" filled="f" stroked="t" coordsize="21600,21600" o:gfxdata="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6z4yq/&#10;AAAA2wAAAA8AAAAAAAAAAQAgAAAAIgAAAGRycy9kb3ducmV2LnhtbFBLAQIUABQAAAAIAIdO4kAz&#10;LwWeOwAAADkAAAAQAAAAAAAAAAEAIAAAAA4BAABkcnMvc2hhcGV4bWwueG1sUEsFBgAAAAAGAAYA&#10;WwEAALgDAAAAAA==&#10;">
                  <v:fill on="f" focussize="0,0"/>
                  <v:stroke color="#4A7EBB [3204]" joinstyle="round" endarrow="block"/>
                  <v:imagedata o:title=""/>
                  <o:lock v:ext="edit" aspectratio="f"/>
                </v:shape>
                <v:line id="_x0000_s1026" o:spid="_x0000_s1026" o:spt="20" style="position:absolute;left:0;top:63500;height:7905509;width:57873;" filled="f" stroked="t" coordsize="21600,21600" o:gfxdata="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Ge5KLsAAADb&#10;AAAADwAAAAAAAAABACAAAAAiAAAAZHJzL2Rvd25yZXYueG1sUEsBAhQAFAAAAAgAh07iQDMvBZ47&#10;AAAAOQAAABAAAAAAAAAAAQAgAAAACgEAAGRycy9zaGFwZXhtbC54bWxQSwUGAAAAAAYABgBbAQAA&#10;tAMAAAAA&#10;">
                  <v:fill on="f" focussize="0,0"/>
                  <v:stroke color="#4A7EBB [3204]" joinstyle="round"/>
                  <v:imagedata o:title=""/>
                  <o:lock v:ext="edit" aspectratio="f"/>
                </v:line>
                <v:line id="_x0000_s1026" o:spid="_x0000_s1026" o:spt="20" style="position:absolute;left:63500;top:7943850;flip:y;height:5788;width:839165;" filled="f" stroked="t" coordsize="21600,21600" o:gfxdata="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zt/vQAA&#10;ANsAAAAPAAAAAAAAAAEAIAAAACIAAABkcnMvZG93bnJldi54bWxQSwECFAAUAAAACACHTuJAMy8F&#10;njsAAAA5AAAAEAAAAAAAAAABACAAAAAMAQAAZHJzL3NoYXBleG1sLnhtbFBLBQYAAAAABgAGAFsB&#10;AAC2AwAAAAA=&#10;">
                  <v:fill on="f" focussize="0,0"/>
                  <v:stroke color="#4A7EBB [3204]" joinstyle="round"/>
                  <v:imagedata o:title=""/>
                  <o:lock v:ext="edit" aspectratio="f"/>
                </v:line>
                <v:line id="_x0000_s1026" o:spid="_x0000_s1026" o:spt="20" style="position:absolute;left:3759200;top:7924800;height:0;width:398780;" filled="f" stroked="t" coordsize="21600,21600" o:gfxdata="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mYWtrsAAADb&#10;AAAADwAAAAAAAAABACAAAAAiAAAAZHJzL2Rvd25yZXYueG1sUEsBAhQAFAAAAAgAh07iQDMvBZ47&#10;AAAAOQAAABAAAAAAAAAAAQAgAAAACgEAAGRycy9zaGFwZXhtbC54bWxQSwUGAAAAAAYABgBbAQAA&#10;tAMAAAAA&#10;">
                  <v:fill on="f" focussize="0,0"/>
                  <v:stroke color="#4A7EBB [3204]" joinstyle="round"/>
                  <v:imagedata o:title=""/>
                  <o:lock v:ext="edit" aspectratio="f"/>
                </v:line>
                <v:line id="_x0000_s1026" o:spid="_x0000_s1026" o:spt="20" style="position:absolute;left:4159250;top:7226300;height:688694;width:5787;" filled="f" stroked="t" coordsize="21600,21600" o:gfxdata="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KrMtvQAA&#10;ANsAAAAPAAAAAAAAAAEAIAAAACIAAABkcnMvZG93bnJldi54bWxQSwECFAAUAAAACACHTuJAMy8F&#10;njsAAAA5AAAAEAAAAAAAAAABACAAAAAMAQAAZHJzL3NoYXBleG1sLnhtbFBLBQYAAAAABgAGAFsB&#10;AAC2AwAAAAA=&#10;">
                  <v:fill on="f" focussize="0,0"/>
                  <v:stroke color="#4A7EBB [3204]" joinstyle="round"/>
                  <v:imagedata o:title=""/>
                  <o:lock v:ext="edit" aspectratio="f"/>
                </v:line>
                <v:shape id="_x0000_s1026" o:spid="_x0000_s1026" o:spt="32" type="#_x0000_t32" style="position:absolute;left:2374900;top:7226300;flip:x;height:5787;width:1776714;" filled="f" stroked="t" coordsize="21600,21600" o:gfxdata="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mrWvugAAANsA&#10;AAAPAAAAAAAAAAEAIAAAACIAAABkcnMvZG93bnJldi54bWxQSwECFAAUAAAACACHTuJAMy8FnjsA&#10;AAA5AAAAEAAAAAAAAAABACAAAAAJAQAAZHJzL3NoYXBleG1sLnhtbFBLBQYAAAAABgAGAFsBAACz&#10;AwAAAAA=&#10;">
                  <v:fill on="f" focussize="0,0"/>
                  <v:stroke color="#4A7EBB [3204]" joinstyle="round" endarrow="block"/>
                  <v:imagedata o:title=""/>
                  <o:lock v:ext="edit" aspectratio="f"/>
                </v:shape>
                <v:shape id="_x0000_s1026" o:spid="_x0000_s1026" o:spt="32" type="#_x0000_t32" style="position:absolute;left:4914900;top:4781550;height:2448046;width:23149;" filled="f" stroked="t" coordsize="21600,21600" o:gfxdata="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464C/&#10;AAAA2wAAAA8AAAAAAAAAAQAgAAAAIgAAAGRycy9kb3ducmV2LnhtbFBLAQIUABQAAAAIAIdO4kAz&#10;LwWeOwAAADkAAAAQAAAAAAAAAAEAIAAAAA4BAABkcnMvc2hhcGV4bWwueG1sUEsFBgAAAAAGAAYA&#10;WwEAALgDAAAAAA==&#10;">
                  <v:fill on="f" focussize="0,0"/>
                  <v:stroke color="#4A7EBB [3204]" joinstyle="round" endarrow="block"/>
                  <v:imagedata o:title=""/>
                  <o:lock v:ext="edit" aspectratio="f"/>
                </v:shape>
                <v:shape id="_x0000_s1026" o:spid="_x0000_s1026" o:spt="32" type="#_x0000_t32" style="position:absolute;left:4743450;top:6261100;height:0;width:179407;" filled="f" stroked="t" coordsize="21600,21600" o:gfxdata="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bQbL4A&#10;AADbAAAADwAAAAAAAAABACAAAAAiAAAAZHJzL2Rvd25yZXYueG1sUEsBAhQAFAAAAAgAh07iQDMv&#10;BZ47AAAAOQAAABAAAAAAAAAAAQAgAAAADQEAAGRycy9zaGFwZXhtbC54bWxQSwUGAAAAAAYABgBb&#10;AQAAtwMAAAAA&#10;">
                  <v:fill on="f" focussize="0,0"/>
                  <v:stroke color="#4A7EBB [3204]" joinstyle="round" endarrow="block"/>
                  <v:imagedata o:title=""/>
                  <o:lock v:ext="edit" aspectratio="f"/>
                </v:shape>
                <v:shape id="连接符: 肘形 76" o:spid="_x0000_s1026" o:spt="34" type="#_x0000_t34" style="position:absolute;left:3289300;top:6845300;flip:x;height:121535;width:780937;" filled="f" stroked="t" coordsize="21600,21600" o:gfxdata="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3r2Oi5AAAA2wAA&#10;AA8AAAAAAAAAAQAgAAAAIgAAAGRycy9kb3ducmV2LnhtbFBLAQIUABQAAAAIAIdO4kAzLwWeOwAA&#10;ADkAAAAQAAAAAAAAAAEAIAAAAAgBAABkcnMvc2hhcGV4bWwueG1sUEsFBgAAAAAGAAYAWwEAALID&#10;AAAAAA==&#10;" adj="10800">
                  <v:fill on="f" focussize="0,0"/>
                  <v:stroke color="#4A7EBB [3204]" joinstyle="round" endarrow="block"/>
                  <v:imagedata o:title=""/>
                  <o:lock v:ext="edit" aspectratio="f"/>
                </v:shape>
                <v:line id="_x0000_s1026" o:spid="_x0000_s1026" o:spt="20" style="position:absolute;left:254000;top:1625600;flip:x;height:0;width:572279;" filled="f" stroked="t" coordsize="21600,21600" o:gfxdata="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XTnQugAAANsA&#10;AAAPAAAAAAAAAAEAIAAAACIAAABkcnMvZG93bnJldi54bWxQSwECFAAUAAAACACHTuJAMy8FnjsA&#10;AAA5AAAAEAAAAAAAAAABACAAAAAJAQAAZHJzL3NoYXBleG1sLnhtbFBLBQYAAAAABgAGAFsBAACz&#10;AwAAAAA=&#10;">
                  <v:fill on="f" focussize="0,0"/>
                  <v:stroke color="#4A7EBB [3204]" joinstyle="round"/>
                  <v:imagedata o:title=""/>
                  <o:lock v:ext="edit" aspectratio="f"/>
                </v:line>
                <v:line id="_x0000_s1026" o:spid="_x0000_s1026" o:spt="20" style="position:absolute;left:254000;top:1631950;height:3582325;width:11358;" filled="f" stroked="t" coordsize="21600,21600" o:gfxdata="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zJfC8AAAA&#10;2wAAAA8AAAAAAAAAAQAgAAAAIgAAAGRycy9kb3ducmV2LnhtbFBLAQIUABQAAAAIAIdO4kAzLwWe&#10;OwAAADkAAAAQAAAAAAAAAAEAIAAAAAsBAABkcnMvc2hhcGV4bWwueG1sUEsFBgAAAAAGAAYAWwEA&#10;ALUDAAAAAA==&#10;">
                  <v:fill on="f" focussize="0,0"/>
                  <v:stroke color="#4A7EBB [3204]" joinstyle="round"/>
                  <v:imagedata o:title=""/>
                  <o:lock v:ext="edit" aspectratio="f"/>
                </v:line>
                <v:line id="_x0000_s1026" o:spid="_x0000_s1026" o:spt="20" style="position:absolute;left:3644900;top:3911600;height:0;width:318810;" filled="f" stroked="t" coordsize="21600,21600" o:gfxdata="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UFnRvQAA&#10;ANsAAAAPAAAAAAAAAAEAIAAAACIAAABkcnMvZG93bnJldi54bWxQSwECFAAUAAAACACHTuJAMy8F&#10;njsAAAA5AAAAEAAAAAAAAAABACAAAAAMAQAAZHJzL3NoYXBleG1sLnhtbFBLBQYAAAAABgAGAFsB&#10;AAC2AwAAAAA=&#10;">
                  <v:fill on="f" focussize="0,0"/>
                  <v:stroke color="#4A7EBB [3204]" joinstyle="round"/>
                  <v:imagedata o:title=""/>
                  <o:lock v:ext="edit" aspectratio="f"/>
                </v:line>
                <v:line id="_x0000_s1026" o:spid="_x0000_s1026" o:spt="20" style="position:absolute;left:3956050;top:2184400;flip:x y;height:1730415;width:6254;" filled="f" stroked="t" coordsize="21600,21600" o:gfxdata="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Tr80ugAAANsA&#10;AAAPAAAAAAAAAAEAIAAAACIAAABkcnMvZG93bnJldi54bWxQSwECFAAUAAAACACHTuJAMy8FnjsA&#10;AAA5AAAAEAAAAAAAAAABACAAAAAJAQAAZHJzL3NoYXBleG1sLnhtbFBLBQYAAAAABgAGAFsBAACz&#10;AwAAAAA=&#10;">
                  <v:fill on="f" focussize="0,0"/>
                  <v:stroke color="#4A7EBB [3204]" joinstyle="round"/>
                  <v:imagedata o:title=""/>
                  <o:lock v:ext="edit" aspectratio="f"/>
                </v:line>
                <v:shape id="_x0000_s1026" o:spid="_x0000_s1026" o:spt="32" type="#_x0000_t32" style="position:absolute;left:3257550;top:2171700;flip:x;height:11575;width:717662;" filled="f" stroked="t" coordsize="21600,21600" o:gfxdata="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1b/74A&#10;AADbAAAADwAAAAAAAAABACAAAAAiAAAAZHJzL2Rvd25yZXYueG1sUEsBAhQAFAAAAAgAh07iQDMv&#10;BZ47AAAAOQAAABAAAAAAAAAAAQAgAAAADQEAAGRycy9zaGFwZXhtbC54bWxQSwUGAAAAAAYABgBb&#10;AQAAtwMAAAAA&#10;">
                  <v:fill on="f" focussize="0,0"/>
                  <v:stroke color="#4A7EBB [3204]" joinstyle="round" endarrow="block"/>
                  <v:imagedata o:title=""/>
                  <o:lock v:ext="edit" aspectratio="f"/>
                </v:shape>
                <v:shape id="_x0000_s1026" o:spid="_x0000_s1026" o:spt="32" type="#_x0000_t32" style="position:absolute;left:273050;top:5200650;flip:y;height:5787;width:1811655;" filled="f" stroked="t" coordsize="21600,21600" o:gfxdata="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Zd/L4A&#10;AADbAAAADwAAAAAAAAABACAAAAAiAAAAZHJzL2Rvd25yZXYueG1sUEsBAhQAFAAAAAgAh07iQDMv&#10;BZ47AAAAOQAAABAAAAAAAAAAAQAgAAAADQEAAGRycy9zaGFwZXhtbC54bWxQSwUGAAAAAAYABgBb&#10;AQAAtwMAAAAA&#10;">
                  <v:fill on="f" focussize="0,0"/>
                  <v:stroke color="#4A7EBB [3204]" joinstyle="round" endarrow="block"/>
                  <v:imagedata o:title=""/>
                  <o:lock v:ext="edit" aspectratio="f"/>
                </v:shape>
                <v:line id="_x0000_s1026" o:spid="_x0000_s1026" o:spt="20" style="position:absolute;left:158750;top:1035050;height:4496725;width:0;" filled="f" stroked="t" coordsize="21600,21600" o:gfxdata="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mrwTLsAAADb&#10;AAAADwAAAAAAAAABACAAAAAiAAAAZHJzL2Rvd25yZXYueG1sUEsBAhQAFAAAAAgAh07iQDMvBZ47&#10;AAAAOQAAABAAAAAAAAAAAQAgAAAACgEAAGRycy9zaGFwZXhtbC54bWxQSwUGAAAAAAYABgBbAQAA&#10;tAMAAAAA&#10;">
                  <v:fill on="f" focussize="0,0"/>
                  <v:stroke color="#4A7EBB" joinstyle="round"/>
                  <v:imagedata o:title=""/>
                  <o:lock v:ext="edit" aspectratio="f"/>
                </v:line>
                <v:shape id="_x0000_s1026" o:spid="_x0000_s1026" o:spt="32" type="#_x0000_t32" style="position:absolute;left:139700;top:4756150;flip:x;height:0;width:428263;" filled="f" stroked="t" coordsize="21600,21600" o:gfxdata="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RM0ivQAA&#10;ANsAAAAPAAAAAAAAAAEAIAAAACIAAABkcnMvZG93bnJldi54bWxQSwECFAAUAAAACACHTuJAMy8F&#10;njsAAAA5AAAAEAAAAAAAAAABACAAAAAMAQAAZHJzL3NoYXBleG1sLnhtbFBLBQYAAAAABgAGAFsB&#10;AAC2AwAAAAA=&#10;">
                  <v:fill on="f" focussize="0,0"/>
                  <v:stroke color="#4A7EBB [3204]" joinstyle="round" endarrow="block"/>
                  <v:imagedata o:title=""/>
                  <o:lock v:ext="edit" aspectratio="f"/>
                </v:shape>
              </v:group>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68480" behindDoc="0" locked="0" layoutInCell="1" allowOverlap="1">
                <wp:simplePos x="0" y="0"/>
                <wp:positionH relativeFrom="column">
                  <wp:posOffset>3315335</wp:posOffset>
                </wp:positionH>
                <wp:positionV relativeFrom="paragraph">
                  <wp:posOffset>3679825</wp:posOffset>
                </wp:positionV>
                <wp:extent cx="312420" cy="260350"/>
                <wp:effectExtent l="0" t="0" r="0" b="6350"/>
                <wp:wrapNone/>
                <wp:docPr id="84" name="矩形 84"/>
                <wp:cNvGraphicFramePr/>
                <a:graphic xmlns:a="http://schemas.openxmlformats.org/drawingml/2006/main">
                  <a:graphicData uri="http://schemas.microsoft.com/office/word/2010/wordprocessingShape">
                    <wps:wsp>
                      <wps:cNvSpPr/>
                      <wps:spPr>
                        <a:xfrm>
                          <a:off x="0" y="0"/>
                          <a:ext cx="312516"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1.05pt;margin-top:289.75pt;height:20.5pt;width:24.6pt;z-index:251668480;v-text-anchor:middle;mso-width-relative:page;mso-height-relative:page;" filled="f" stroked="f" coordsize="21600,21600" o:gfxdata="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z&#10;5mbl3AAAAAsBAAAPAAAAAAAAAAEAIAAAACIAAABkcnMvZG93bnJldi54bWxQSwECFAAUAAAACACH&#10;TuJALNtW8VkCAACkBAAADgAAAAAAAAABACAAAAArAQAAZHJzL2Uyb0RvYy54bWxQSwUGAAAAAAYA&#10;BgBZAQAA9gU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76672" behindDoc="0" locked="0" layoutInCell="1" allowOverlap="1">
                <wp:simplePos x="0" y="0"/>
                <wp:positionH relativeFrom="column">
                  <wp:posOffset>78740</wp:posOffset>
                </wp:positionH>
                <wp:positionV relativeFrom="paragraph">
                  <wp:posOffset>4601845</wp:posOffset>
                </wp:positionV>
                <wp:extent cx="236855" cy="219710"/>
                <wp:effectExtent l="0" t="0" r="0" b="0"/>
                <wp:wrapNone/>
                <wp:docPr id="95" name="矩形 95"/>
                <wp:cNvGraphicFramePr/>
                <a:graphic xmlns:a="http://schemas.openxmlformats.org/drawingml/2006/main">
                  <a:graphicData uri="http://schemas.microsoft.com/office/word/2010/wordprocessingShape">
                    <wps:wsp>
                      <wps:cNvSpPr/>
                      <wps:spPr>
                        <a:xfrm>
                          <a:off x="0" y="0"/>
                          <a:ext cx="236783" cy="219839"/>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pt;margin-top:362.35pt;height:17.3pt;width:18.65pt;z-index:251676672;v-text-anchor:middle;mso-width-relative:page;mso-height-relative:page;" filled="f" stroked="f" coordsize="21600,21600" o:gfxdata="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e5Db&#10;YNoAAAAJAQAADwAAAAAAAAABACAAAAAiAAAAZHJzL2Rvd25yZXYueG1sUEsBAhQAFAAAAAgAh07i&#10;QIytSTNZAgAApAQAAA4AAAAAAAAAAQAgAAAAKQEAAGRycy9lMm9Eb2MueG1sUEsFBgAAAAAGAAYA&#10;WQEAAPQFA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74624" behindDoc="0" locked="0" layoutInCell="1" allowOverlap="1">
                <wp:simplePos x="0" y="0"/>
                <wp:positionH relativeFrom="column">
                  <wp:posOffset>4293870</wp:posOffset>
                </wp:positionH>
                <wp:positionV relativeFrom="paragraph">
                  <wp:posOffset>5080000</wp:posOffset>
                </wp:positionV>
                <wp:extent cx="231140" cy="260350"/>
                <wp:effectExtent l="0" t="0" r="0" b="6350"/>
                <wp:wrapNone/>
                <wp:docPr id="94" name="矩形 94"/>
                <wp:cNvGraphicFramePr/>
                <a:graphic xmlns:a="http://schemas.openxmlformats.org/drawingml/2006/main">
                  <a:graphicData uri="http://schemas.microsoft.com/office/word/2010/wordprocessingShape">
                    <wps:wsp>
                      <wps:cNvSpPr/>
                      <wps:spPr>
                        <a:xfrm>
                          <a:off x="0" y="0"/>
                          <a:ext cx="231413"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8.1pt;margin-top:400pt;height:20.5pt;width:18.2pt;z-index:251674624;v-text-anchor:middle;mso-width-relative:page;mso-height-relative:page;" filled="f" stroked="f" coordsize="21600,21600" o:gfxdata="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S13x&#10;KdoAAAALAQAADwAAAAAAAAABACAAAAAiAAAAZHJzL2Rvd25yZXYueG1sUEsBAhQAFAAAAAgAh07i&#10;QJceqcFZAgAApAQAAA4AAAAAAAAAAQAgAAAAKQEAAGRycy9lMm9Eb2MueG1sUEsFBgAAAAAGAAYA&#10;WQEAAPQFA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72576" behindDoc="0" locked="0" layoutInCell="1" allowOverlap="1">
                <wp:simplePos x="0" y="0"/>
                <wp:positionH relativeFrom="column">
                  <wp:posOffset>2230120</wp:posOffset>
                </wp:positionH>
                <wp:positionV relativeFrom="paragraph">
                  <wp:posOffset>6724650</wp:posOffset>
                </wp:positionV>
                <wp:extent cx="231140" cy="260350"/>
                <wp:effectExtent l="0" t="0" r="0" b="6350"/>
                <wp:wrapNone/>
                <wp:docPr id="91" name="矩形 91"/>
                <wp:cNvGraphicFramePr/>
                <a:graphic xmlns:a="http://schemas.openxmlformats.org/drawingml/2006/main">
                  <a:graphicData uri="http://schemas.microsoft.com/office/word/2010/wordprocessingShape">
                    <wps:wsp>
                      <wps:cNvSpPr/>
                      <wps:spPr>
                        <a:xfrm>
                          <a:off x="0" y="0"/>
                          <a:ext cx="231140"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6pt;margin-top:529.5pt;height:20.5pt;width:18.2pt;z-index:251672576;v-text-anchor:middle;mso-width-relative:page;mso-height-relative:page;" filled="f" stroked="f" coordsize="21600,21600" o:gfxdata="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BXb6&#10;xdwAAAANAQAADwAAAAAAAAABACAAAAAiAAAAZHJzL2Rvd25yZXYueG1sUEsBAhQAFAAAAAgAh07i&#10;QLKqR5BXAgAApAQAAA4AAAAAAAAAAQAgAAAAKwEAAGRycy9lMm9Eb2MueG1sUEsFBgAAAAAGAAYA&#10;WQEAAPQFA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41856" behindDoc="0" locked="0" layoutInCell="1" allowOverlap="1">
                <wp:simplePos x="0" y="0"/>
                <wp:positionH relativeFrom="column">
                  <wp:posOffset>158750</wp:posOffset>
                </wp:positionH>
                <wp:positionV relativeFrom="paragraph">
                  <wp:posOffset>1459865</wp:posOffset>
                </wp:positionV>
                <wp:extent cx="288290" cy="254635"/>
                <wp:effectExtent l="0" t="0" r="0" b="0"/>
                <wp:wrapNone/>
                <wp:docPr id="51" name="矩形 51"/>
                <wp:cNvGraphicFramePr/>
                <a:graphic xmlns:a="http://schemas.openxmlformats.org/drawingml/2006/main">
                  <a:graphicData uri="http://schemas.microsoft.com/office/word/2010/wordprocessingShape">
                    <wps:wsp>
                      <wps:cNvSpPr/>
                      <wps:spPr>
                        <a:xfrm>
                          <a:off x="0" y="0"/>
                          <a:ext cx="288306" cy="254563"/>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5pt;margin-top:114.95pt;height:20.05pt;width:22.7pt;z-index:251641856;v-text-anchor:middle;mso-width-relative:page;mso-height-relative:page;" filled="f" stroked="f" coordsize="21600,21600" o:gfxdata="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GyCzH&#10;2gAAAAkBAAAPAAAAAAAAAAEAIAAAACIAAABkcnMvZG93bnJldi54bWxQSwECFAAUAAAACACHTuJA&#10;7FtnFlgCAACkBAAADgAAAAAAAAABACAAAAApAQAAZHJzL2Uyb0RvYy54bWxQSwUGAAAAAAYABgBZ&#10;AQAA8wU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43904" behindDoc="0" locked="0" layoutInCell="1" allowOverlap="1">
                <wp:simplePos x="0" y="0"/>
                <wp:positionH relativeFrom="column">
                  <wp:posOffset>3175</wp:posOffset>
                </wp:positionH>
                <wp:positionV relativeFrom="paragraph">
                  <wp:posOffset>5407660</wp:posOffset>
                </wp:positionV>
                <wp:extent cx="231140" cy="260350"/>
                <wp:effectExtent l="0" t="0" r="0" b="6350"/>
                <wp:wrapNone/>
                <wp:docPr id="52" name="矩形 52"/>
                <wp:cNvGraphicFramePr/>
                <a:graphic xmlns:a="http://schemas.openxmlformats.org/drawingml/2006/main">
                  <a:graphicData uri="http://schemas.microsoft.com/office/word/2010/wordprocessingShape">
                    <wps:wsp>
                      <wps:cNvSpPr/>
                      <wps:spPr>
                        <a:xfrm>
                          <a:off x="0" y="0"/>
                          <a:ext cx="231413"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5pt;margin-top:425.8pt;height:20.5pt;width:18.2pt;z-index:251643904;v-text-anchor:middle;mso-width-relative:page;mso-height-relative:page;" filled="f" stroked="f" coordsize="21600,21600" o:gfxdata="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6OslM1wAA&#10;AAcBAAAPAAAAAAAAAAEAIAAAACIAAABkcnMvZG93bnJldi54bWxQSwECFAAUAAAACACHTuJAFFLW&#10;4FgCAACkBAAADgAAAAAAAAABACAAAAAmAQAAZHJzL2Uyb0RvYy54bWxQSwUGAAAAAAYABgBZAQAA&#10;8AU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56192" behindDoc="0" locked="0" layoutInCell="1" allowOverlap="1">
                <wp:simplePos x="0" y="0"/>
                <wp:positionH relativeFrom="column">
                  <wp:posOffset>-83185</wp:posOffset>
                </wp:positionH>
                <wp:positionV relativeFrom="paragraph">
                  <wp:posOffset>1140460</wp:posOffset>
                </wp:positionV>
                <wp:extent cx="1082040" cy="5715"/>
                <wp:effectExtent l="0" t="57150" r="41910" b="89535"/>
                <wp:wrapNone/>
                <wp:docPr id="89" name="直接箭头连接符 89"/>
                <wp:cNvGraphicFramePr/>
                <a:graphic xmlns:a="http://schemas.openxmlformats.org/drawingml/2006/main">
                  <a:graphicData uri="http://schemas.microsoft.com/office/word/2010/wordprocessingShape">
                    <wps:wsp>
                      <wps:cNvCnPr/>
                      <wps:spPr>
                        <a:xfrm>
                          <a:off x="0" y="0"/>
                          <a:ext cx="1082233" cy="5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6.55pt;margin-top:89.8pt;height:0.45pt;width:85.2pt;z-index:251656192;mso-width-relative:page;mso-height-relative:page;" filled="f" stroked="t" coordsize="21600,21600" o:gfxdata="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9YUqDc&#10;AAAACwEAAA8AAAAAAAAAAQAgAAAAIgAAAGRycy9kb3ducmV2LnhtbFBLAQIUABQAAAAIAIdO4kBg&#10;6pBdHAIAAAgEAAAOAAAAAAAAAAEAIAAAACsBAABkcnMvZTJvRG9jLnhtbFBLBQYAAAAABgAGAFkB&#10;AAC5BQAAAAA=&#10;">
                <v:fill on="f" focussize="0,0"/>
                <v:stroke color="#4A7EBB [3204]" joinstyle="round" endarrow="block"/>
                <v:imagedata o:title=""/>
                <o:lock v:ext="edit" aspectratio="f"/>
              </v:shape>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70528" behindDoc="0" locked="0" layoutInCell="1" allowOverlap="1">
                <wp:simplePos x="0" y="0"/>
                <wp:positionH relativeFrom="column">
                  <wp:posOffset>2223770</wp:posOffset>
                </wp:positionH>
                <wp:positionV relativeFrom="paragraph">
                  <wp:posOffset>5168265</wp:posOffset>
                </wp:positionV>
                <wp:extent cx="312420" cy="260350"/>
                <wp:effectExtent l="0" t="0" r="0" b="6350"/>
                <wp:wrapNone/>
                <wp:docPr id="85" name="矩形 85"/>
                <wp:cNvGraphicFramePr/>
                <a:graphic xmlns:a="http://schemas.openxmlformats.org/drawingml/2006/main">
                  <a:graphicData uri="http://schemas.microsoft.com/office/word/2010/wordprocessingShape">
                    <wps:wsp>
                      <wps:cNvSpPr/>
                      <wps:spPr>
                        <a:xfrm>
                          <a:off x="0" y="0"/>
                          <a:ext cx="312516"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1pt;margin-top:406.95pt;height:20.5pt;width:24.6pt;z-index:251670528;v-text-anchor:middle;mso-width-relative:page;mso-height-relative:page;" filled="f" stroked="f" coordsize="21600,21600" o:gfxdata="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y&#10;tiwf3AAAAAsBAAAPAAAAAAAAAAEAIAAAACIAAABkcnMvZG93bnJldi54bWxQSwECFAAUAAAACACH&#10;TuJAUhBiEFkCAACkBAAADgAAAAAAAAABACAAAAArAQAAZHJzL2Uyb0RvYy54bWxQSwUGAAAAAAYA&#10;BgBZAQAA9gU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48000" behindDoc="0" locked="0" layoutInCell="1" allowOverlap="1">
                <wp:simplePos x="0" y="0"/>
                <wp:positionH relativeFrom="column">
                  <wp:posOffset>3277870</wp:posOffset>
                </wp:positionH>
                <wp:positionV relativeFrom="paragraph">
                  <wp:posOffset>6713220</wp:posOffset>
                </wp:positionV>
                <wp:extent cx="288290" cy="260350"/>
                <wp:effectExtent l="0" t="0" r="0" b="6350"/>
                <wp:wrapNone/>
                <wp:docPr id="54" name="矩形 54"/>
                <wp:cNvGraphicFramePr/>
                <a:graphic xmlns:a="http://schemas.openxmlformats.org/drawingml/2006/main">
                  <a:graphicData uri="http://schemas.microsoft.com/office/word/2010/wordprocessingShape">
                    <wps:wsp>
                      <wps:cNvSpPr/>
                      <wps:spPr>
                        <a:xfrm>
                          <a:off x="0" y="0"/>
                          <a:ext cx="288306"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8.1pt;margin-top:528.6pt;height:20.5pt;width:22.7pt;z-index:251648000;v-text-anchor:middle;mso-width-relative:page;mso-height-relative:page;" filled="f" stroked="f" coordsize="21600,21600" o:gfxdata="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j&#10;OyMD3AAAAA0BAAAPAAAAAAAAAAEAIAAAACIAAABkcnMvZG93bnJldi54bWxQSwECFAAUAAAACACH&#10;TuJAUv7QYlkCAACkBAAADgAAAAAAAAABACAAAAArAQAAZHJzL2Uyb0RvYy54bWxQSwUGAAAAAAYA&#10;BgBZAQAA9gU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66432" behindDoc="0" locked="0" layoutInCell="1" allowOverlap="1">
                <wp:simplePos x="0" y="0"/>
                <wp:positionH relativeFrom="column">
                  <wp:posOffset>2877185</wp:posOffset>
                </wp:positionH>
                <wp:positionV relativeFrom="paragraph">
                  <wp:posOffset>6100445</wp:posOffset>
                </wp:positionV>
                <wp:extent cx="231140" cy="260350"/>
                <wp:effectExtent l="0" t="0" r="0" b="6350"/>
                <wp:wrapNone/>
                <wp:docPr id="75" name="矩形 75"/>
                <wp:cNvGraphicFramePr/>
                <a:graphic xmlns:a="http://schemas.openxmlformats.org/drawingml/2006/main">
                  <a:graphicData uri="http://schemas.microsoft.com/office/word/2010/wordprocessingShape">
                    <wps:wsp>
                      <wps:cNvSpPr/>
                      <wps:spPr>
                        <a:xfrm>
                          <a:off x="0" y="0"/>
                          <a:ext cx="231413"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6.55pt;margin-top:480.35pt;height:20.5pt;width:18.2pt;z-index:251666432;v-text-anchor:middle;mso-width-relative:page;mso-height-relative:page;" filled="f" stroked="f" coordsize="21600,21600" o:gfxdata="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v&#10;R5Eq3AAAAAwBAAAPAAAAAAAAAAEAIAAAACIAAABkcnMvZG93bnJldi54bWxQSwECFAAUAAAACACH&#10;TuJADP8Cn1kCAACkBAAADgAAAAAAAAABACAAAAArAQAAZHJzL2Uyb0RvYy54bWxQSwUGAAAAAAYA&#10;BgBZAQAA9gU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64384" behindDoc="0" locked="0" layoutInCell="1" allowOverlap="1">
                <wp:simplePos x="0" y="0"/>
                <wp:positionH relativeFrom="column">
                  <wp:posOffset>4323080</wp:posOffset>
                </wp:positionH>
                <wp:positionV relativeFrom="paragraph">
                  <wp:posOffset>6045835</wp:posOffset>
                </wp:positionV>
                <wp:extent cx="231140" cy="260350"/>
                <wp:effectExtent l="0" t="0" r="0" b="6350"/>
                <wp:wrapNone/>
                <wp:docPr id="74" name="矩形 74"/>
                <wp:cNvGraphicFramePr/>
                <a:graphic xmlns:a="http://schemas.openxmlformats.org/drawingml/2006/main">
                  <a:graphicData uri="http://schemas.microsoft.com/office/word/2010/wordprocessingShape">
                    <wps:wsp>
                      <wps:cNvSpPr/>
                      <wps:spPr>
                        <a:xfrm>
                          <a:off x="0" y="0"/>
                          <a:ext cx="231413"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0.4pt;margin-top:476.05pt;height:20.5pt;width:18.2pt;z-index:251664384;v-text-anchor:middle;mso-width-relative:page;mso-height-relative:page;" filled="f" stroked="f" coordsize="21600,21600" o:gfxdata="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K&#10;aSNk3AAAAAsBAAAPAAAAAAAAAAEAIAAAACIAAABkcnMvZG93bnJldi54bWxQSwECFAAUAAAACACH&#10;TuJAcjQ2flkCAACkBAAADgAAAAAAAAABACAAAAArAQAAZHJzL2Uyb0RvYy54bWxQSwUGAAAAAAYA&#10;BgBZAQAA9gU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60288" behindDoc="0" locked="0" layoutInCell="1" allowOverlap="1">
                <wp:simplePos x="0" y="0"/>
                <wp:positionH relativeFrom="column">
                  <wp:posOffset>243840</wp:posOffset>
                </wp:positionH>
                <wp:positionV relativeFrom="paragraph">
                  <wp:posOffset>7784465</wp:posOffset>
                </wp:positionV>
                <wp:extent cx="236855" cy="260350"/>
                <wp:effectExtent l="0" t="0" r="0" b="6350"/>
                <wp:wrapNone/>
                <wp:docPr id="64" name="矩形 64"/>
                <wp:cNvGraphicFramePr/>
                <a:graphic xmlns:a="http://schemas.openxmlformats.org/drawingml/2006/main">
                  <a:graphicData uri="http://schemas.microsoft.com/office/word/2010/wordprocessingShape">
                    <wps:wsp>
                      <wps:cNvSpPr/>
                      <wps:spPr>
                        <a:xfrm>
                          <a:off x="0" y="0"/>
                          <a:ext cx="236783"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2pt;margin-top:612.95pt;height:20.5pt;width:18.65pt;z-index:251660288;v-text-anchor:middle;mso-width-relative:page;mso-height-relative:page;" filled="f" stroked="f" coordsize="21600,21600" o:gfxdata="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G7Kk&#10;fdsAAAALAQAADwAAAAAAAAABACAAAAAiAAAAZHJzL2Rvd25yZXYueG1sUEsBAhQAFAAAAAgAh07i&#10;QO4ubltYAgAApAQAAA4AAAAAAAAAAQAgAAAAKgEAAGRycy9lMm9Eb2MueG1sUEsFBgAAAAAGAAYA&#10;WQEAAPQFA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62336" behindDoc="0" locked="0" layoutInCell="1" allowOverlap="1">
                <wp:simplePos x="0" y="0"/>
                <wp:positionH relativeFrom="column">
                  <wp:posOffset>-251460</wp:posOffset>
                </wp:positionH>
                <wp:positionV relativeFrom="paragraph">
                  <wp:posOffset>174625</wp:posOffset>
                </wp:positionV>
                <wp:extent cx="1226820" cy="5715"/>
                <wp:effectExtent l="0" t="76200" r="30480" b="89535"/>
                <wp:wrapNone/>
                <wp:docPr id="66" name="直接箭头连接符 66"/>
                <wp:cNvGraphicFramePr/>
                <a:graphic xmlns:a="http://schemas.openxmlformats.org/drawingml/2006/main">
                  <a:graphicData uri="http://schemas.microsoft.com/office/word/2010/wordprocessingShape">
                    <wps:wsp>
                      <wps:cNvCnPr/>
                      <wps:spPr>
                        <a:xfrm flipV="1">
                          <a:off x="0" y="0"/>
                          <a:ext cx="1226916" cy="57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19.8pt;margin-top:13.75pt;height:0.45pt;width:96.6pt;z-index:251662336;mso-width-relative:page;mso-height-relative:page;" filled="f" stroked="t" coordsize="21600,21600" o:gfxdata="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bq&#10;PYPYAAAACQEAAA8AAAAAAAAAAQAgAAAAIgAAAGRycy9kb3ducmV2LnhtbFBLAQIUABQAAAAIAIdO&#10;4kC97c13IwIAABIEAAAOAAAAAAAAAAEAIAAAACcBAABkcnMvZTJvRG9jLnhtbFBLBQYAAAAABgAG&#10;AFkBAAC8BQAAAAA=&#10;">
                <v:fill on="f" focussize="0,0"/>
                <v:stroke color="#4A7EBB [3204]" joinstyle="round" endarrow="block"/>
                <v:imagedata o:title=""/>
                <o:lock v:ext="edit" aspectratio="f"/>
              </v:shape>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45952" behindDoc="0" locked="0" layoutInCell="1" allowOverlap="1">
                <wp:simplePos x="0" y="0"/>
                <wp:positionH relativeFrom="column">
                  <wp:posOffset>3533775</wp:posOffset>
                </wp:positionH>
                <wp:positionV relativeFrom="paragraph">
                  <wp:posOffset>7729855</wp:posOffset>
                </wp:positionV>
                <wp:extent cx="231140" cy="260350"/>
                <wp:effectExtent l="0" t="0" r="0" b="6350"/>
                <wp:wrapNone/>
                <wp:docPr id="53" name="矩形 53"/>
                <wp:cNvGraphicFramePr/>
                <a:graphic xmlns:a="http://schemas.openxmlformats.org/drawingml/2006/main">
                  <a:graphicData uri="http://schemas.microsoft.com/office/word/2010/wordprocessingShape">
                    <wps:wsp>
                      <wps:cNvSpPr/>
                      <wps:spPr>
                        <a:xfrm>
                          <a:off x="0" y="0"/>
                          <a:ext cx="231413"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8.25pt;margin-top:608.65pt;height:20.5pt;width:18.2pt;z-index:251645952;v-text-anchor:middle;mso-width-relative:page;mso-height-relative:page;" filled="f" stroked="f" coordsize="21600,21600" o:gfxdata="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M4&#10;HBHdAAAADQEAAA8AAAAAAAAAAQAgAAAAIgAAAGRycy9kb3ducmV2LnhtbFBLAQIUABQAAAAIAIdO&#10;4kBqmeIBVwIAAKQEAAAOAAAAAAAAAAEAIAAAACwBAABkcnMvZTJvRG9jLnhtbFBLBQYAAAAABgAG&#10;AFkBAAD1BQ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57216" behindDoc="0" locked="0" layoutInCell="1" allowOverlap="1">
                <wp:simplePos x="0" y="0"/>
                <wp:positionH relativeFrom="column">
                  <wp:posOffset>1562100</wp:posOffset>
                </wp:positionH>
                <wp:positionV relativeFrom="paragraph">
                  <wp:posOffset>5878830</wp:posOffset>
                </wp:positionV>
                <wp:extent cx="236855" cy="260350"/>
                <wp:effectExtent l="0" t="0" r="0" b="6350"/>
                <wp:wrapNone/>
                <wp:docPr id="63" name="矩形 63"/>
                <wp:cNvGraphicFramePr/>
                <a:graphic xmlns:a="http://schemas.openxmlformats.org/drawingml/2006/main">
                  <a:graphicData uri="http://schemas.microsoft.com/office/word/2010/wordprocessingShape">
                    <wps:wsp>
                      <wps:cNvSpPr/>
                      <wps:spPr>
                        <a:xfrm>
                          <a:off x="0" y="0"/>
                          <a:ext cx="236783"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3pt;margin-top:462.9pt;height:20.5pt;width:18.65pt;z-index:251657216;v-text-anchor:middle;mso-width-relative:page;mso-height-relative:page;" filled="f" stroked="f" coordsize="21600,21600" o:gfxdata="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eYm2&#10;2wAAAAsBAAAPAAAAAAAAAAEAIAAAACIAAABkcnMvZG93bnJldi54bWxQSwECFAAUAAAACACHTuJA&#10;V1RzkVcCAACkBAAADgAAAAAAAAABACAAAAAqAQAAZHJzL2Uyb0RvYy54bWxQSwUGAAAAAAYABgBZ&#10;AQAA8wU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50048" behindDoc="0" locked="0" layoutInCell="1" allowOverlap="1">
                <wp:simplePos x="0" y="0"/>
                <wp:positionH relativeFrom="column">
                  <wp:posOffset>1629410</wp:posOffset>
                </wp:positionH>
                <wp:positionV relativeFrom="paragraph">
                  <wp:posOffset>4233545</wp:posOffset>
                </wp:positionV>
                <wp:extent cx="236855" cy="260350"/>
                <wp:effectExtent l="0" t="0" r="0" b="6350"/>
                <wp:wrapNone/>
                <wp:docPr id="55" name="矩形 55"/>
                <wp:cNvGraphicFramePr/>
                <a:graphic xmlns:a="http://schemas.openxmlformats.org/drawingml/2006/main">
                  <a:graphicData uri="http://schemas.microsoft.com/office/word/2010/wordprocessingShape">
                    <wps:wsp>
                      <wps:cNvSpPr/>
                      <wps:spPr>
                        <a:xfrm>
                          <a:off x="0" y="0"/>
                          <a:ext cx="236783"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8.3pt;margin-top:333.35pt;height:20.5pt;width:18.65pt;z-index:251650048;v-text-anchor:middle;mso-width-relative:page;mso-height-relative:page;" filled="f" stroked="f" coordsize="21600,21600" o:gfxdata="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FZx&#10;SL3bAAAACwEAAA8AAAAAAAAAAQAgAAAAIgAAAGRycy9kb3ducmV2LnhtbFBLAQIUABQAAAAIAIdO&#10;4kDBWs+4WQIAAKQEAAAOAAAAAAAAAAEAIAAAACoBAABkcnMvZTJvRG9jLnhtbFBLBQYAAAAABgAG&#10;AFkBAAD1BQ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52096" behindDoc="0" locked="0" layoutInCell="1" allowOverlap="1">
                <wp:simplePos x="0" y="0"/>
                <wp:positionH relativeFrom="column">
                  <wp:posOffset>3529330</wp:posOffset>
                </wp:positionH>
                <wp:positionV relativeFrom="paragraph">
                  <wp:posOffset>4043680</wp:posOffset>
                </wp:positionV>
                <wp:extent cx="236855" cy="260350"/>
                <wp:effectExtent l="0" t="0" r="0" b="6350"/>
                <wp:wrapNone/>
                <wp:docPr id="56" name="矩形 56"/>
                <wp:cNvGraphicFramePr/>
                <a:graphic xmlns:a="http://schemas.openxmlformats.org/drawingml/2006/main">
                  <a:graphicData uri="http://schemas.microsoft.com/office/word/2010/wordprocessingShape">
                    <wps:wsp>
                      <wps:cNvSpPr/>
                      <wps:spPr>
                        <a:xfrm>
                          <a:off x="0" y="0"/>
                          <a:ext cx="236783"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7.9pt;margin-top:318.4pt;height:20.5pt;width:18.65pt;z-index:251652096;v-text-anchor:middle;mso-width-relative:page;mso-height-relative:page;" filled="f" stroked="f" coordsize="21600,21600" o:gfxdata="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X&#10;w8PQ3AAAAAsBAAAPAAAAAAAAAAEAIAAAACIAAABkcnMvZG93bnJldi54bWxQSwECFAAUAAAACACH&#10;TuJAAgHjQFkCAACkBAAADgAAAAAAAAABACAAAAArAQAAZHJzL2Uyb0RvYy54bWxQSwUGAAAAAAYA&#10;BgBZAQAA9gU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39808" behindDoc="0" locked="0" layoutInCell="1" allowOverlap="1">
                <wp:simplePos x="0" y="0"/>
                <wp:positionH relativeFrom="column">
                  <wp:posOffset>2091690</wp:posOffset>
                </wp:positionH>
                <wp:positionV relativeFrom="paragraph">
                  <wp:posOffset>3102610</wp:posOffset>
                </wp:positionV>
                <wp:extent cx="236855" cy="260350"/>
                <wp:effectExtent l="0" t="0" r="0" b="6350"/>
                <wp:wrapNone/>
                <wp:docPr id="50" name="矩形 50"/>
                <wp:cNvGraphicFramePr/>
                <a:graphic xmlns:a="http://schemas.openxmlformats.org/drawingml/2006/main">
                  <a:graphicData uri="http://schemas.microsoft.com/office/word/2010/wordprocessingShape">
                    <wps:wsp>
                      <wps:cNvSpPr/>
                      <wps:spPr>
                        <a:xfrm>
                          <a:off x="0" y="0"/>
                          <a:ext cx="236783"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4.7pt;margin-top:244.3pt;height:20.5pt;width:18.65pt;z-index:251639808;v-text-anchor:middle;mso-width-relative:page;mso-height-relative:page;" filled="f" stroked="f" coordsize="21600,21600" o:gfxdata="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aijA&#10;stwAAAALAQAADwAAAAAAAAABACAAAAAiAAAAZHJzL2Rvd25yZXYueG1sUEsBAhQAFAAAAAgAh07i&#10;QMWwymtXAgAApAQAAA4AAAAAAAAAAQAgAAAAKwEAAGRycy9lMm9Eb2MueG1sUEsFBgAAAAAGAAYA&#10;WQEAAPQFA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54144" behindDoc="0" locked="0" layoutInCell="1" allowOverlap="1">
                <wp:simplePos x="0" y="0"/>
                <wp:positionH relativeFrom="column">
                  <wp:posOffset>2078990</wp:posOffset>
                </wp:positionH>
                <wp:positionV relativeFrom="paragraph">
                  <wp:posOffset>1927860</wp:posOffset>
                </wp:positionV>
                <wp:extent cx="236855" cy="260350"/>
                <wp:effectExtent l="0" t="0" r="0" b="6350"/>
                <wp:wrapNone/>
                <wp:docPr id="57" name="矩形 57"/>
                <wp:cNvGraphicFramePr/>
                <a:graphic xmlns:a="http://schemas.openxmlformats.org/drawingml/2006/main">
                  <a:graphicData uri="http://schemas.microsoft.com/office/word/2010/wordprocessingShape">
                    <wps:wsp>
                      <wps:cNvSpPr/>
                      <wps:spPr>
                        <a:xfrm>
                          <a:off x="0" y="0"/>
                          <a:ext cx="236783"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3.7pt;margin-top:151.8pt;height:20.5pt;width:18.65pt;z-index:251654144;v-text-anchor:middle;mso-width-relative:page;mso-height-relative:page;" filled="f" stroked="f" coordsize="21600,21600" o:gfxdata="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FH3&#10;cA7bAAAACwEAAA8AAAAAAAAAAQAgAAAAIgAAAGRycy9kb3ducmV2LnhtbFBLAQIUABQAAAAIAIdO&#10;4kB8ytehWQIAAKQEAAAOAAAAAAAAAAEAIAAAACoBAABkcnMvZTJvRG9jLnhtbFBLBQYAAAAABgAG&#10;AFkBAAD1BQ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是</w:t>
                      </w:r>
                    </w:p>
                  </w:txbxContent>
                </v:textbox>
              </v:rect>
            </w:pict>
          </mc:Fallback>
        </mc:AlternateContent>
      </w:r>
      <w:r>
        <w:rPr>
          <w:rFonts w:hint="eastAsia" w:ascii="Times New Roman" w:hAnsi="Times New Roman" w:eastAsia="宋体" w:cs="Times New Roman"/>
          <w:kern w:val="0"/>
        </w:rPr>
        <mc:AlternateContent>
          <mc:Choice Requires="wps">
            <w:drawing>
              <wp:anchor distT="0" distB="0" distL="114300" distR="114300" simplePos="0" relativeHeight="251637760" behindDoc="0" locked="0" layoutInCell="1" allowOverlap="1">
                <wp:simplePos x="0" y="0"/>
                <wp:positionH relativeFrom="column">
                  <wp:posOffset>3584575</wp:posOffset>
                </wp:positionH>
                <wp:positionV relativeFrom="paragraph">
                  <wp:posOffset>1435735</wp:posOffset>
                </wp:positionV>
                <wp:extent cx="231140" cy="260350"/>
                <wp:effectExtent l="0" t="0" r="0" b="6350"/>
                <wp:wrapNone/>
                <wp:docPr id="49" name="矩形 49"/>
                <wp:cNvGraphicFramePr/>
                <a:graphic xmlns:a="http://schemas.openxmlformats.org/drawingml/2006/main">
                  <a:graphicData uri="http://schemas.microsoft.com/office/word/2010/wordprocessingShape">
                    <wps:wsp>
                      <wps:cNvSpPr/>
                      <wps:spPr>
                        <a:xfrm>
                          <a:off x="0" y="0"/>
                          <a:ext cx="231413" cy="260350"/>
                        </a:xfrm>
                        <a:prstGeom prst="rect">
                          <a:avLst/>
                        </a:prstGeom>
                        <a:noFill/>
                        <a:ln w="6350" cap="flat" cmpd="sng" algn="ctr">
                          <a:noFill/>
                          <a:prstDash val="solid"/>
                        </a:ln>
                        <a:effectLst/>
                      </wps:spPr>
                      <wps:txb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2.25pt;margin-top:113.05pt;height:20.5pt;width:18.2pt;z-index:251637760;v-text-anchor:middle;mso-width-relative:page;mso-height-relative:page;" filled="f" stroked="f" coordsize="21600,21600" o:gfxdata="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Hjm&#10;p4zbAAAACwEAAA8AAAAAAAAAAQAgAAAAIgAAAGRycy9kb3ducmV2LnhtbFBLAQIUABQAAAAIAIdO&#10;4kDTI8TLWQIAAKQEAAAOAAAAAAAAAAEAIAAAACoBAABkcnMvZTJvRG9jLnhtbFBLBQYAAAAABgAG&#10;AFkBAAD1BQAAAAA=&#10;">
                <v:fill on="f" focussize="0,0"/>
                <v:stroke on="f" weight="0.5pt"/>
                <v:imagedata o:title=""/>
                <o:lock v:ext="edit" aspectratio="f"/>
                <v:textbox>
                  <w:txbxContent>
                    <w:p>
                      <w:pPr>
                        <w:spacing w:line="0" w:lineRule="atLeast"/>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否</w:t>
                      </w:r>
                    </w:p>
                  </w:txbxContent>
                </v:textbox>
              </v:rect>
            </w:pict>
          </mc:Fallback>
        </mc:AlternateContent>
      </w:r>
    </w:p>
    <w:p>
      <w:pPr>
        <w:rPr>
          <w:rFonts w:ascii="Times New Roman" w:hAnsi="Times New Roman" w:eastAsia="宋体" w:cs="Times New Roman"/>
          <w:kern w:val="0"/>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b/>
        </w:rPr>
      </w:pPr>
      <w:r>
        <w:rPr>
          <w:rFonts w:hint="eastAsia" w:ascii="Times New Roman" w:hAnsi="Times New Roman" w:eastAsia="宋体" w:cs="Times New Roman"/>
          <w:b/>
        </w:rPr>
        <w:t>附件二、医疗软件生产周期/风险管理关系表（摘自Y</w:t>
      </w:r>
      <w:r>
        <w:rPr>
          <w:rFonts w:ascii="Times New Roman" w:hAnsi="Times New Roman" w:eastAsia="宋体" w:cs="Times New Roman"/>
          <w:b/>
        </w:rPr>
        <w:t xml:space="preserve">Y/T 1406.1-2016 </w:t>
      </w:r>
      <w:r>
        <w:rPr>
          <w:rFonts w:hint="eastAsia" w:ascii="Times New Roman" w:hAnsi="Times New Roman" w:eastAsia="宋体" w:cs="Times New Roman"/>
          <w:b/>
        </w:rPr>
        <w:t>附录D）</w:t>
      </w:r>
    </w:p>
    <w:tbl>
      <w:tblPr>
        <w:tblStyle w:val="5"/>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3118"/>
        <w:gridCol w:w="1985"/>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rPr>
                <w:rFonts w:ascii="Times New Roman" w:hAnsi="Times New Roman" w:eastAsia="宋体" w:cs="Times New Roman"/>
              </w:rPr>
            </w:pPr>
          </w:p>
        </w:tc>
        <w:tc>
          <w:tcPr>
            <w:tcW w:w="3118" w:type="dxa"/>
          </w:tcPr>
          <w:p>
            <w:pPr>
              <w:rPr>
                <w:rFonts w:ascii="Times New Roman" w:hAnsi="Times New Roman" w:eastAsia="宋体" w:cs="Times New Roman"/>
              </w:rPr>
            </w:pPr>
            <w:r>
              <w:rPr>
                <w:rFonts w:hint="eastAsia" w:ascii="Times New Roman" w:hAnsi="Times New Roman" w:eastAsia="宋体" w:cs="Times New Roman"/>
              </w:rPr>
              <w:t>风险分析</w:t>
            </w:r>
          </w:p>
        </w:tc>
        <w:tc>
          <w:tcPr>
            <w:tcW w:w="1985" w:type="dxa"/>
          </w:tcPr>
          <w:p>
            <w:pPr>
              <w:rPr>
                <w:rFonts w:ascii="Times New Roman" w:hAnsi="Times New Roman" w:eastAsia="宋体" w:cs="Times New Roman"/>
              </w:rPr>
            </w:pPr>
            <w:r>
              <w:rPr>
                <w:rFonts w:hint="eastAsia" w:ascii="Times New Roman" w:hAnsi="Times New Roman" w:eastAsia="宋体" w:cs="Times New Roman"/>
              </w:rPr>
              <w:t>风险评价</w:t>
            </w:r>
          </w:p>
        </w:tc>
        <w:tc>
          <w:tcPr>
            <w:tcW w:w="2835" w:type="dxa"/>
          </w:tcPr>
          <w:p>
            <w:pPr>
              <w:rPr>
                <w:rFonts w:ascii="Times New Roman" w:hAnsi="Times New Roman" w:eastAsia="宋体" w:cs="Times New Roman"/>
              </w:rPr>
            </w:pPr>
            <w:r>
              <w:rPr>
                <w:rFonts w:hint="eastAsia" w:ascii="Times New Roman" w:hAnsi="Times New Roman" w:eastAsia="宋体" w:cs="Times New Roman"/>
              </w:rPr>
              <w:t>风险控制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rPr>
                <w:rFonts w:ascii="Times New Roman" w:hAnsi="Times New Roman" w:eastAsia="宋体" w:cs="Times New Roman"/>
              </w:rPr>
            </w:pPr>
            <w:r>
              <w:rPr>
                <w:rFonts w:hint="eastAsia" w:ascii="Times New Roman" w:hAnsi="Times New Roman" w:eastAsia="宋体" w:cs="Times New Roman"/>
              </w:rPr>
              <w:t>软件策划阶段</w:t>
            </w:r>
          </w:p>
        </w:tc>
        <w:tc>
          <w:tcPr>
            <w:tcW w:w="7938" w:type="dxa"/>
            <w:gridSpan w:val="3"/>
          </w:tcPr>
          <w:p>
            <w:pPr>
              <w:pStyle w:val="9"/>
              <w:numPr>
                <w:ilvl w:val="0"/>
                <w:numId w:val="6"/>
              </w:numPr>
              <w:ind w:firstLineChars="0"/>
              <w:rPr>
                <w:rFonts w:ascii="Times New Roman" w:hAnsi="Times New Roman" w:eastAsia="宋体" w:cs="Times New Roman"/>
              </w:rPr>
            </w:pPr>
            <w:r>
              <w:rPr>
                <w:rFonts w:hint="eastAsia" w:ascii="Times New Roman" w:hAnsi="Times New Roman" w:eastAsia="宋体" w:cs="Times New Roman"/>
              </w:rPr>
              <w:t>策划的风险管理活动的范围，识别和和描述医疗器械和适用于加护每个要素的生命周期阶段。</w:t>
            </w:r>
          </w:p>
          <w:p>
            <w:pPr>
              <w:pStyle w:val="9"/>
              <w:numPr>
                <w:ilvl w:val="0"/>
                <w:numId w:val="6"/>
              </w:numPr>
              <w:ind w:firstLineChars="0"/>
              <w:rPr>
                <w:rFonts w:ascii="Times New Roman" w:hAnsi="Times New Roman" w:eastAsia="宋体" w:cs="Times New Roman"/>
              </w:rPr>
            </w:pPr>
            <w:r>
              <w:rPr>
                <w:rFonts w:hint="eastAsia" w:ascii="Times New Roman" w:hAnsi="Times New Roman" w:eastAsia="宋体" w:cs="Times New Roman"/>
              </w:rPr>
              <w:t>职责和权限的分配。</w:t>
            </w:r>
          </w:p>
          <w:p>
            <w:pPr>
              <w:pStyle w:val="9"/>
              <w:numPr>
                <w:ilvl w:val="0"/>
                <w:numId w:val="6"/>
              </w:numPr>
              <w:ind w:firstLineChars="0"/>
              <w:rPr>
                <w:rFonts w:ascii="Times New Roman" w:hAnsi="Times New Roman" w:eastAsia="宋体" w:cs="Times New Roman"/>
              </w:rPr>
            </w:pPr>
            <w:r>
              <w:rPr>
                <w:rFonts w:hint="eastAsia" w:ascii="Times New Roman" w:hAnsi="Times New Roman" w:eastAsia="宋体" w:cs="Times New Roman"/>
              </w:rPr>
              <w:t>风险管理活动的评审要求。</w:t>
            </w:r>
          </w:p>
          <w:p>
            <w:pPr>
              <w:pStyle w:val="9"/>
              <w:numPr>
                <w:ilvl w:val="0"/>
                <w:numId w:val="6"/>
              </w:numPr>
              <w:ind w:firstLineChars="0"/>
              <w:rPr>
                <w:rFonts w:ascii="Times New Roman" w:hAnsi="Times New Roman" w:eastAsia="宋体" w:cs="Times New Roman"/>
              </w:rPr>
            </w:pPr>
            <w:r>
              <w:rPr>
                <w:rFonts w:hint="eastAsia" w:ascii="Times New Roman" w:hAnsi="Times New Roman" w:eastAsia="宋体" w:cs="Times New Roman"/>
              </w:rPr>
              <w:t>基于制造商确定可接受风险方针的风险可接受准则，包括在伤害发生概率不能估计时的可接受风险的准则。</w:t>
            </w:r>
          </w:p>
          <w:p>
            <w:pPr>
              <w:pStyle w:val="9"/>
              <w:numPr>
                <w:ilvl w:val="0"/>
                <w:numId w:val="6"/>
              </w:numPr>
              <w:ind w:firstLineChars="0"/>
              <w:rPr>
                <w:rFonts w:ascii="Times New Roman" w:hAnsi="Times New Roman" w:eastAsia="宋体" w:cs="Times New Roman"/>
              </w:rPr>
            </w:pPr>
            <w:r>
              <w:rPr>
                <w:rFonts w:hint="eastAsia" w:ascii="Times New Roman" w:hAnsi="Times New Roman" w:eastAsia="宋体" w:cs="Times New Roman"/>
              </w:rPr>
              <w:t>验证活动</w:t>
            </w:r>
          </w:p>
          <w:p>
            <w:pPr>
              <w:pStyle w:val="9"/>
              <w:numPr>
                <w:ilvl w:val="0"/>
                <w:numId w:val="6"/>
              </w:numPr>
              <w:ind w:firstLineChars="0"/>
              <w:rPr>
                <w:rFonts w:ascii="Times New Roman" w:hAnsi="Times New Roman" w:eastAsia="宋体" w:cs="Times New Roman"/>
              </w:rPr>
            </w:pPr>
            <w:r>
              <w:rPr>
                <w:rFonts w:hint="eastAsia" w:ascii="Times New Roman" w:hAnsi="Times New Roman" w:eastAsia="宋体" w:cs="Times New Roman"/>
              </w:rPr>
              <w:t>关于相关生产和生产后信息的收集和评审活动。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rPr>
                <w:rFonts w:ascii="Times New Roman" w:hAnsi="Times New Roman" w:eastAsia="宋体" w:cs="Times New Roman"/>
              </w:rPr>
            </w:pPr>
            <w:r>
              <w:rPr>
                <w:rFonts w:hint="eastAsia" w:ascii="Times New Roman" w:hAnsi="Times New Roman" w:eastAsia="宋体" w:cs="Times New Roman"/>
              </w:rPr>
              <w:t>软件需求阶段</w:t>
            </w:r>
          </w:p>
        </w:tc>
        <w:tc>
          <w:tcPr>
            <w:tcW w:w="3118" w:type="dxa"/>
          </w:tcPr>
          <w:p>
            <w:pPr>
              <w:pStyle w:val="9"/>
              <w:numPr>
                <w:ilvl w:val="3"/>
                <w:numId w:val="4"/>
              </w:numPr>
              <w:ind w:left="38" w:hanging="1912" w:firstLineChars="0"/>
              <w:jc w:val="left"/>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 xml:space="preserve">. </w:t>
            </w:r>
            <w:r>
              <w:rPr>
                <w:rFonts w:hint="eastAsia" w:ascii="Times New Roman" w:hAnsi="Times New Roman" w:eastAsia="宋体" w:cs="Times New Roman"/>
              </w:rPr>
              <w:t>分析预期用途、合理可预见的误用和用户以识别危险（源）。</w:t>
            </w:r>
          </w:p>
          <w:p>
            <w:pPr>
              <w:pStyle w:val="9"/>
              <w:numPr>
                <w:ilvl w:val="3"/>
                <w:numId w:val="4"/>
              </w:numPr>
              <w:ind w:left="38" w:hanging="1912" w:firstLineChars="0"/>
              <w:jc w:val="left"/>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 xml:space="preserve">. </w:t>
            </w:r>
            <w:r>
              <w:rPr>
                <w:rFonts w:hint="eastAsia" w:ascii="Times New Roman" w:hAnsi="Times New Roman" w:eastAsia="宋体" w:cs="Times New Roman"/>
              </w:rPr>
              <w:t>识别已知的和可预见的危险（源）与临床医生、患者、服务人员及其任何接触该医疗器械的人的关系</w:t>
            </w:r>
          </w:p>
          <w:p>
            <w:pPr>
              <w:pStyle w:val="9"/>
              <w:numPr>
                <w:ilvl w:val="3"/>
                <w:numId w:val="4"/>
              </w:numPr>
              <w:ind w:left="38" w:hanging="1912" w:firstLineChars="0"/>
              <w:jc w:val="left"/>
              <w:rPr>
                <w:rFonts w:ascii="Times New Roman" w:hAnsi="Times New Roman" w:eastAsia="宋体" w:cs="Times New Roman"/>
              </w:rPr>
            </w:pPr>
            <w:r>
              <w:rPr>
                <w:rFonts w:hint="eastAsia" w:ascii="Times New Roman" w:hAnsi="Times New Roman" w:eastAsia="宋体" w:cs="Times New Roman"/>
              </w:rPr>
              <w:t>3</w:t>
            </w:r>
            <w:r>
              <w:rPr>
                <w:rFonts w:ascii="Times New Roman" w:hAnsi="Times New Roman" w:eastAsia="宋体" w:cs="Times New Roman"/>
              </w:rPr>
              <w:t xml:space="preserve">. </w:t>
            </w:r>
            <w:r>
              <w:rPr>
                <w:rFonts w:hint="eastAsia" w:ascii="Times New Roman" w:hAnsi="Times New Roman" w:eastAsia="宋体" w:cs="Times New Roman"/>
              </w:rPr>
              <w:t>考虑产品阶段：如安装和装配、培训、使用、升级和维护。</w:t>
            </w:r>
          </w:p>
          <w:p>
            <w:pPr>
              <w:pStyle w:val="9"/>
              <w:numPr>
                <w:ilvl w:val="3"/>
                <w:numId w:val="4"/>
              </w:numPr>
              <w:ind w:left="38" w:hanging="1912" w:firstLineChars="0"/>
              <w:jc w:val="left"/>
              <w:rPr>
                <w:rFonts w:ascii="Times New Roman" w:hAnsi="Times New Roman" w:eastAsia="宋体" w:cs="Times New Roman"/>
              </w:rPr>
            </w:pPr>
            <w:r>
              <w:rPr>
                <w:rFonts w:hint="eastAsia" w:ascii="Times New Roman" w:hAnsi="Times New Roman" w:eastAsia="宋体" w:cs="Times New Roman"/>
              </w:rPr>
              <w:t>4</w:t>
            </w:r>
            <w:r>
              <w:rPr>
                <w:rFonts w:ascii="Times New Roman" w:hAnsi="Times New Roman" w:eastAsia="宋体" w:cs="Times New Roman"/>
              </w:rPr>
              <w:t xml:space="preserve">. </w:t>
            </w:r>
            <w:r>
              <w:rPr>
                <w:rFonts w:hint="eastAsia" w:ascii="Times New Roman" w:hAnsi="Times New Roman" w:eastAsia="宋体" w:cs="Times New Roman"/>
              </w:rPr>
              <w:t>识别能够导致危险情况的事件的序列和组合。</w:t>
            </w:r>
          </w:p>
          <w:p>
            <w:pPr>
              <w:pStyle w:val="9"/>
              <w:numPr>
                <w:ilvl w:val="3"/>
                <w:numId w:val="4"/>
              </w:numPr>
              <w:ind w:left="38" w:hanging="1912" w:firstLineChars="0"/>
              <w:jc w:val="left"/>
              <w:rPr>
                <w:rFonts w:ascii="Times New Roman" w:hAnsi="Times New Roman" w:eastAsia="宋体" w:cs="Times New Roman"/>
              </w:rPr>
            </w:pPr>
            <w:r>
              <w:rPr>
                <w:rFonts w:hint="eastAsia" w:ascii="Times New Roman" w:hAnsi="Times New Roman" w:eastAsia="宋体" w:cs="Times New Roman"/>
              </w:rPr>
              <w:t>估计每个识别的危险情况的风险，考虑可能结果的严重性。</w:t>
            </w:r>
          </w:p>
          <w:p>
            <w:pPr>
              <w:pStyle w:val="9"/>
              <w:numPr>
                <w:ilvl w:val="3"/>
                <w:numId w:val="4"/>
              </w:numPr>
              <w:ind w:left="38" w:hanging="1912" w:firstLineChars="0"/>
              <w:jc w:val="left"/>
              <w:rPr>
                <w:rFonts w:ascii="Times New Roman" w:hAnsi="Times New Roman" w:eastAsia="宋体" w:cs="Times New Roman"/>
              </w:rPr>
            </w:pPr>
            <w:r>
              <w:rPr>
                <w:rFonts w:hint="eastAsia" w:ascii="Times New Roman" w:hAnsi="Times New Roman" w:eastAsia="宋体" w:cs="Times New Roman"/>
              </w:rPr>
              <w:t>5</w:t>
            </w:r>
            <w:r>
              <w:rPr>
                <w:rFonts w:ascii="Times New Roman" w:hAnsi="Times New Roman" w:eastAsia="宋体" w:cs="Times New Roman"/>
              </w:rPr>
              <w:t xml:space="preserve">. </w:t>
            </w:r>
            <w:r>
              <w:rPr>
                <w:rFonts w:hint="eastAsia" w:ascii="Times New Roman" w:hAnsi="Times New Roman" w:eastAsia="宋体" w:cs="Times New Roman"/>
              </w:rPr>
              <w:t>软件安全分级</w:t>
            </w:r>
          </w:p>
        </w:tc>
        <w:tc>
          <w:tcPr>
            <w:tcW w:w="1985" w:type="dxa"/>
          </w:tcPr>
          <w:p>
            <w:pPr>
              <w:pStyle w:val="9"/>
              <w:numPr>
                <w:ilvl w:val="0"/>
                <w:numId w:val="7"/>
              </w:numPr>
              <w:ind w:firstLineChars="0"/>
              <w:rPr>
                <w:rFonts w:ascii="Times New Roman" w:hAnsi="Times New Roman" w:eastAsia="宋体" w:cs="Times New Roman"/>
              </w:rPr>
            </w:pPr>
            <w:r>
              <w:rPr>
                <w:rFonts w:hint="eastAsia" w:ascii="Times New Roman" w:hAnsi="Times New Roman" w:eastAsia="宋体" w:cs="Times New Roman"/>
              </w:rPr>
              <w:t>对已识别的风险，确定是否需要降低风险。</w:t>
            </w:r>
          </w:p>
          <w:p>
            <w:pPr>
              <w:pStyle w:val="9"/>
              <w:numPr>
                <w:ilvl w:val="0"/>
                <w:numId w:val="7"/>
              </w:numPr>
              <w:ind w:firstLineChars="0"/>
              <w:rPr>
                <w:rFonts w:ascii="Times New Roman" w:hAnsi="Times New Roman" w:eastAsia="宋体" w:cs="Times New Roman"/>
              </w:rPr>
            </w:pPr>
            <w:r>
              <w:rPr>
                <w:rFonts w:hint="eastAsia" w:ascii="Times New Roman" w:hAnsi="Times New Roman" w:eastAsia="宋体" w:cs="Times New Roman"/>
              </w:rPr>
              <w:t>确定是否仅软件风险控制措施就够了，或硬件风险控制措施是否必要的或期望的和可行的。</w:t>
            </w:r>
          </w:p>
        </w:tc>
        <w:tc>
          <w:tcPr>
            <w:tcW w:w="2835" w:type="dxa"/>
          </w:tcPr>
          <w:p>
            <w:pPr>
              <w:pStyle w:val="9"/>
              <w:numPr>
                <w:ilvl w:val="0"/>
                <w:numId w:val="7"/>
              </w:numPr>
              <w:ind w:firstLineChars="0"/>
              <w:rPr>
                <w:rFonts w:ascii="Times New Roman" w:hAnsi="Times New Roman" w:eastAsia="宋体" w:cs="Times New Roman"/>
              </w:rPr>
            </w:pPr>
            <w:r>
              <w:rPr>
                <w:rFonts w:hint="eastAsia" w:ascii="Times New Roman" w:hAnsi="Times New Roman" w:eastAsia="宋体" w:cs="Times New Roman"/>
              </w:rPr>
              <w:t>为已识别的风险识别风险控制措施。</w:t>
            </w:r>
          </w:p>
          <w:p>
            <w:pPr>
              <w:pStyle w:val="9"/>
              <w:numPr>
                <w:ilvl w:val="0"/>
                <w:numId w:val="7"/>
              </w:numPr>
              <w:ind w:firstLineChars="0"/>
              <w:rPr>
                <w:rFonts w:ascii="Times New Roman" w:hAnsi="Times New Roman" w:eastAsia="宋体" w:cs="Times New Roman"/>
              </w:rPr>
            </w:pPr>
            <w:r>
              <w:rPr>
                <w:rFonts w:hint="eastAsia" w:ascii="Times New Roman" w:hAnsi="Times New Roman" w:eastAsia="宋体" w:cs="Times New Roman"/>
              </w:rPr>
              <w:t>对可能影响设计的软件失效进行软件风险控制的措施的初始识别。</w:t>
            </w:r>
          </w:p>
          <w:p>
            <w:pPr>
              <w:pStyle w:val="9"/>
              <w:numPr>
                <w:ilvl w:val="0"/>
                <w:numId w:val="7"/>
              </w:numPr>
              <w:ind w:firstLineChars="0"/>
              <w:rPr>
                <w:rFonts w:ascii="Times New Roman" w:hAnsi="Times New Roman" w:eastAsia="宋体" w:cs="Times New Roman"/>
              </w:rPr>
            </w:pPr>
            <w:r>
              <w:rPr>
                <w:rFonts w:hint="eastAsia" w:ascii="Times New Roman" w:hAnsi="Times New Roman" w:eastAsia="宋体" w:cs="Times New Roman"/>
              </w:rPr>
              <w:t>识别软件以提高危险情况的可检测度并降低其严重度和/或降低其发生概率。</w:t>
            </w:r>
          </w:p>
          <w:p>
            <w:pPr>
              <w:pStyle w:val="9"/>
              <w:numPr>
                <w:ilvl w:val="0"/>
                <w:numId w:val="7"/>
              </w:numPr>
              <w:ind w:firstLineChars="0"/>
              <w:rPr>
                <w:rFonts w:ascii="Times New Roman" w:hAnsi="Times New Roman" w:eastAsia="宋体" w:cs="Times New Roman"/>
              </w:rPr>
            </w:pPr>
            <w:r>
              <w:rPr>
                <w:rFonts w:hint="eastAsia" w:ascii="Times New Roman" w:hAnsi="Times New Roman" w:eastAsia="宋体" w:cs="Times New Roman"/>
              </w:rPr>
              <w:t>对新危险（源）评审风险控制措施。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rPr>
                <w:rFonts w:ascii="Times New Roman" w:hAnsi="Times New Roman" w:eastAsia="宋体" w:cs="Times New Roman"/>
              </w:rPr>
            </w:pPr>
            <w:r>
              <w:rPr>
                <w:rFonts w:hint="eastAsia" w:ascii="Times New Roman" w:hAnsi="Times New Roman" w:eastAsia="宋体" w:cs="Times New Roman"/>
              </w:rPr>
              <w:t>结构设计阶段</w:t>
            </w:r>
          </w:p>
        </w:tc>
        <w:tc>
          <w:tcPr>
            <w:tcW w:w="3118" w:type="dxa"/>
          </w:tcPr>
          <w:p>
            <w:pPr>
              <w:pStyle w:val="9"/>
              <w:numPr>
                <w:ilvl w:val="0"/>
                <w:numId w:val="8"/>
              </w:numPr>
              <w:ind w:left="320" w:hanging="283" w:firstLineChars="0"/>
              <w:rPr>
                <w:rFonts w:ascii="Times New Roman" w:hAnsi="Times New Roman" w:eastAsia="宋体" w:cs="Times New Roman"/>
              </w:rPr>
            </w:pPr>
            <w:r>
              <w:rPr>
                <w:rFonts w:hint="eastAsia" w:ascii="Times New Roman" w:hAnsi="Times New Roman" w:eastAsia="宋体" w:cs="Times New Roman"/>
              </w:rPr>
              <w:t>识别关键数据与组件以及可导致危险（源）的缺陷级别。特别需要注意软件原因。</w:t>
            </w:r>
          </w:p>
          <w:p>
            <w:pPr>
              <w:pStyle w:val="9"/>
              <w:numPr>
                <w:ilvl w:val="0"/>
                <w:numId w:val="8"/>
              </w:numPr>
              <w:ind w:firstLineChars="0"/>
              <w:rPr>
                <w:rFonts w:ascii="Times New Roman" w:hAnsi="Times New Roman" w:eastAsia="宋体" w:cs="Times New Roman"/>
              </w:rPr>
            </w:pPr>
            <w:r>
              <w:rPr>
                <w:rFonts w:hint="eastAsia" w:ascii="Times New Roman" w:hAnsi="Times New Roman" w:eastAsia="宋体" w:cs="Times New Roman"/>
              </w:rPr>
              <w:t>识别相关微信（源）</w:t>
            </w:r>
          </w:p>
          <w:p>
            <w:pPr>
              <w:pStyle w:val="9"/>
              <w:numPr>
                <w:ilvl w:val="0"/>
                <w:numId w:val="8"/>
              </w:numPr>
              <w:ind w:firstLineChars="0"/>
              <w:rPr>
                <w:rFonts w:ascii="Times New Roman" w:hAnsi="Times New Roman" w:eastAsia="宋体" w:cs="Times New Roman"/>
              </w:rPr>
            </w:pPr>
            <w:r>
              <w:rPr>
                <w:rFonts w:hint="eastAsia" w:ascii="Times New Roman" w:hAnsi="Times New Roman" w:eastAsia="宋体" w:cs="Times New Roman"/>
              </w:rPr>
              <w:t>识别接口：通信内容是什么和和何时进行通信。</w:t>
            </w:r>
          </w:p>
          <w:p>
            <w:pPr>
              <w:pStyle w:val="9"/>
              <w:numPr>
                <w:ilvl w:val="0"/>
                <w:numId w:val="8"/>
              </w:numPr>
              <w:ind w:firstLineChars="0"/>
              <w:rPr>
                <w:rFonts w:ascii="Times New Roman" w:hAnsi="Times New Roman" w:eastAsia="宋体" w:cs="Times New Roman"/>
              </w:rPr>
            </w:pPr>
            <w:r>
              <w:rPr>
                <w:rFonts w:hint="eastAsia" w:ascii="Times New Roman" w:hAnsi="Times New Roman" w:eastAsia="宋体" w:cs="Times New Roman"/>
              </w:rPr>
              <w:t>评价性能标准和限值。</w:t>
            </w:r>
          </w:p>
          <w:p>
            <w:pPr>
              <w:pStyle w:val="9"/>
              <w:numPr>
                <w:ilvl w:val="0"/>
                <w:numId w:val="8"/>
              </w:numPr>
              <w:ind w:firstLineChars="0"/>
              <w:rPr>
                <w:rFonts w:ascii="Times New Roman" w:hAnsi="Times New Roman" w:eastAsia="宋体" w:cs="Times New Roman"/>
              </w:rPr>
            </w:pPr>
            <w:r>
              <w:rPr>
                <w:rFonts w:hint="eastAsia" w:ascii="Times New Roman" w:hAnsi="Times New Roman" w:eastAsia="宋体" w:cs="Times New Roman"/>
              </w:rPr>
              <w:t>软件安全分级</w:t>
            </w:r>
          </w:p>
        </w:tc>
        <w:tc>
          <w:tcPr>
            <w:tcW w:w="1985" w:type="dxa"/>
          </w:tcPr>
          <w:p>
            <w:pPr>
              <w:pStyle w:val="9"/>
              <w:numPr>
                <w:ilvl w:val="0"/>
                <w:numId w:val="8"/>
              </w:numPr>
              <w:ind w:firstLineChars="0"/>
              <w:rPr>
                <w:rFonts w:ascii="Times New Roman" w:hAnsi="Times New Roman" w:eastAsia="宋体" w:cs="Times New Roman"/>
              </w:rPr>
            </w:pPr>
            <w:r>
              <w:rPr>
                <w:rFonts w:hint="eastAsia" w:ascii="Times New Roman" w:hAnsi="Times New Roman" w:eastAsia="宋体" w:cs="Times New Roman"/>
              </w:rPr>
              <w:t>从风险的角度重新评价软件被赋予的角色的可接受性。</w:t>
            </w:r>
          </w:p>
          <w:p>
            <w:pPr>
              <w:pStyle w:val="9"/>
              <w:numPr>
                <w:ilvl w:val="0"/>
                <w:numId w:val="8"/>
              </w:numPr>
              <w:ind w:firstLineChars="0"/>
              <w:rPr>
                <w:rFonts w:ascii="Times New Roman" w:hAnsi="Times New Roman" w:eastAsia="宋体" w:cs="Times New Roman"/>
              </w:rPr>
            </w:pPr>
            <w:r>
              <w:rPr>
                <w:rFonts w:hint="eastAsia" w:ascii="Times New Roman" w:hAnsi="Times New Roman" w:eastAsia="宋体" w:cs="Times New Roman"/>
              </w:rPr>
              <w:t>评价受非安全相关功能影响的控制措施的敏感性。</w:t>
            </w:r>
          </w:p>
        </w:tc>
        <w:tc>
          <w:tcPr>
            <w:tcW w:w="2835" w:type="dxa"/>
          </w:tcPr>
          <w:p>
            <w:pPr>
              <w:pStyle w:val="9"/>
              <w:numPr>
                <w:ilvl w:val="0"/>
                <w:numId w:val="8"/>
              </w:numPr>
              <w:ind w:firstLineChars="0"/>
              <w:rPr>
                <w:rFonts w:ascii="Times New Roman" w:hAnsi="Times New Roman" w:eastAsia="宋体" w:cs="Times New Roman"/>
              </w:rPr>
            </w:pPr>
            <w:r>
              <w:rPr>
                <w:rFonts w:hint="eastAsia" w:ascii="Times New Roman" w:hAnsi="Times New Roman" w:eastAsia="宋体" w:cs="Times New Roman"/>
              </w:rPr>
              <w:t>识别结果风险控制措施来隔离关键组件，预防或检出危险（源）的特定软件原因。</w:t>
            </w:r>
          </w:p>
          <w:p>
            <w:pPr>
              <w:pStyle w:val="9"/>
              <w:numPr>
                <w:ilvl w:val="0"/>
                <w:numId w:val="8"/>
              </w:numPr>
              <w:ind w:firstLineChars="0"/>
              <w:rPr>
                <w:rFonts w:ascii="Times New Roman" w:hAnsi="Times New Roman" w:eastAsia="宋体" w:cs="Times New Roman"/>
              </w:rPr>
            </w:pPr>
            <w:r>
              <w:rPr>
                <w:rFonts w:hint="eastAsia" w:ascii="Times New Roman" w:hAnsi="Times New Roman" w:eastAsia="宋体" w:cs="Times New Roman"/>
              </w:rPr>
              <w:t>特别注意要提供适当的冗余。</w:t>
            </w:r>
          </w:p>
          <w:p>
            <w:pPr>
              <w:pStyle w:val="9"/>
              <w:numPr>
                <w:ilvl w:val="0"/>
                <w:numId w:val="8"/>
              </w:numPr>
              <w:ind w:firstLineChars="0"/>
              <w:rPr>
                <w:rFonts w:ascii="Times New Roman" w:hAnsi="Times New Roman" w:eastAsia="宋体" w:cs="Times New Roman"/>
              </w:rPr>
            </w:pPr>
            <w:r>
              <w:rPr>
                <w:rFonts w:hint="eastAsia" w:ascii="Times New Roman" w:hAnsi="Times New Roman" w:eastAsia="宋体" w:cs="Times New Roman"/>
              </w:rPr>
              <w:t>识别和冗余相关的危险（源）</w:t>
            </w:r>
          </w:p>
          <w:p>
            <w:pPr>
              <w:pStyle w:val="9"/>
              <w:numPr>
                <w:ilvl w:val="0"/>
                <w:numId w:val="8"/>
              </w:numPr>
              <w:ind w:firstLineChars="0"/>
              <w:rPr>
                <w:rFonts w:ascii="Times New Roman" w:hAnsi="Times New Roman" w:eastAsia="宋体" w:cs="Times New Roman"/>
              </w:rPr>
            </w:pPr>
            <w:r>
              <w:rPr>
                <w:rFonts w:hint="eastAsia" w:ascii="Times New Roman" w:hAnsi="Times New Roman" w:eastAsia="宋体" w:cs="Times New Roman"/>
              </w:rPr>
              <w:t>识别检出和控制的总体方法。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rPr>
                <w:rFonts w:ascii="Times New Roman" w:hAnsi="Times New Roman" w:eastAsia="宋体" w:cs="Times New Roman"/>
              </w:rPr>
            </w:pPr>
            <w:r>
              <w:rPr>
                <w:rFonts w:hint="eastAsia" w:ascii="Times New Roman" w:hAnsi="Times New Roman" w:eastAsia="宋体" w:cs="Times New Roman"/>
              </w:rPr>
              <w:t>软件详细设计</w:t>
            </w:r>
          </w:p>
        </w:tc>
        <w:tc>
          <w:tcPr>
            <w:tcW w:w="3118" w:type="dxa"/>
          </w:tcPr>
          <w:p>
            <w:pPr>
              <w:pStyle w:val="9"/>
              <w:numPr>
                <w:ilvl w:val="0"/>
                <w:numId w:val="9"/>
              </w:numPr>
              <w:ind w:firstLineChars="0"/>
              <w:rPr>
                <w:rFonts w:ascii="Times New Roman" w:hAnsi="Times New Roman" w:eastAsia="宋体" w:cs="Times New Roman"/>
              </w:rPr>
            </w:pPr>
            <w:r>
              <w:rPr>
                <w:rFonts w:hint="eastAsia" w:ascii="Times New Roman" w:hAnsi="Times New Roman" w:eastAsia="宋体" w:cs="Times New Roman"/>
              </w:rPr>
              <w:t>识别危险（源）的其他潜在原因。</w:t>
            </w:r>
          </w:p>
          <w:p>
            <w:pPr>
              <w:pStyle w:val="9"/>
              <w:numPr>
                <w:ilvl w:val="0"/>
                <w:numId w:val="9"/>
              </w:numPr>
              <w:ind w:firstLineChars="0"/>
              <w:rPr>
                <w:rFonts w:ascii="Times New Roman" w:hAnsi="Times New Roman" w:eastAsia="宋体" w:cs="Times New Roman"/>
              </w:rPr>
            </w:pPr>
            <w:r>
              <w:rPr>
                <w:rFonts w:hint="eastAsia" w:ascii="Times New Roman" w:hAnsi="Times New Roman" w:eastAsia="宋体" w:cs="Times New Roman"/>
              </w:rPr>
              <w:t>假设数据、编码和传输错误。</w:t>
            </w:r>
          </w:p>
          <w:p>
            <w:pPr>
              <w:pStyle w:val="9"/>
              <w:numPr>
                <w:ilvl w:val="0"/>
                <w:numId w:val="9"/>
              </w:numPr>
              <w:ind w:firstLineChars="0"/>
              <w:rPr>
                <w:rFonts w:ascii="Times New Roman" w:hAnsi="Times New Roman" w:eastAsia="宋体" w:cs="Times New Roman"/>
              </w:rPr>
            </w:pPr>
            <w:r>
              <w:rPr>
                <w:rFonts w:hint="eastAsia" w:ascii="Times New Roman" w:hAnsi="Times New Roman" w:eastAsia="宋体" w:cs="Times New Roman"/>
              </w:rPr>
              <w:t>假设硬件失效。</w:t>
            </w:r>
          </w:p>
        </w:tc>
        <w:tc>
          <w:tcPr>
            <w:tcW w:w="1985" w:type="dxa"/>
          </w:tcPr>
          <w:p>
            <w:pPr>
              <w:pStyle w:val="9"/>
              <w:numPr>
                <w:ilvl w:val="0"/>
                <w:numId w:val="9"/>
              </w:numPr>
              <w:ind w:firstLineChars="0"/>
              <w:rPr>
                <w:rFonts w:ascii="Times New Roman" w:hAnsi="Times New Roman" w:eastAsia="宋体" w:cs="Times New Roman"/>
              </w:rPr>
            </w:pPr>
            <w:r>
              <w:rPr>
                <w:rFonts w:hint="eastAsia" w:ascii="Times New Roman" w:hAnsi="Times New Roman" w:eastAsia="宋体" w:cs="Times New Roman"/>
              </w:rPr>
              <w:t>重新评价风险控制措施的充分性。</w:t>
            </w:r>
          </w:p>
          <w:p>
            <w:pPr>
              <w:pStyle w:val="9"/>
              <w:numPr>
                <w:ilvl w:val="0"/>
                <w:numId w:val="9"/>
              </w:numPr>
              <w:ind w:firstLineChars="0"/>
              <w:rPr>
                <w:rFonts w:ascii="Times New Roman" w:hAnsi="Times New Roman" w:eastAsia="宋体" w:cs="Times New Roman"/>
              </w:rPr>
            </w:pPr>
            <w:r>
              <w:rPr>
                <w:rFonts w:hint="eastAsia" w:ascii="Times New Roman" w:hAnsi="Times New Roman" w:eastAsia="宋体" w:cs="Times New Roman"/>
              </w:rPr>
              <w:t>确定区分安全相关的代码和非安全相关的代码。</w:t>
            </w:r>
          </w:p>
        </w:tc>
        <w:tc>
          <w:tcPr>
            <w:tcW w:w="2835" w:type="dxa"/>
          </w:tcPr>
          <w:p>
            <w:pPr>
              <w:pStyle w:val="9"/>
              <w:numPr>
                <w:ilvl w:val="0"/>
                <w:numId w:val="9"/>
              </w:numPr>
              <w:ind w:firstLineChars="0"/>
              <w:rPr>
                <w:rFonts w:ascii="Times New Roman" w:hAnsi="Times New Roman" w:eastAsia="宋体" w:cs="Times New Roman"/>
              </w:rPr>
            </w:pPr>
            <w:r>
              <w:rPr>
                <w:rFonts w:hint="eastAsia" w:ascii="Times New Roman" w:hAnsi="Times New Roman" w:eastAsia="宋体" w:cs="Times New Roman"/>
              </w:rPr>
              <w:t>执行特定分析控制措施和防御性设计</w:t>
            </w:r>
            <w:r>
              <w:rPr>
                <w:rFonts w:ascii="Times New Roman" w:hAnsi="Times New Roman" w:eastAsia="宋体" w:cs="Times New Roman"/>
              </w:rPr>
              <w:t>/</w:t>
            </w:r>
            <w:r>
              <w:rPr>
                <w:rFonts w:hint="eastAsia" w:ascii="Times New Roman" w:hAnsi="Times New Roman" w:eastAsia="宋体" w:cs="Times New Roman"/>
              </w:rPr>
              <w:t>编程惯例。</w:t>
            </w:r>
          </w:p>
          <w:p>
            <w:pPr>
              <w:pStyle w:val="9"/>
              <w:numPr>
                <w:ilvl w:val="0"/>
                <w:numId w:val="9"/>
              </w:numPr>
              <w:ind w:firstLineChars="0"/>
              <w:rPr>
                <w:rFonts w:ascii="Times New Roman" w:hAnsi="Times New Roman" w:eastAsia="宋体" w:cs="Times New Roman"/>
              </w:rPr>
            </w:pPr>
            <w:r>
              <w:rPr>
                <w:rFonts w:hint="eastAsia" w:ascii="Times New Roman" w:hAnsi="Times New Roman" w:eastAsia="宋体" w:cs="Times New Roman"/>
              </w:rPr>
              <w:t>完成可追溯性和覆盖率分析来确定风险控制措施得以实施。</w:t>
            </w:r>
          </w:p>
          <w:p>
            <w:pPr>
              <w:pStyle w:val="9"/>
              <w:numPr>
                <w:ilvl w:val="0"/>
                <w:numId w:val="9"/>
              </w:numPr>
              <w:ind w:firstLineChars="0"/>
              <w:rPr>
                <w:rFonts w:ascii="Times New Roman" w:hAnsi="Times New Roman" w:eastAsia="宋体" w:cs="Times New Roman"/>
              </w:rPr>
            </w:pPr>
            <w:r>
              <w:rPr>
                <w:rFonts w:hint="eastAsia" w:ascii="Times New Roman" w:hAnsi="Times New Roman" w:eastAsia="宋体" w:cs="Times New Roman"/>
              </w:rPr>
              <w:t>确定是否实现了未规定的功能</w:t>
            </w:r>
          </w:p>
          <w:p>
            <w:pPr>
              <w:pStyle w:val="9"/>
              <w:ind w:left="420" w:firstLine="0" w:firstLineChars="0"/>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rPr>
                <w:rFonts w:ascii="Times New Roman" w:hAnsi="Times New Roman" w:eastAsia="宋体" w:cs="Times New Roman"/>
              </w:rPr>
            </w:pPr>
            <w:r>
              <w:rPr>
                <w:rFonts w:hint="eastAsia" w:ascii="Times New Roman" w:hAnsi="Times New Roman" w:eastAsia="宋体" w:cs="Times New Roman"/>
              </w:rPr>
              <w:t>软件单元的实现和验证</w:t>
            </w:r>
          </w:p>
        </w:tc>
        <w:tc>
          <w:tcPr>
            <w:tcW w:w="3118" w:type="dxa"/>
          </w:tcPr>
          <w:p>
            <w:pPr>
              <w:pStyle w:val="9"/>
              <w:numPr>
                <w:ilvl w:val="0"/>
                <w:numId w:val="10"/>
              </w:numPr>
              <w:ind w:firstLineChars="0"/>
              <w:rPr>
                <w:rFonts w:ascii="Times New Roman" w:hAnsi="Times New Roman" w:eastAsia="宋体" w:cs="Times New Roman"/>
              </w:rPr>
            </w:pPr>
            <w:r>
              <w:rPr>
                <w:rFonts w:hint="eastAsia" w:ascii="Times New Roman" w:hAnsi="Times New Roman" w:eastAsia="宋体" w:cs="Times New Roman"/>
              </w:rPr>
              <w:t>识别危险（源）的其他潜在原因。</w:t>
            </w:r>
          </w:p>
          <w:p>
            <w:pPr>
              <w:pStyle w:val="9"/>
              <w:numPr>
                <w:ilvl w:val="0"/>
                <w:numId w:val="10"/>
              </w:numPr>
              <w:ind w:firstLineChars="0"/>
              <w:rPr>
                <w:rFonts w:ascii="Times New Roman" w:hAnsi="Times New Roman" w:eastAsia="宋体" w:cs="Times New Roman"/>
              </w:rPr>
            </w:pPr>
            <w:r>
              <w:rPr>
                <w:rFonts w:hint="eastAsia" w:ascii="Times New Roman" w:hAnsi="Times New Roman" w:eastAsia="宋体" w:cs="Times New Roman"/>
              </w:rPr>
              <w:t>执行同类代码的测试故障评价</w:t>
            </w:r>
          </w:p>
        </w:tc>
        <w:tc>
          <w:tcPr>
            <w:tcW w:w="1985" w:type="dxa"/>
          </w:tcPr>
          <w:p>
            <w:pPr>
              <w:rPr>
                <w:rFonts w:ascii="Times New Roman" w:hAnsi="Times New Roman" w:eastAsia="宋体" w:cs="Times New Roman"/>
              </w:rPr>
            </w:pPr>
            <w:r>
              <w:rPr>
                <w:rFonts w:hint="eastAsia" w:ascii="Times New Roman" w:hAnsi="Times New Roman" w:eastAsia="宋体" w:cs="Times New Roman"/>
              </w:rPr>
              <w:t>通过质疑一序列条件下的风险控制措施和有代表性的用户，来测试重新评价风险控制措施的充分性。</w:t>
            </w:r>
          </w:p>
        </w:tc>
        <w:tc>
          <w:tcPr>
            <w:tcW w:w="2835" w:type="dxa"/>
          </w:tcPr>
          <w:p>
            <w:pPr>
              <w:pStyle w:val="9"/>
              <w:numPr>
                <w:ilvl w:val="0"/>
                <w:numId w:val="11"/>
              </w:numPr>
              <w:ind w:firstLineChars="0"/>
              <w:rPr>
                <w:rFonts w:ascii="Times New Roman" w:hAnsi="Times New Roman" w:eastAsia="宋体" w:cs="Times New Roman"/>
              </w:rPr>
            </w:pPr>
            <w:r>
              <w:rPr>
                <w:rFonts w:hint="eastAsia" w:ascii="Times New Roman" w:hAnsi="Times New Roman" w:eastAsia="宋体" w:cs="Times New Roman"/>
              </w:rPr>
              <w:t>在一序列条件下的平台上验证风险控制措施。</w:t>
            </w:r>
          </w:p>
          <w:p>
            <w:pPr>
              <w:pStyle w:val="9"/>
              <w:numPr>
                <w:ilvl w:val="0"/>
                <w:numId w:val="11"/>
              </w:numPr>
              <w:ind w:firstLineChars="0"/>
              <w:rPr>
                <w:rFonts w:ascii="Times New Roman" w:hAnsi="Times New Roman" w:eastAsia="宋体" w:cs="Times New Roman"/>
              </w:rPr>
            </w:pPr>
            <w:r>
              <w:rPr>
                <w:rFonts w:hint="eastAsia" w:ascii="Times New Roman" w:hAnsi="Times New Roman" w:eastAsia="宋体" w:cs="Times New Roman"/>
              </w:rPr>
              <w:t>最终发布之前进行风险控制措施的回归测试。</w:t>
            </w:r>
          </w:p>
          <w:p>
            <w:pPr>
              <w:pStyle w:val="9"/>
              <w:numPr>
                <w:ilvl w:val="0"/>
                <w:numId w:val="11"/>
              </w:numPr>
              <w:ind w:firstLineChars="0"/>
              <w:rPr>
                <w:rFonts w:ascii="Times New Roman" w:hAnsi="Times New Roman" w:eastAsia="宋体" w:cs="Times New Roman"/>
              </w:rPr>
            </w:pPr>
            <w:r>
              <w:rPr>
                <w:rFonts w:hint="eastAsia" w:ascii="Times New Roman" w:hAnsi="Times New Roman" w:eastAsia="宋体" w:cs="Times New Roman"/>
              </w:rPr>
              <w:t>完成可追溯性的覆盖率分析以确保风险控制措施已经执行和已测试。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rPr>
                <w:rFonts w:ascii="Times New Roman" w:hAnsi="Times New Roman" w:eastAsia="宋体" w:cs="Times New Roman"/>
              </w:rPr>
            </w:pPr>
            <w:r>
              <w:rPr>
                <w:rFonts w:hint="eastAsia" w:ascii="Times New Roman" w:hAnsi="Times New Roman" w:eastAsia="宋体" w:cs="Times New Roman"/>
              </w:rPr>
              <w:t>软件集成和集成测试</w:t>
            </w:r>
          </w:p>
        </w:tc>
        <w:tc>
          <w:tcPr>
            <w:tcW w:w="3118" w:type="dxa"/>
          </w:tcPr>
          <w:p>
            <w:pPr>
              <w:rPr>
                <w:rFonts w:ascii="Times New Roman" w:hAnsi="Times New Roman" w:eastAsia="宋体" w:cs="Times New Roman"/>
              </w:rPr>
            </w:pPr>
          </w:p>
        </w:tc>
        <w:tc>
          <w:tcPr>
            <w:tcW w:w="1985" w:type="dxa"/>
          </w:tcPr>
          <w:p>
            <w:pPr>
              <w:rPr>
                <w:rFonts w:ascii="Times New Roman" w:hAnsi="Times New Roman" w:eastAsia="宋体" w:cs="Times New Roman"/>
              </w:rPr>
            </w:pPr>
          </w:p>
        </w:tc>
        <w:tc>
          <w:tcPr>
            <w:tcW w:w="2835" w:type="dxa"/>
          </w:tcPr>
          <w:p>
            <w:pPr>
              <w:pStyle w:val="9"/>
              <w:numPr>
                <w:ilvl w:val="0"/>
                <w:numId w:val="12"/>
              </w:numPr>
              <w:ind w:firstLineChars="0"/>
              <w:rPr>
                <w:rFonts w:ascii="Times New Roman" w:hAnsi="Times New Roman" w:eastAsia="宋体" w:cs="Times New Roman"/>
              </w:rPr>
            </w:pPr>
            <w:r>
              <w:rPr>
                <w:rFonts w:hint="eastAsia" w:ascii="Times New Roman" w:hAnsi="Times New Roman" w:eastAsia="宋体" w:cs="Times New Roman"/>
              </w:rPr>
              <w:t>最终发布之前进行风险控制措施的回归测试</w:t>
            </w:r>
          </w:p>
          <w:p>
            <w:pPr>
              <w:pStyle w:val="9"/>
              <w:numPr>
                <w:ilvl w:val="0"/>
                <w:numId w:val="12"/>
              </w:numPr>
              <w:ind w:firstLineChars="0"/>
              <w:rPr>
                <w:rFonts w:ascii="Times New Roman" w:hAnsi="Times New Roman" w:eastAsia="宋体" w:cs="Times New Roman"/>
              </w:rPr>
            </w:pPr>
            <w:r>
              <w:rPr>
                <w:rFonts w:hint="eastAsia" w:ascii="Times New Roman" w:hAnsi="Times New Roman" w:eastAsia="宋体" w:cs="Times New Roman"/>
              </w:rPr>
              <w:t>完成可追溯性的覆盖率分析以确保风险控制措施已经执行和已测试。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rPr>
                <w:rFonts w:ascii="Times New Roman" w:hAnsi="Times New Roman" w:eastAsia="宋体" w:cs="Times New Roman"/>
              </w:rPr>
            </w:pPr>
            <w:r>
              <w:rPr>
                <w:rFonts w:hint="eastAsia" w:ascii="Times New Roman" w:hAnsi="Times New Roman" w:eastAsia="宋体" w:cs="Times New Roman"/>
              </w:rPr>
              <w:t>软件系统测试</w:t>
            </w:r>
          </w:p>
        </w:tc>
        <w:tc>
          <w:tcPr>
            <w:tcW w:w="3118" w:type="dxa"/>
          </w:tcPr>
          <w:p>
            <w:pPr>
              <w:rPr>
                <w:rFonts w:ascii="Times New Roman" w:hAnsi="Times New Roman" w:eastAsia="宋体" w:cs="Times New Roman"/>
              </w:rPr>
            </w:pPr>
          </w:p>
        </w:tc>
        <w:tc>
          <w:tcPr>
            <w:tcW w:w="1985" w:type="dxa"/>
          </w:tcPr>
          <w:p>
            <w:pPr>
              <w:rPr>
                <w:rFonts w:ascii="Times New Roman" w:hAnsi="Times New Roman" w:eastAsia="宋体" w:cs="Times New Roman"/>
              </w:rPr>
            </w:pPr>
          </w:p>
        </w:tc>
        <w:tc>
          <w:tcPr>
            <w:tcW w:w="2835" w:type="dxa"/>
          </w:tcPr>
          <w:p>
            <w:pPr>
              <w:pStyle w:val="9"/>
              <w:numPr>
                <w:ilvl w:val="0"/>
                <w:numId w:val="12"/>
              </w:numPr>
              <w:ind w:firstLineChars="0"/>
              <w:rPr>
                <w:rFonts w:ascii="Times New Roman" w:hAnsi="Times New Roman" w:eastAsia="宋体" w:cs="Times New Roman"/>
              </w:rPr>
            </w:pPr>
            <w:r>
              <w:rPr>
                <w:rFonts w:hint="eastAsia" w:ascii="Times New Roman" w:hAnsi="Times New Roman" w:eastAsia="宋体" w:cs="Times New Roman"/>
              </w:rPr>
              <w:t>最终发布之前进行风险控制措施的回归测试</w:t>
            </w:r>
          </w:p>
          <w:p>
            <w:pPr>
              <w:pStyle w:val="9"/>
              <w:numPr>
                <w:ilvl w:val="0"/>
                <w:numId w:val="12"/>
              </w:numPr>
              <w:ind w:firstLineChars="0"/>
              <w:rPr>
                <w:rFonts w:ascii="Times New Roman" w:hAnsi="Times New Roman" w:eastAsia="宋体" w:cs="Times New Roman"/>
              </w:rPr>
            </w:pPr>
            <w:r>
              <w:rPr>
                <w:rFonts w:hint="eastAsia" w:ascii="Times New Roman" w:hAnsi="Times New Roman" w:eastAsia="宋体" w:cs="Times New Roman"/>
              </w:rPr>
              <w:t>完成可追溯性的覆盖率分析以确保风险控制措施已经执行和已测试。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rPr>
                <w:rFonts w:ascii="Times New Roman" w:hAnsi="Times New Roman" w:eastAsia="宋体" w:cs="Times New Roman"/>
              </w:rPr>
            </w:pPr>
            <w:r>
              <w:rPr>
                <w:rFonts w:hint="eastAsia" w:ascii="Times New Roman" w:hAnsi="Times New Roman" w:eastAsia="宋体" w:cs="Times New Roman"/>
              </w:rPr>
              <w:t>软件发布</w:t>
            </w:r>
          </w:p>
        </w:tc>
        <w:tc>
          <w:tcPr>
            <w:tcW w:w="3118" w:type="dxa"/>
          </w:tcPr>
          <w:p>
            <w:pPr>
              <w:rPr>
                <w:rFonts w:ascii="Times New Roman" w:hAnsi="Times New Roman" w:eastAsia="宋体" w:cs="Times New Roman"/>
              </w:rPr>
            </w:pPr>
          </w:p>
        </w:tc>
        <w:tc>
          <w:tcPr>
            <w:tcW w:w="1985" w:type="dxa"/>
          </w:tcPr>
          <w:p>
            <w:pPr>
              <w:rPr>
                <w:rFonts w:ascii="Times New Roman" w:hAnsi="Times New Roman" w:eastAsia="宋体" w:cs="Times New Roman"/>
              </w:rPr>
            </w:pPr>
          </w:p>
        </w:tc>
        <w:tc>
          <w:tcPr>
            <w:tcW w:w="2835" w:type="dxa"/>
          </w:tcPr>
          <w:p>
            <w:pPr>
              <w:pStyle w:val="9"/>
              <w:numPr>
                <w:ilvl w:val="0"/>
                <w:numId w:val="13"/>
              </w:numPr>
              <w:ind w:firstLineChars="0"/>
              <w:rPr>
                <w:rFonts w:ascii="Times New Roman" w:hAnsi="Times New Roman" w:eastAsia="宋体" w:cs="Times New Roman"/>
              </w:rPr>
            </w:pPr>
            <w:r>
              <w:rPr>
                <w:rFonts w:hint="eastAsia" w:ascii="Times New Roman" w:hAnsi="Times New Roman" w:eastAsia="宋体" w:cs="Times New Roman"/>
              </w:rPr>
              <w:t>验证定制软件和S</w:t>
            </w:r>
            <w:r>
              <w:rPr>
                <w:rFonts w:ascii="Times New Roman" w:hAnsi="Times New Roman" w:eastAsia="宋体" w:cs="Times New Roman"/>
              </w:rPr>
              <w:t>OUP</w:t>
            </w:r>
            <w:r>
              <w:rPr>
                <w:rFonts w:hint="eastAsia" w:ascii="Times New Roman" w:hAnsi="Times New Roman" w:eastAsia="宋体" w:cs="Times New Roman"/>
              </w:rPr>
              <w:t>的正确版本已发布。</w:t>
            </w:r>
          </w:p>
          <w:p>
            <w:pPr>
              <w:pStyle w:val="9"/>
              <w:numPr>
                <w:ilvl w:val="0"/>
                <w:numId w:val="13"/>
              </w:numPr>
              <w:ind w:firstLineChars="0"/>
              <w:rPr>
                <w:rFonts w:ascii="Times New Roman" w:hAnsi="Times New Roman" w:eastAsia="宋体" w:cs="Times New Roman"/>
              </w:rPr>
            </w:pPr>
            <w:r>
              <w:rPr>
                <w:rFonts w:hint="eastAsia" w:ascii="Times New Roman" w:hAnsi="Times New Roman" w:eastAsia="宋体" w:cs="Times New Roman"/>
              </w:rPr>
              <w:t>验证构建的环境处于配置控制之下。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rPr>
                <w:rFonts w:ascii="Times New Roman" w:hAnsi="Times New Roman" w:eastAsia="宋体" w:cs="Times New Roman"/>
              </w:rPr>
            </w:pPr>
            <w:r>
              <w:rPr>
                <w:rFonts w:hint="eastAsia" w:ascii="Times New Roman" w:hAnsi="Times New Roman" w:eastAsia="宋体" w:cs="Times New Roman"/>
              </w:rPr>
              <w:t>制定软件维护计划</w:t>
            </w:r>
          </w:p>
        </w:tc>
        <w:tc>
          <w:tcPr>
            <w:tcW w:w="7938" w:type="dxa"/>
            <w:gridSpan w:val="3"/>
          </w:tcPr>
          <w:p>
            <w:pPr>
              <w:rPr>
                <w:rFonts w:ascii="Times New Roman" w:hAnsi="Times New Roman" w:eastAsia="宋体" w:cs="Times New Roman"/>
              </w:rPr>
            </w:pPr>
            <w:r>
              <w:rPr>
                <w:rFonts w:hint="eastAsia" w:ascii="Times New Roman" w:hAnsi="Times New Roman" w:eastAsia="宋体" w:cs="Times New Roman"/>
              </w:rPr>
              <w:t>策划对于变更、增强和安装如何进行风险管理，以及如何监控和分析现场的使用信息，以评估风险控制的充分性和额外的风险降低机会。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rPr>
                <w:rFonts w:ascii="Times New Roman" w:hAnsi="Times New Roman" w:eastAsia="宋体" w:cs="Times New Roman"/>
              </w:rPr>
            </w:pPr>
            <w:r>
              <w:rPr>
                <w:rFonts w:hint="eastAsia" w:ascii="Times New Roman" w:hAnsi="Times New Roman" w:eastAsia="宋体" w:cs="Times New Roman"/>
              </w:rPr>
              <w:t>问题和修改分析</w:t>
            </w:r>
          </w:p>
        </w:tc>
        <w:tc>
          <w:tcPr>
            <w:tcW w:w="3118" w:type="dxa"/>
          </w:tcPr>
          <w:p>
            <w:pPr>
              <w:rPr>
                <w:rFonts w:ascii="Times New Roman" w:hAnsi="Times New Roman" w:eastAsia="宋体" w:cs="Times New Roman"/>
              </w:rPr>
            </w:pPr>
            <w:r>
              <w:rPr>
                <w:rFonts w:hint="eastAsia" w:ascii="Times New Roman" w:hAnsi="Times New Roman" w:eastAsia="宋体" w:cs="Times New Roman"/>
              </w:rPr>
              <w:t>分析现场性能以识别先前未认识到的或其他的危险（源）及这些危险（源）的原因。</w:t>
            </w:r>
          </w:p>
        </w:tc>
        <w:tc>
          <w:tcPr>
            <w:tcW w:w="1985" w:type="dxa"/>
          </w:tcPr>
          <w:p>
            <w:pPr>
              <w:rPr>
                <w:rFonts w:ascii="Times New Roman" w:hAnsi="Times New Roman" w:eastAsia="宋体" w:cs="Times New Roman"/>
              </w:rPr>
            </w:pPr>
            <w:r>
              <w:rPr>
                <w:rFonts w:hint="eastAsia" w:ascii="Times New Roman" w:hAnsi="Times New Roman" w:eastAsia="宋体" w:cs="Times New Roman"/>
              </w:rPr>
              <w:t>重新评价风险控制措施的风险评级和充分性。</w:t>
            </w:r>
          </w:p>
        </w:tc>
        <w:tc>
          <w:tcPr>
            <w:tcW w:w="2835" w:type="dxa"/>
          </w:tcPr>
          <w:p>
            <w:pPr>
              <w:rPr>
                <w:rFonts w:ascii="Times New Roman" w:hAnsi="Times New Roman" w:eastAsia="宋体" w:cs="Times New Roman"/>
              </w:rPr>
            </w:pPr>
            <w:r>
              <w:rPr>
                <w:rFonts w:hint="eastAsia" w:ascii="Times New Roman" w:hAnsi="Times New Roman" w:eastAsia="宋体" w:cs="Times New Roman"/>
              </w:rPr>
              <w:t>识别是否需要额外的风险控制措施或是否有必要修正已有的措施。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rPr>
                <w:rFonts w:ascii="Times New Roman" w:hAnsi="Times New Roman" w:eastAsia="宋体" w:cs="Times New Roman"/>
              </w:rPr>
            </w:pPr>
            <w:r>
              <w:rPr>
                <w:rFonts w:hint="eastAsia" w:ascii="Times New Roman" w:hAnsi="Times New Roman" w:eastAsia="宋体" w:cs="Times New Roman"/>
              </w:rPr>
              <w:t>修改的</w:t>
            </w:r>
          </w:p>
        </w:tc>
        <w:tc>
          <w:tcPr>
            <w:tcW w:w="7938" w:type="dxa"/>
            <w:gridSpan w:val="3"/>
          </w:tcPr>
          <w:p>
            <w:pPr>
              <w:rPr>
                <w:rFonts w:ascii="Times New Roman" w:hAnsi="Times New Roman" w:eastAsia="宋体" w:cs="Times New Roman"/>
              </w:rPr>
            </w:pPr>
            <w:r>
              <w:rPr>
                <w:rFonts w:hint="eastAsia" w:ascii="Times New Roman" w:hAnsi="Times New Roman" w:eastAsia="宋体" w:cs="Times New Roman"/>
              </w:rPr>
              <w:t>与开发过程相似但要关注变化对以下的影响：</w:t>
            </w:r>
          </w:p>
          <w:p>
            <w:pPr>
              <w:pStyle w:val="9"/>
              <w:numPr>
                <w:ilvl w:val="0"/>
                <w:numId w:val="14"/>
              </w:numPr>
              <w:ind w:firstLineChars="0"/>
              <w:rPr>
                <w:rFonts w:ascii="Times New Roman" w:hAnsi="Times New Roman" w:eastAsia="宋体" w:cs="Times New Roman"/>
              </w:rPr>
            </w:pPr>
            <w:r>
              <w:rPr>
                <w:rFonts w:hint="eastAsia" w:ascii="Times New Roman" w:hAnsi="Times New Roman" w:eastAsia="宋体" w:cs="Times New Roman"/>
              </w:rPr>
              <w:t>影响已有的风险控制措施。</w:t>
            </w:r>
          </w:p>
          <w:p>
            <w:pPr>
              <w:pStyle w:val="9"/>
              <w:numPr>
                <w:ilvl w:val="0"/>
                <w:numId w:val="14"/>
              </w:numPr>
              <w:ind w:firstLineChars="0"/>
              <w:rPr>
                <w:rFonts w:ascii="Times New Roman" w:hAnsi="Times New Roman" w:eastAsia="宋体" w:cs="Times New Roman"/>
              </w:rPr>
            </w:pPr>
            <w:r>
              <w:rPr>
                <w:rFonts w:hint="eastAsia" w:ascii="Times New Roman" w:hAnsi="Times New Roman" w:eastAsia="宋体" w:cs="Times New Roman"/>
              </w:rPr>
              <w:t>引入新的导致危险（源）的原因。</w:t>
            </w:r>
          </w:p>
          <w:p>
            <w:pPr>
              <w:pStyle w:val="9"/>
              <w:numPr>
                <w:ilvl w:val="0"/>
                <w:numId w:val="14"/>
              </w:numPr>
              <w:ind w:firstLineChars="0"/>
              <w:rPr>
                <w:rFonts w:ascii="Times New Roman" w:hAnsi="Times New Roman" w:eastAsia="宋体" w:cs="Times New Roman"/>
              </w:rPr>
            </w:pPr>
            <w:r>
              <w:rPr>
                <w:rFonts w:hint="eastAsia" w:ascii="Times New Roman" w:hAnsi="Times New Roman" w:eastAsia="宋体" w:cs="Times New Roman"/>
              </w:rPr>
              <w:t>引入新的预期用途功能，以至引入新的危险（源）。</w:t>
            </w:r>
          </w:p>
          <w:p>
            <w:pPr>
              <w:pStyle w:val="9"/>
              <w:numPr>
                <w:ilvl w:val="0"/>
                <w:numId w:val="14"/>
              </w:numPr>
              <w:ind w:firstLineChars="0"/>
              <w:rPr>
                <w:rFonts w:ascii="Times New Roman" w:hAnsi="Times New Roman" w:eastAsia="宋体" w:cs="Times New Roman"/>
              </w:rPr>
            </w:pPr>
            <w:r>
              <w:rPr>
                <w:rFonts w:hint="eastAsia" w:ascii="Times New Roman" w:hAnsi="Times New Roman" w:eastAsia="宋体" w:cs="Times New Roman"/>
              </w:rPr>
              <w:t>安全相关代码的回归测试。</w:t>
            </w:r>
          </w:p>
        </w:tc>
      </w:tr>
    </w:tbl>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jc w:val="right"/>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sectPr>
      <w:headerReference r:id="rId7" w:type="first"/>
      <w:headerReference r:id="rId5" w:type="default"/>
      <w:headerReference r:id="rId6" w:type="even"/>
      <w:pgSz w:w="11906" w:h="16838"/>
      <w:pgMar w:top="1440" w:right="1416" w:bottom="1440" w:left="1800" w:header="709" w:footer="779" w:gutter="0"/>
      <w:pgNumType w:start="1" w:chapStyle="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rPr>
        <w:b/>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8613"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485"/>
      <w:gridCol w:w="4435"/>
      <w:gridCol w:w="2693"/>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27" w:hRule="atLeast"/>
      </w:trPr>
      <w:tc>
        <w:tcPr>
          <w:tcW w:w="1485" w:type="dxa"/>
          <w:vMerge w:val="restart"/>
          <w:tcBorders>
            <w:right w:val="single" w:color="auto" w:sz="4" w:space="0"/>
          </w:tcBorders>
          <w:vAlign w:val="center"/>
        </w:tcPr>
        <w:p>
          <w:pPr>
            <w:tabs>
              <w:tab w:val="center" w:pos="4153"/>
              <w:tab w:val="right" w:pos="8306"/>
            </w:tabs>
            <w:adjustRightInd w:val="0"/>
            <w:snapToGrid w:val="0"/>
            <w:spacing w:line="240" w:lineRule="atLeast"/>
            <w:ind w:left="1050" w:hanging="1050" w:hangingChars="500"/>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文件名称</w:t>
          </w:r>
        </w:p>
      </w:tc>
      <w:tc>
        <w:tcPr>
          <w:tcW w:w="4435" w:type="dxa"/>
          <w:vMerge w:val="restart"/>
          <w:tcBorders>
            <w:left w:val="single" w:color="auto" w:sz="4" w:space="0"/>
          </w:tcBorders>
          <w:vAlign w:val="center"/>
        </w:tcPr>
        <w:p>
          <w:pPr>
            <w:tabs>
              <w:tab w:val="center" w:pos="4153"/>
              <w:tab w:val="right" w:pos="8306"/>
            </w:tabs>
            <w:adjustRightInd w:val="0"/>
            <w:snapToGrid w:val="0"/>
            <w:spacing w:line="240" w:lineRule="atLeast"/>
            <w:jc w:val="center"/>
            <w:textAlignment w:val="baseline"/>
            <w:rPr>
              <w:rFonts w:ascii="Times New Roman" w:hAnsi="Times New Roman" w:eastAsia="宋体" w:cs="Times New Roman"/>
              <w:kern w:val="0"/>
            </w:rPr>
          </w:pPr>
          <w:r>
            <w:rPr>
              <w:rFonts w:hint="eastAsia"/>
            </w:rPr>
            <w:t>风险管理控制程序</w:t>
          </w:r>
        </w:p>
      </w:tc>
      <w:tc>
        <w:tcPr>
          <w:tcW w:w="2693" w:type="dxa"/>
          <w:vAlign w:val="center"/>
        </w:tcPr>
        <w:p>
          <w:pPr>
            <w:tabs>
              <w:tab w:val="center" w:pos="4153"/>
              <w:tab w:val="right" w:pos="8306"/>
            </w:tabs>
            <w:adjustRightInd w:val="0"/>
            <w:snapToGrid w:val="0"/>
            <w:spacing w:line="24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文件编号： </w:t>
          </w:r>
          <w:r>
            <w:rPr>
              <w:rFonts w:ascii="Times New Roman" w:hAnsi="Times New Roman" w:eastAsia="宋体" w:cs="Times New Roman"/>
              <w:kern w:val="0"/>
            </w:rPr>
            <w:t>QMS-P</w:t>
          </w:r>
          <w:r>
            <w:rPr>
              <w:rFonts w:hint="eastAsia" w:ascii="Times New Roman" w:hAnsi="Times New Roman" w:eastAsia="宋体" w:cs="Times New Roman"/>
              <w:kern w:val="0"/>
            </w:rPr>
            <w:t>07</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31" w:hRule="atLeast"/>
      </w:trPr>
      <w:tc>
        <w:tcPr>
          <w:tcW w:w="1485" w:type="dxa"/>
          <w:vMerge w:val="continue"/>
          <w:tcBorders>
            <w:bottom w:val="single" w:color="auto" w:sz="4" w:space="0"/>
            <w:right w:val="single" w:color="auto" w:sz="4" w:space="0"/>
          </w:tcBorders>
        </w:tcPr>
        <w:p>
          <w:pPr>
            <w:tabs>
              <w:tab w:val="center" w:pos="4153"/>
              <w:tab w:val="right" w:pos="8306"/>
            </w:tabs>
            <w:adjustRightInd w:val="0"/>
            <w:snapToGrid w:val="0"/>
            <w:spacing w:line="240" w:lineRule="atLeast"/>
            <w:jc w:val="center"/>
            <w:textAlignment w:val="baseline"/>
            <w:rPr>
              <w:rFonts w:ascii="Times New Roman" w:hAnsi="Times New Roman" w:eastAsia="宋体" w:cs="Times New Roman"/>
              <w:kern w:val="0"/>
            </w:rPr>
          </w:pPr>
        </w:p>
      </w:tc>
      <w:tc>
        <w:tcPr>
          <w:tcW w:w="4435" w:type="dxa"/>
          <w:vMerge w:val="continue"/>
          <w:tcBorders>
            <w:left w:val="single" w:color="auto" w:sz="4" w:space="0"/>
            <w:bottom w:val="single" w:color="auto" w:sz="4" w:space="0"/>
          </w:tcBorders>
        </w:tcPr>
        <w:p>
          <w:pPr>
            <w:tabs>
              <w:tab w:val="center" w:pos="4153"/>
              <w:tab w:val="right" w:pos="8306"/>
            </w:tabs>
            <w:adjustRightInd w:val="0"/>
            <w:snapToGrid w:val="0"/>
            <w:spacing w:line="240" w:lineRule="atLeast"/>
            <w:jc w:val="center"/>
            <w:textAlignment w:val="baseline"/>
            <w:rPr>
              <w:rFonts w:ascii="Times New Roman" w:hAnsi="Times New Roman" w:eastAsia="宋体" w:cs="Times New Roman"/>
              <w:kern w:val="0"/>
            </w:rPr>
          </w:pPr>
        </w:p>
      </w:tc>
      <w:tc>
        <w:tcPr>
          <w:tcW w:w="2693" w:type="dxa"/>
          <w:vAlign w:val="center"/>
        </w:tcPr>
        <w:p>
          <w:pPr>
            <w:tabs>
              <w:tab w:val="center" w:pos="4153"/>
              <w:tab w:val="right" w:pos="8306"/>
            </w:tabs>
            <w:adjustRightInd w:val="0"/>
            <w:snapToGrid w:val="0"/>
            <w:spacing w:line="24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版本修订号：</w:t>
          </w:r>
          <w:r>
            <w:rPr>
              <w:rFonts w:ascii="Times New Roman" w:hAnsi="Times New Roman" w:eastAsia="宋体" w:cs="Times New Roman"/>
              <w:kern w:val="0"/>
            </w:rPr>
            <w:t>A00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9" w:hRule="atLeast"/>
      </w:trPr>
      <w:tc>
        <w:tcPr>
          <w:tcW w:w="5920" w:type="dxa"/>
          <w:gridSpan w:val="2"/>
          <w:tcBorders>
            <w:top w:val="single" w:color="auto" w:sz="4" w:space="0"/>
          </w:tcBorders>
        </w:tcPr>
        <w:p>
          <w:pPr>
            <w:tabs>
              <w:tab w:val="center" w:pos="4153"/>
              <w:tab w:val="right" w:pos="8306"/>
            </w:tabs>
            <w:adjustRightInd w:val="0"/>
            <w:snapToGrid w:val="0"/>
            <w:spacing w:line="240" w:lineRule="atLeast"/>
            <w:jc w:val="center"/>
            <w:textAlignment w:val="baseline"/>
            <w:rPr>
              <w:rFonts w:ascii="Times New Roman" w:hAnsi="Times New Roman" w:eastAsia="宋体" w:cs="Times New Roman"/>
              <w:kern w:val="0"/>
            </w:rPr>
          </w:pPr>
          <w:r>
            <w:rPr>
              <w:rFonts w:hint="eastAsia"/>
            </w:rPr>
            <w:t>上海深至信息科技有限公司</w:t>
          </w:r>
          <w:r>
            <w:rPr>
              <w:rFonts w:hint="eastAsia" w:ascii="Times New Roman" w:hAnsi="Times New Roman" w:eastAsia="宋体" w:cs="Times New Roman"/>
              <w:kern w:val="0"/>
            </w:rPr>
            <w:t>程序文件</w:t>
          </w:r>
        </w:p>
      </w:tc>
      <w:tc>
        <w:tcPr>
          <w:tcW w:w="2693" w:type="dxa"/>
          <w:vAlign w:val="center"/>
        </w:tcPr>
        <w:p>
          <w:pPr>
            <w:tabs>
              <w:tab w:val="center" w:pos="4153"/>
              <w:tab w:val="right" w:pos="8306"/>
            </w:tabs>
            <w:adjustRightInd w:val="0"/>
            <w:snapToGrid w:val="0"/>
            <w:spacing w:line="240" w:lineRule="atLeast"/>
            <w:jc w:val="center"/>
            <w:textAlignment w:val="baseline"/>
            <w:rPr>
              <w:rFonts w:ascii="Times New Roman" w:hAnsi="Times New Roman" w:eastAsia="宋体" w:cs="Times New Roman"/>
              <w:kern w:val="0"/>
            </w:rPr>
          </w:pPr>
          <w:r>
            <w:rPr>
              <w:rFonts w:hint="eastAsia" w:ascii="Times New Roman" w:hAnsi="Times New Roman" w:eastAsia="宋体" w:cs="Times New Roman"/>
              <w:kern w:val="0"/>
            </w:rPr>
            <w:t xml:space="preserve">页      码： </w:t>
          </w:r>
          <w:r>
            <w:rPr>
              <w:rFonts w:ascii="Times New Roman" w:hAnsi="Times New Roman" w:eastAsia="宋体" w:cs="Times New Roman"/>
              <w:kern w:val="0"/>
              <w:lang w:val="zh-CN"/>
            </w:rPr>
            <w:t xml:space="preserve"> </w:t>
          </w:r>
          <w:r>
            <w:rPr>
              <w:rFonts w:ascii="Times New Roman" w:hAnsi="Times New Roman" w:eastAsia="宋体" w:cs="Times New Roman"/>
              <w:kern w:val="0"/>
            </w:rPr>
            <w:fldChar w:fldCharType="begin"/>
          </w:r>
          <w:r>
            <w:rPr>
              <w:rFonts w:ascii="Times New Roman" w:hAnsi="Times New Roman" w:eastAsia="宋体" w:cs="Times New Roman"/>
              <w:kern w:val="0"/>
            </w:rPr>
            <w:instrText xml:space="preserve">PAGE  \* Arabic  \* MERGEFORMAT</w:instrText>
          </w:r>
          <w:r>
            <w:rPr>
              <w:rFonts w:ascii="Times New Roman" w:hAnsi="Times New Roman" w:eastAsia="宋体" w:cs="Times New Roman"/>
              <w:kern w:val="0"/>
            </w:rPr>
            <w:fldChar w:fldCharType="separate"/>
          </w:r>
          <w:r>
            <w:rPr>
              <w:rFonts w:ascii="Times New Roman" w:hAnsi="Times New Roman" w:eastAsia="宋体" w:cs="Times New Roman"/>
              <w:kern w:val="0"/>
              <w:lang w:val="zh-CN"/>
            </w:rPr>
            <w:t>4</w:t>
          </w:r>
          <w:r>
            <w:rPr>
              <w:rFonts w:ascii="Times New Roman" w:hAnsi="Times New Roman" w:eastAsia="宋体" w:cs="Times New Roman"/>
              <w:kern w:val="0"/>
            </w:rPr>
            <w:fldChar w:fldCharType="end"/>
          </w:r>
          <w:r>
            <w:rPr>
              <w:rFonts w:ascii="Times New Roman" w:hAnsi="Times New Roman" w:eastAsia="宋体" w:cs="Times New Roman"/>
              <w:kern w:val="0"/>
              <w:lang w:val="zh-CN"/>
            </w:rPr>
            <w:t xml:space="preserve"> / </w:t>
          </w:r>
          <w:r>
            <w:rPr>
              <w:rFonts w:ascii="Times New Roman" w:hAnsi="Times New Roman" w:eastAsia="宋体" w:cs="Times New Roman"/>
              <w:kern w:val="0"/>
            </w:rPr>
            <w:t>9</w:t>
          </w:r>
        </w:p>
      </w:tc>
    </w:tr>
  </w:tbl>
  <w:p>
    <w:pPr>
      <w:pStyle w:val="3"/>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D2DBA"/>
    <w:multiLevelType w:val="multilevel"/>
    <w:tmpl w:val="026D2DB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0FDB049A"/>
    <w:multiLevelType w:val="multilevel"/>
    <w:tmpl w:val="0FDB049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10E72000"/>
    <w:multiLevelType w:val="multilevel"/>
    <w:tmpl w:val="10E7200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19E46302"/>
    <w:multiLevelType w:val="multilevel"/>
    <w:tmpl w:val="19E46302"/>
    <w:lvl w:ilvl="0" w:tentative="0">
      <w:start w:val="1"/>
      <w:numFmt w:val="bullet"/>
      <w:lvlText w:val=""/>
      <w:lvlJc w:val="left"/>
      <w:pPr>
        <w:ind w:left="987" w:hanging="420"/>
      </w:pPr>
      <w:rPr>
        <w:rFonts w:hint="default" w:ascii="Wingdings" w:hAnsi="Wingdings"/>
      </w:rPr>
    </w:lvl>
    <w:lvl w:ilvl="1" w:tentative="0">
      <w:start w:val="1"/>
      <w:numFmt w:val="bullet"/>
      <w:lvlText w:val=""/>
      <w:lvlJc w:val="left"/>
      <w:pPr>
        <w:ind w:left="1407" w:hanging="420"/>
      </w:pPr>
      <w:rPr>
        <w:rFonts w:hint="default" w:ascii="Wingdings" w:hAnsi="Wingdings"/>
      </w:rPr>
    </w:lvl>
    <w:lvl w:ilvl="2" w:tentative="0">
      <w:start w:val="1"/>
      <w:numFmt w:val="bullet"/>
      <w:lvlText w:val=""/>
      <w:lvlJc w:val="left"/>
      <w:pPr>
        <w:ind w:left="1827" w:hanging="420"/>
      </w:pPr>
      <w:rPr>
        <w:rFonts w:hint="default" w:ascii="Wingdings" w:hAnsi="Wingdings"/>
      </w:rPr>
    </w:lvl>
    <w:lvl w:ilvl="3" w:tentative="0">
      <w:start w:val="1"/>
      <w:numFmt w:val="bullet"/>
      <w:lvlText w:val=""/>
      <w:lvlJc w:val="left"/>
      <w:pPr>
        <w:ind w:left="2247" w:hanging="420"/>
      </w:pPr>
      <w:rPr>
        <w:rFonts w:hint="default" w:ascii="Wingdings" w:hAnsi="Wingdings"/>
      </w:rPr>
    </w:lvl>
    <w:lvl w:ilvl="4" w:tentative="0">
      <w:start w:val="1"/>
      <w:numFmt w:val="bullet"/>
      <w:lvlText w:val=""/>
      <w:lvlJc w:val="left"/>
      <w:pPr>
        <w:ind w:left="2667" w:hanging="420"/>
      </w:pPr>
      <w:rPr>
        <w:rFonts w:hint="default" w:ascii="Wingdings" w:hAnsi="Wingdings"/>
      </w:rPr>
    </w:lvl>
    <w:lvl w:ilvl="5" w:tentative="0">
      <w:start w:val="1"/>
      <w:numFmt w:val="bullet"/>
      <w:lvlText w:val=""/>
      <w:lvlJc w:val="left"/>
      <w:pPr>
        <w:ind w:left="3087" w:hanging="420"/>
      </w:pPr>
      <w:rPr>
        <w:rFonts w:hint="default" w:ascii="Wingdings" w:hAnsi="Wingdings"/>
      </w:rPr>
    </w:lvl>
    <w:lvl w:ilvl="6" w:tentative="0">
      <w:start w:val="1"/>
      <w:numFmt w:val="bullet"/>
      <w:lvlText w:val=""/>
      <w:lvlJc w:val="left"/>
      <w:pPr>
        <w:ind w:left="3507" w:hanging="420"/>
      </w:pPr>
      <w:rPr>
        <w:rFonts w:hint="default" w:ascii="Wingdings" w:hAnsi="Wingdings"/>
      </w:rPr>
    </w:lvl>
    <w:lvl w:ilvl="7" w:tentative="0">
      <w:start w:val="1"/>
      <w:numFmt w:val="bullet"/>
      <w:lvlText w:val=""/>
      <w:lvlJc w:val="left"/>
      <w:pPr>
        <w:ind w:left="3927" w:hanging="420"/>
      </w:pPr>
      <w:rPr>
        <w:rFonts w:hint="default" w:ascii="Wingdings" w:hAnsi="Wingdings"/>
      </w:rPr>
    </w:lvl>
    <w:lvl w:ilvl="8" w:tentative="0">
      <w:start w:val="1"/>
      <w:numFmt w:val="bullet"/>
      <w:lvlText w:val=""/>
      <w:lvlJc w:val="left"/>
      <w:pPr>
        <w:ind w:left="4347" w:hanging="420"/>
      </w:pPr>
      <w:rPr>
        <w:rFonts w:hint="default" w:ascii="Wingdings" w:hAnsi="Wingdings"/>
      </w:rPr>
    </w:lvl>
  </w:abstractNum>
  <w:abstractNum w:abstractNumId="4">
    <w:nsid w:val="1E6D7CEC"/>
    <w:multiLevelType w:val="multilevel"/>
    <w:tmpl w:val="1E6D7CE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1EBE2704"/>
    <w:multiLevelType w:val="multilevel"/>
    <w:tmpl w:val="1EBE2704"/>
    <w:lvl w:ilvl="0" w:tentative="0">
      <w:start w:val="1"/>
      <w:numFmt w:val="lowerLetter"/>
      <w:lvlText w:val="%1)"/>
      <w:lvlJc w:val="left"/>
      <w:pPr>
        <w:ind w:left="529" w:hanging="420"/>
      </w:pPr>
    </w:lvl>
    <w:lvl w:ilvl="1" w:tentative="0">
      <w:start w:val="1"/>
      <w:numFmt w:val="lowerLetter"/>
      <w:lvlText w:val="%2)"/>
      <w:lvlJc w:val="left"/>
      <w:pPr>
        <w:ind w:left="949" w:hanging="420"/>
      </w:pPr>
    </w:lvl>
    <w:lvl w:ilvl="2" w:tentative="0">
      <w:start w:val="1"/>
      <w:numFmt w:val="lowerRoman"/>
      <w:lvlText w:val="%3."/>
      <w:lvlJc w:val="right"/>
      <w:pPr>
        <w:ind w:left="1369" w:hanging="420"/>
      </w:pPr>
    </w:lvl>
    <w:lvl w:ilvl="3" w:tentative="0">
      <w:start w:val="1"/>
      <w:numFmt w:val="decimal"/>
      <w:lvlText w:val="%4."/>
      <w:lvlJc w:val="left"/>
      <w:pPr>
        <w:ind w:left="1789" w:hanging="420"/>
      </w:pPr>
    </w:lvl>
    <w:lvl w:ilvl="4" w:tentative="0">
      <w:start w:val="1"/>
      <w:numFmt w:val="lowerLetter"/>
      <w:lvlText w:val="%5)"/>
      <w:lvlJc w:val="left"/>
      <w:pPr>
        <w:ind w:left="2209" w:hanging="420"/>
      </w:pPr>
    </w:lvl>
    <w:lvl w:ilvl="5" w:tentative="0">
      <w:start w:val="1"/>
      <w:numFmt w:val="lowerRoman"/>
      <w:lvlText w:val="%6."/>
      <w:lvlJc w:val="right"/>
      <w:pPr>
        <w:ind w:left="2629" w:hanging="420"/>
      </w:pPr>
    </w:lvl>
    <w:lvl w:ilvl="6" w:tentative="0">
      <w:start w:val="1"/>
      <w:numFmt w:val="decimal"/>
      <w:lvlText w:val="%7."/>
      <w:lvlJc w:val="left"/>
      <w:pPr>
        <w:ind w:left="3049" w:hanging="420"/>
      </w:pPr>
    </w:lvl>
    <w:lvl w:ilvl="7" w:tentative="0">
      <w:start w:val="1"/>
      <w:numFmt w:val="lowerLetter"/>
      <w:lvlText w:val="%8)"/>
      <w:lvlJc w:val="left"/>
      <w:pPr>
        <w:ind w:left="3469" w:hanging="420"/>
      </w:pPr>
    </w:lvl>
    <w:lvl w:ilvl="8" w:tentative="0">
      <w:start w:val="1"/>
      <w:numFmt w:val="lowerRoman"/>
      <w:lvlText w:val="%9."/>
      <w:lvlJc w:val="right"/>
      <w:pPr>
        <w:ind w:left="3889" w:hanging="420"/>
      </w:pPr>
    </w:lvl>
  </w:abstractNum>
  <w:abstractNum w:abstractNumId="6">
    <w:nsid w:val="230F3527"/>
    <w:multiLevelType w:val="multilevel"/>
    <w:tmpl w:val="230F352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44B0A819"/>
    <w:multiLevelType w:val="singleLevel"/>
    <w:tmpl w:val="44B0A819"/>
    <w:lvl w:ilvl="0" w:tentative="0">
      <w:start w:val="1"/>
      <w:numFmt w:val="lowerLetter"/>
      <w:suff w:val="nothing"/>
      <w:lvlText w:val="%1）"/>
      <w:lvlJc w:val="left"/>
    </w:lvl>
  </w:abstractNum>
  <w:abstractNum w:abstractNumId="8">
    <w:nsid w:val="4BD16470"/>
    <w:multiLevelType w:val="multilevel"/>
    <w:tmpl w:val="4BD1647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51FC70CF"/>
    <w:multiLevelType w:val="multilevel"/>
    <w:tmpl w:val="51FC70CF"/>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0">
    <w:nsid w:val="53231E2F"/>
    <w:multiLevelType w:val="multilevel"/>
    <w:tmpl w:val="53231E2F"/>
    <w:lvl w:ilvl="0" w:tentative="0">
      <w:start w:val="1"/>
      <w:numFmt w:val="lowerLetter"/>
      <w:lvlText w:val="%1)"/>
      <w:lvlJc w:val="left"/>
      <w:pPr>
        <w:ind w:left="798" w:hanging="420"/>
      </w:pPr>
    </w:lvl>
    <w:lvl w:ilvl="1" w:tentative="0">
      <w:start w:val="1"/>
      <w:numFmt w:val="lowerLetter"/>
      <w:lvlText w:val="%2)"/>
      <w:lvlJc w:val="left"/>
      <w:pPr>
        <w:ind w:left="1218" w:hanging="420"/>
      </w:pPr>
    </w:lvl>
    <w:lvl w:ilvl="2" w:tentative="0">
      <w:start w:val="1"/>
      <w:numFmt w:val="lowerRoman"/>
      <w:lvlText w:val="%3."/>
      <w:lvlJc w:val="right"/>
      <w:pPr>
        <w:ind w:left="1638" w:hanging="420"/>
      </w:pPr>
    </w:lvl>
    <w:lvl w:ilvl="3" w:tentative="0">
      <w:start w:val="1"/>
      <w:numFmt w:val="decimal"/>
      <w:lvlText w:val="%4."/>
      <w:lvlJc w:val="left"/>
      <w:pPr>
        <w:ind w:left="2058" w:hanging="420"/>
      </w:pPr>
    </w:lvl>
    <w:lvl w:ilvl="4" w:tentative="0">
      <w:start w:val="1"/>
      <w:numFmt w:val="lowerLetter"/>
      <w:lvlText w:val="%5)"/>
      <w:lvlJc w:val="left"/>
      <w:pPr>
        <w:ind w:left="2478" w:hanging="420"/>
      </w:pPr>
    </w:lvl>
    <w:lvl w:ilvl="5" w:tentative="0">
      <w:start w:val="1"/>
      <w:numFmt w:val="lowerRoman"/>
      <w:lvlText w:val="%6."/>
      <w:lvlJc w:val="right"/>
      <w:pPr>
        <w:ind w:left="2898" w:hanging="420"/>
      </w:pPr>
    </w:lvl>
    <w:lvl w:ilvl="6" w:tentative="0">
      <w:start w:val="1"/>
      <w:numFmt w:val="decimal"/>
      <w:lvlText w:val="%7."/>
      <w:lvlJc w:val="left"/>
      <w:pPr>
        <w:ind w:left="3318" w:hanging="420"/>
      </w:pPr>
    </w:lvl>
    <w:lvl w:ilvl="7" w:tentative="0">
      <w:start w:val="1"/>
      <w:numFmt w:val="lowerLetter"/>
      <w:lvlText w:val="%8)"/>
      <w:lvlJc w:val="left"/>
      <w:pPr>
        <w:ind w:left="3738" w:hanging="420"/>
      </w:pPr>
    </w:lvl>
    <w:lvl w:ilvl="8" w:tentative="0">
      <w:start w:val="1"/>
      <w:numFmt w:val="lowerRoman"/>
      <w:lvlText w:val="%9."/>
      <w:lvlJc w:val="right"/>
      <w:pPr>
        <w:ind w:left="4158" w:hanging="420"/>
      </w:pPr>
    </w:lvl>
  </w:abstractNum>
  <w:abstractNum w:abstractNumId="11">
    <w:nsid w:val="587E2DF0"/>
    <w:multiLevelType w:val="multilevel"/>
    <w:tmpl w:val="587E2DF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5D46149C"/>
    <w:multiLevelType w:val="multilevel"/>
    <w:tmpl w:val="5D46149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77D31BE3"/>
    <w:multiLevelType w:val="multilevel"/>
    <w:tmpl w:val="77D31BE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5"/>
  </w:num>
  <w:num w:numId="3">
    <w:abstractNumId w:val="7"/>
  </w:num>
  <w:num w:numId="4">
    <w:abstractNumId w:val="10"/>
  </w:num>
  <w:num w:numId="5">
    <w:abstractNumId w:val="9"/>
  </w:num>
  <w:num w:numId="6">
    <w:abstractNumId w:val="13"/>
  </w:num>
  <w:num w:numId="7">
    <w:abstractNumId w:val="6"/>
  </w:num>
  <w:num w:numId="8">
    <w:abstractNumId w:val="12"/>
  </w:num>
  <w:num w:numId="9">
    <w:abstractNumId w:val="4"/>
  </w:num>
  <w:num w:numId="10">
    <w:abstractNumId w:val="1"/>
  </w:num>
  <w:num w:numId="11">
    <w:abstractNumId w:val="2"/>
  </w:num>
  <w:num w:numId="12">
    <w:abstractNumId w:val="0"/>
  </w:num>
  <w:num w:numId="13">
    <w:abstractNumId w:val="8"/>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7090"/>
    <w:rsid w:val="000155E7"/>
    <w:rsid w:val="00015AA5"/>
    <w:rsid w:val="000367D9"/>
    <w:rsid w:val="00037A82"/>
    <w:rsid w:val="00055C53"/>
    <w:rsid w:val="00057A24"/>
    <w:rsid w:val="0007797F"/>
    <w:rsid w:val="00097BCD"/>
    <w:rsid w:val="000B1356"/>
    <w:rsid w:val="000C2672"/>
    <w:rsid w:val="000C2B4D"/>
    <w:rsid w:val="00105439"/>
    <w:rsid w:val="00133780"/>
    <w:rsid w:val="00146494"/>
    <w:rsid w:val="00157811"/>
    <w:rsid w:val="0017737E"/>
    <w:rsid w:val="00184E85"/>
    <w:rsid w:val="001A588A"/>
    <w:rsid w:val="001B5DD1"/>
    <w:rsid w:val="001D4445"/>
    <w:rsid w:val="001F104A"/>
    <w:rsid w:val="002130D3"/>
    <w:rsid w:val="00214233"/>
    <w:rsid w:val="00220571"/>
    <w:rsid w:val="00253057"/>
    <w:rsid w:val="00264447"/>
    <w:rsid w:val="002646A9"/>
    <w:rsid w:val="00274507"/>
    <w:rsid w:val="00274612"/>
    <w:rsid w:val="002924B4"/>
    <w:rsid w:val="002C633A"/>
    <w:rsid w:val="0030439F"/>
    <w:rsid w:val="0031652F"/>
    <w:rsid w:val="00326DEA"/>
    <w:rsid w:val="00332D50"/>
    <w:rsid w:val="00345ACD"/>
    <w:rsid w:val="00346531"/>
    <w:rsid w:val="00371B08"/>
    <w:rsid w:val="00385CB2"/>
    <w:rsid w:val="003A4F84"/>
    <w:rsid w:val="003B44EC"/>
    <w:rsid w:val="003B5ECF"/>
    <w:rsid w:val="003C3D83"/>
    <w:rsid w:val="0042106E"/>
    <w:rsid w:val="00423F56"/>
    <w:rsid w:val="004373A6"/>
    <w:rsid w:val="0044346A"/>
    <w:rsid w:val="00443AFD"/>
    <w:rsid w:val="004568A5"/>
    <w:rsid w:val="00474E87"/>
    <w:rsid w:val="00480545"/>
    <w:rsid w:val="00483B8A"/>
    <w:rsid w:val="004A5213"/>
    <w:rsid w:val="004A7090"/>
    <w:rsid w:val="004E60A7"/>
    <w:rsid w:val="00547D6D"/>
    <w:rsid w:val="00557DD9"/>
    <w:rsid w:val="00565838"/>
    <w:rsid w:val="005669BD"/>
    <w:rsid w:val="00570E40"/>
    <w:rsid w:val="00586951"/>
    <w:rsid w:val="00593C92"/>
    <w:rsid w:val="005B1DD2"/>
    <w:rsid w:val="005E56FF"/>
    <w:rsid w:val="005F092E"/>
    <w:rsid w:val="0060327A"/>
    <w:rsid w:val="00603A8B"/>
    <w:rsid w:val="006045FF"/>
    <w:rsid w:val="00607CFB"/>
    <w:rsid w:val="0061031A"/>
    <w:rsid w:val="00616CDB"/>
    <w:rsid w:val="00642FFE"/>
    <w:rsid w:val="00643684"/>
    <w:rsid w:val="00643C45"/>
    <w:rsid w:val="00685143"/>
    <w:rsid w:val="006875FA"/>
    <w:rsid w:val="00691473"/>
    <w:rsid w:val="0072648E"/>
    <w:rsid w:val="0074509D"/>
    <w:rsid w:val="00752325"/>
    <w:rsid w:val="00771D86"/>
    <w:rsid w:val="00772592"/>
    <w:rsid w:val="00772D8E"/>
    <w:rsid w:val="00787E98"/>
    <w:rsid w:val="00790860"/>
    <w:rsid w:val="00793692"/>
    <w:rsid w:val="007D07C2"/>
    <w:rsid w:val="007D5E74"/>
    <w:rsid w:val="00815D59"/>
    <w:rsid w:val="00816E26"/>
    <w:rsid w:val="00823616"/>
    <w:rsid w:val="008448C1"/>
    <w:rsid w:val="00881865"/>
    <w:rsid w:val="00884649"/>
    <w:rsid w:val="008A64C3"/>
    <w:rsid w:val="008B5205"/>
    <w:rsid w:val="008E6703"/>
    <w:rsid w:val="008F6B69"/>
    <w:rsid w:val="0094280C"/>
    <w:rsid w:val="00944DB3"/>
    <w:rsid w:val="00950033"/>
    <w:rsid w:val="0096563E"/>
    <w:rsid w:val="009731C0"/>
    <w:rsid w:val="00975C85"/>
    <w:rsid w:val="00997F89"/>
    <w:rsid w:val="009A215A"/>
    <w:rsid w:val="009A2407"/>
    <w:rsid w:val="009B1363"/>
    <w:rsid w:val="009C5713"/>
    <w:rsid w:val="00A051D8"/>
    <w:rsid w:val="00A3200F"/>
    <w:rsid w:val="00A32E79"/>
    <w:rsid w:val="00A37247"/>
    <w:rsid w:val="00A6146A"/>
    <w:rsid w:val="00A6247B"/>
    <w:rsid w:val="00A96A4E"/>
    <w:rsid w:val="00B2171C"/>
    <w:rsid w:val="00B30D3D"/>
    <w:rsid w:val="00B320F7"/>
    <w:rsid w:val="00B46CC7"/>
    <w:rsid w:val="00B85DA1"/>
    <w:rsid w:val="00B9277F"/>
    <w:rsid w:val="00B96874"/>
    <w:rsid w:val="00BF1873"/>
    <w:rsid w:val="00BF69A7"/>
    <w:rsid w:val="00C15314"/>
    <w:rsid w:val="00C34FD7"/>
    <w:rsid w:val="00C37CF8"/>
    <w:rsid w:val="00C44DAF"/>
    <w:rsid w:val="00C540FB"/>
    <w:rsid w:val="00C57AAC"/>
    <w:rsid w:val="00C63F03"/>
    <w:rsid w:val="00C73A5C"/>
    <w:rsid w:val="00C857D4"/>
    <w:rsid w:val="00C8778A"/>
    <w:rsid w:val="00C9278B"/>
    <w:rsid w:val="00CB7788"/>
    <w:rsid w:val="00CE177B"/>
    <w:rsid w:val="00CE556F"/>
    <w:rsid w:val="00D123E5"/>
    <w:rsid w:val="00D12487"/>
    <w:rsid w:val="00D2091F"/>
    <w:rsid w:val="00D64D9B"/>
    <w:rsid w:val="00D67646"/>
    <w:rsid w:val="00D9310D"/>
    <w:rsid w:val="00DB0436"/>
    <w:rsid w:val="00DB185C"/>
    <w:rsid w:val="00DF28DE"/>
    <w:rsid w:val="00E036A5"/>
    <w:rsid w:val="00E15906"/>
    <w:rsid w:val="00E25094"/>
    <w:rsid w:val="00E56753"/>
    <w:rsid w:val="00E87CD1"/>
    <w:rsid w:val="00EA0E08"/>
    <w:rsid w:val="00EC66E0"/>
    <w:rsid w:val="00EE6A17"/>
    <w:rsid w:val="00EF7CE4"/>
    <w:rsid w:val="00F14DC7"/>
    <w:rsid w:val="00F5420E"/>
    <w:rsid w:val="00F71640"/>
    <w:rsid w:val="00F73146"/>
    <w:rsid w:val="00F77DA6"/>
    <w:rsid w:val="00F93493"/>
    <w:rsid w:val="00FD14FD"/>
    <w:rsid w:val="00FD17B6"/>
    <w:rsid w:val="00FD41B3"/>
    <w:rsid w:val="00FE2F0F"/>
    <w:rsid w:val="00FE4A36"/>
    <w:rsid w:val="00FF1586"/>
    <w:rsid w:val="04367254"/>
    <w:rsid w:val="05640ED4"/>
    <w:rsid w:val="0AEA0389"/>
    <w:rsid w:val="1E4800BB"/>
    <w:rsid w:val="200145EE"/>
    <w:rsid w:val="21142DEA"/>
    <w:rsid w:val="282F3D9B"/>
    <w:rsid w:val="2D5B1C96"/>
    <w:rsid w:val="335A65FE"/>
    <w:rsid w:val="43DC7653"/>
    <w:rsid w:val="457963BC"/>
    <w:rsid w:val="469B2CB9"/>
    <w:rsid w:val="4CFD295D"/>
    <w:rsid w:val="55484037"/>
    <w:rsid w:val="5DE95C30"/>
    <w:rsid w:val="5DEE3B7F"/>
    <w:rsid w:val="5EB45DC0"/>
    <w:rsid w:val="6B162F8B"/>
    <w:rsid w:val="6E072160"/>
    <w:rsid w:val="79A54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uiPriority w:val="99"/>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44EBCD-9E45-479A-AD43-265ED24419FF}">
  <ds:schemaRefs/>
</ds:datastoreItem>
</file>

<file path=docProps/app.xml><?xml version="1.0" encoding="utf-8"?>
<Properties xmlns="http://schemas.openxmlformats.org/officeDocument/2006/extended-properties" xmlns:vt="http://schemas.openxmlformats.org/officeDocument/2006/docPropsVTypes">
  <Template>Normal</Template>
  <Company>KAS</Company>
  <Pages>11</Pages>
  <Words>1088</Words>
  <Characters>6205</Characters>
  <Lines>51</Lines>
  <Paragraphs>14</Paragraphs>
  <TotalTime>4</TotalTime>
  <ScaleCrop>false</ScaleCrop>
  <LinksUpToDate>false</LinksUpToDate>
  <CharactersWithSpaces>7279</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2020-11-23T07:54:00Z</dcterms:created>
  <dc:creator>Administrator</dc:creator>
  <cp:lastModifiedBy>湖洋</cp:lastModifiedBy>
  <dcterms:modified xsi:type="dcterms:W3CDTF">2021-09-14T08:14:02Z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