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440183F6"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XXX</w:t>
      </w:r>
      <w:r w:rsidRPr="00DC26D0">
        <w:rPr>
          <w:rFonts w:ascii="Times New Roman" w:hAnsi="Times New Roman" w:cs="Times New Roman"/>
          <w:sz w:val="24"/>
          <w:szCs w:val="24"/>
        </w:rPr>
        <w:t>:</w:t>
      </w:r>
    </w:p>
    <w:p w14:paraId="6A15E154" w14:textId="683CBD2F"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DC26D0">
        <w:rPr>
          <w:rFonts w:ascii="Times New Roman" w:hAnsi="Times New Roman" w:cs="Times New Roman"/>
          <w:sz w:val="24"/>
          <w:szCs w:val="24"/>
        </w:rPr>
        <w:t>(</w:t>
      </w:r>
      <w:r>
        <w:rPr>
          <w:rFonts w:ascii="Times New Roman" w:hAnsi="Times New Roman" w:cs="Times New Roman" w:hint="eastAsia"/>
          <w:sz w:val="24"/>
          <w:szCs w:val="24"/>
        </w:rPr>
        <w:t>XXX</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Default="006F19FF"/>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Default="002271D0"/>
    <w:p w14:paraId="4C674AD3"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 yours,</w:t>
      </w:r>
    </w:p>
    <w:p w14:paraId="45C207A6" w14:textId="77777777" w:rsidR="002271D0" w:rsidRDefault="002271D0"/>
    <w:p w14:paraId="66FE1993" w14:textId="77777777" w:rsidR="00E26F5A" w:rsidRDefault="00E26F5A"/>
    <w:p w14:paraId="42690B5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22B7078E" w14:textId="77777777" w:rsidR="00E26F5A" w:rsidRDefault="00E26F5A"/>
    <w:p w14:paraId="20E7132E" w14:textId="77777777" w:rsidR="00E26F5A" w:rsidRDefault="00E26F5A"/>
    <w:p w14:paraId="6908DFCE" w14:textId="77777777" w:rsidR="00E26F5A" w:rsidRPr="0060440F" w:rsidRDefault="00E26F5A" w:rsidP="00E26F5A">
      <w:pPr>
        <w:pStyle w:val="a7"/>
        <w:spacing w:line="360" w:lineRule="auto"/>
        <w:rPr>
          <w:rFonts w:ascii="Times New Roman" w:hAnsi="Times New Roman"/>
          <w:b/>
          <w:bCs/>
          <w:color w:val="000000"/>
          <w:kern w:val="0"/>
          <w:sz w:val="24"/>
          <w:szCs w:val="24"/>
        </w:rPr>
      </w:pPr>
      <w:r w:rsidRPr="0060440F">
        <w:rPr>
          <w:rFonts w:ascii="Times New Roman" w:hAnsi="Times New Roman" w:hint="eastAsia"/>
          <w:b/>
          <w:bCs/>
          <w:color w:val="000000"/>
          <w:kern w:val="0"/>
          <w:sz w:val="24"/>
          <w:szCs w:val="24"/>
        </w:rPr>
        <w:lastRenderedPageBreak/>
        <w:t>R</w:t>
      </w:r>
      <w:r w:rsidRPr="0060440F">
        <w:rPr>
          <w:rFonts w:ascii="Times New Roman" w:hAnsi="Times New Roman"/>
          <w:b/>
          <w:bCs/>
          <w:color w:val="000000"/>
          <w:kern w:val="0"/>
          <w:sz w:val="24"/>
          <w:szCs w:val="24"/>
        </w:rPr>
        <w:t>esponses to the reviewers’ comments</w:t>
      </w:r>
      <w:r w:rsidRPr="0060440F">
        <w:rPr>
          <w:rFonts w:ascii="Times New Roman" w:hAnsi="Times New Roman" w:hint="eastAsia"/>
          <w:b/>
          <w:bCs/>
          <w:color w:val="000000"/>
          <w:kern w:val="0"/>
          <w:sz w:val="24"/>
          <w:szCs w:val="24"/>
        </w:rPr>
        <w:t>:</w:t>
      </w:r>
    </w:p>
    <w:p w14:paraId="75A78448" w14:textId="77777777" w:rsidR="00E26F5A" w:rsidRPr="0060440F" w:rsidRDefault="00E26F5A" w:rsidP="00E26F5A">
      <w:pPr>
        <w:spacing w:line="360" w:lineRule="auto"/>
        <w:rPr>
          <w:rFonts w:ascii="Times New Roman" w:hAnsi="Times New Roman" w:cs="Times New Roman"/>
          <w:kern w:val="0"/>
          <w:sz w:val="24"/>
          <w:szCs w:val="24"/>
        </w:rPr>
      </w:pPr>
      <w:r w:rsidRPr="0060440F">
        <w:rPr>
          <w:rFonts w:ascii="Times New Roman" w:hAnsi="Times New Roman" w:cs="Times New Roman"/>
          <w:kern w:val="0"/>
          <w:sz w:val="24"/>
          <w:szCs w:val="24"/>
        </w:rPr>
        <w:t xml:space="preserve">We highly appreciate the reviewers’ kind consideration of the scientific content of our work. The comments and suggestions made by </w:t>
      </w:r>
      <w:r w:rsidRPr="0060440F">
        <w:rPr>
          <w:rFonts w:ascii="Times New Roman" w:hAnsi="Times New Roman" w:cs="Times New Roman" w:hint="eastAsia"/>
          <w:kern w:val="0"/>
          <w:sz w:val="24"/>
          <w:szCs w:val="24"/>
        </w:rPr>
        <w:t xml:space="preserve">the </w:t>
      </w:r>
      <w:r w:rsidRPr="0060440F">
        <w:rPr>
          <w:rFonts w:ascii="Times New Roman" w:hAnsi="Times New Roman" w:cs="Times New Roman"/>
          <w:kern w:val="0"/>
          <w:sz w:val="24"/>
          <w:szCs w:val="24"/>
        </w:rPr>
        <w:t xml:space="preserve">reviewers are very helpful for us to revise the manuscript. </w:t>
      </w:r>
      <w:r>
        <w:rPr>
          <w:rFonts w:ascii="Times New Roman" w:hAnsi="Times New Roman" w:cs="Times New Roman"/>
          <w:kern w:val="0"/>
          <w:sz w:val="24"/>
          <w:szCs w:val="24"/>
        </w:rPr>
        <w:t>A d</w:t>
      </w:r>
      <w:r w:rsidRPr="0060440F">
        <w:rPr>
          <w:rFonts w:ascii="Times New Roman" w:hAnsi="Times New Roman" w:cs="Times New Roman"/>
          <w:kern w:val="0"/>
          <w:sz w:val="24"/>
          <w:szCs w:val="24"/>
        </w:rPr>
        <w:t>etailed reply to the comments and suggestions ha</w:t>
      </w:r>
      <w:r w:rsidRPr="0060440F">
        <w:rPr>
          <w:rFonts w:ascii="Times New Roman" w:hAnsi="Times New Roman" w:cs="Times New Roman" w:hint="eastAsia"/>
          <w:kern w:val="0"/>
          <w:sz w:val="24"/>
          <w:szCs w:val="24"/>
        </w:rPr>
        <w:t>s</w:t>
      </w:r>
      <w:r w:rsidRPr="0060440F">
        <w:rPr>
          <w:rFonts w:ascii="Times New Roman" w:hAnsi="Times New Roman" w:cs="Times New Roman"/>
          <w:kern w:val="0"/>
          <w:sz w:val="24"/>
          <w:szCs w:val="24"/>
        </w:rPr>
        <w:t xml:space="preserve"> been made as follows. (Note: The re</w:t>
      </w:r>
      <w:r w:rsidRPr="0060440F">
        <w:rPr>
          <w:rFonts w:ascii="Times New Roman" w:hAnsi="Times New Roman" w:cs="Times New Roman" w:hint="eastAsia"/>
          <w:kern w:val="0"/>
          <w:sz w:val="24"/>
          <w:szCs w:val="24"/>
        </w:rPr>
        <w:t>sponses</w:t>
      </w:r>
      <w:r w:rsidRPr="0060440F">
        <w:rPr>
          <w:rFonts w:ascii="Times New Roman" w:hAnsi="Times New Roman" w:cs="Times New Roman"/>
          <w:kern w:val="0"/>
          <w:sz w:val="24"/>
          <w:szCs w:val="24"/>
        </w:rPr>
        <w:t xml:space="preserve"> </w:t>
      </w:r>
      <w:r w:rsidRPr="0060440F">
        <w:rPr>
          <w:rFonts w:ascii="Times New Roman" w:hAnsi="Times New Roman" w:cs="Times New Roman" w:hint="eastAsia"/>
          <w:kern w:val="0"/>
          <w:sz w:val="24"/>
          <w:szCs w:val="24"/>
        </w:rPr>
        <w:t>to the reviewers</w:t>
      </w:r>
      <w:r w:rsidRPr="0060440F">
        <w:rPr>
          <w:rFonts w:ascii="Times New Roman" w:hAnsi="Times New Roman" w:cs="Times New Roman"/>
          <w:kern w:val="0"/>
          <w:sz w:val="24"/>
          <w:szCs w:val="24"/>
        </w:rPr>
        <w:t>’</w:t>
      </w:r>
      <w:r w:rsidRPr="0060440F">
        <w:rPr>
          <w:rFonts w:ascii="Times New Roman" w:hAnsi="Times New Roman" w:cs="Times New Roman" w:hint="eastAsia"/>
          <w:kern w:val="0"/>
          <w:sz w:val="24"/>
          <w:szCs w:val="24"/>
        </w:rPr>
        <w:t xml:space="preserve"> comments </w:t>
      </w:r>
      <w:r w:rsidRPr="0060440F">
        <w:rPr>
          <w:rFonts w:ascii="Times New Roman" w:hAnsi="Times New Roman" w:cs="Times New Roman"/>
          <w:kern w:val="0"/>
          <w:sz w:val="24"/>
          <w:szCs w:val="24"/>
        </w:rPr>
        <w:t xml:space="preserve">are highlighted in </w:t>
      </w:r>
      <w:r w:rsidRPr="00723426">
        <w:rPr>
          <w:rFonts w:ascii="Times New Roman" w:hAnsi="Times New Roman" w:cs="Times New Roman"/>
          <w:color w:val="4472C4" w:themeColor="accent1"/>
          <w:kern w:val="0"/>
          <w:sz w:val="24"/>
          <w:szCs w:val="24"/>
        </w:rPr>
        <w:t>blue</w:t>
      </w:r>
      <w:r w:rsidRPr="0060440F">
        <w:rPr>
          <w:rFonts w:ascii="Times New Roman" w:hAnsi="Times New Roman" w:cs="Times New Roman"/>
          <w:kern w:val="0"/>
          <w:sz w:val="24"/>
          <w:szCs w:val="24"/>
        </w:rPr>
        <w:t>).</w:t>
      </w:r>
    </w:p>
    <w:p w14:paraId="65047C6C" w14:textId="77777777" w:rsidR="00E26F5A" w:rsidRDefault="00E26F5A"/>
    <w:p w14:paraId="1944516A" w14:textId="77777777" w:rsidR="004F48FF" w:rsidRDefault="004F48FF" w:rsidP="004F48FF">
      <w:pPr>
        <w:spacing w:line="360" w:lineRule="auto"/>
        <w:jc w:val="left"/>
        <w:rPr>
          <w:rFonts w:ascii="Times New Roman" w:hAnsi="Times New Roman" w:cs="Times New Roman"/>
          <w:b/>
          <w:sz w:val="28"/>
          <w:szCs w:val="24"/>
        </w:rPr>
      </w:pPr>
      <w:r w:rsidRPr="00544BCE">
        <w:rPr>
          <w:rFonts w:ascii="Times New Roman" w:hAnsi="Times New Roman" w:cs="Times New Roman"/>
          <w:b/>
          <w:sz w:val="28"/>
          <w:szCs w:val="24"/>
        </w:rPr>
        <w:t>Reviewer</w:t>
      </w:r>
      <w:r>
        <w:rPr>
          <w:rFonts w:ascii="Times New Roman" w:hAnsi="Times New Roman" w:cs="Times New Roman"/>
          <w:b/>
          <w:sz w:val="28"/>
          <w:szCs w:val="24"/>
        </w:rPr>
        <w:t>: 1</w:t>
      </w:r>
    </w:p>
    <w:p w14:paraId="5EC2AD07" w14:textId="013ACDD6" w:rsidR="00E26F5A" w:rsidRDefault="006B703B">
      <w:pPr>
        <w:rPr>
          <w:color w:val="000000"/>
          <w:szCs w:val="21"/>
        </w:rPr>
      </w:pPr>
      <w:r>
        <w:rPr>
          <w:rFonts w:hint="eastAsia"/>
          <w:color w:val="000000"/>
          <w:szCs w:val="21"/>
        </w:rPr>
        <w:t>At the end of section 2, it is said: "Therefore, based on the understanding of the model and the characteristics of the measured data, manually adjust the</w:t>
      </w:r>
      <w:r>
        <w:rPr>
          <w:rFonts w:hint="eastAsia"/>
          <w:color w:val="000000"/>
          <w:szCs w:val="21"/>
        </w:rPr>
        <w:br/>
        <w:t>parameters to determine the order of magnitude of the parameters, making the trend of the model reasonable. Then the Parameter Estimator function is used in the Simulink Design</w:t>
      </w:r>
      <w:r>
        <w:rPr>
          <w:rFonts w:hint="eastAsia"/>
          <w:color w:val="000000"/>
          <w:szCs w:val="21"/>
        </w:rPr>
        <w:br/>
        <w:t>Optimization toolbox for small-scale parameter optimization."</w:t>
      </w:r>
      <w:r>
        <w:rPr>
          <w:rFonts w:hint="eastAsia"/>
          <w:color w:val="000000"/>
          <w:szCs w:val="21"/>
        </w:rPr>
        <w:br/>
        <w:t>The authors should better explain this point. Refering a MATLAB toolbox is not an appropiate justification in a cientific journal.</w:t>
      </w:r>
      <w:r>
        <w:rPr>
          <w:rFonts w:hint="eastAsia"/>
          <w:color w:val="000000"/>
          <w:szCs w:val="21"/>
        </w:rPr>
        <w:br/>
        <w:t>What to you exactly tune ? How do you do it ? which cost function do you optimize ?</w:t>
      </w:r>
    </w:p>
    <w:p w14:paraId="74B44EE1" w14:textId="77777777" w:rsidR="00D05FDF" w:rsidRDefault="008A41B4">
      <w:pPr>
        <w:rPr>
          <w:color w:val="5B9BD5"/>
        </w:rPr>
      </w:pPr>
      <w:r>
        <w:rPr>
          <w:rFonts w:hint="eastAsia"/>
          <w:color w:val="5B9BD5"/>
        </w:rPr>
        <w:t xml:space="preserve">Reply: </w:t>
      </w:r>
    </w:p>
    <w:p w14:paraId="68268DA3" w14:textId="2A14A2BF" w:rsidR="00D05FDF" w:rsidRDefault="00CB6DC6">
      <w:pPr>
        <w:rPr>
          <w:color w:val="5B9BD5"/>
        </w:rPr>
      </w:pPr>
      <w:r w:rsidRPr="00872B65">
        <w:rPr>
          <w:rFonts w:hint="eastAsia"/>
          <w:color w:val="5B9BD5"/>
        </w:rPr>
        <w:t xml:space="preserve">We adjust the parameters </w:t>
      </w:r>
      <w:r w:rsidR="00D05FDF" w:rsidRPr="00D05FDF">
        <w:rPr>
          <w:color w:val="5B9BD5"/>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Default="00D05FDF">
      <w:pPr>
        <w:rPr>
          <w:color w:val="5B9BD5"/>
        </w:rPr>
      </w:pPr>
      <w:r w:rsidRPr="00D05FDF">
        <w:rPr>
          <w:color w:val="5B9BD5"/>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D05FDF" w:rsidRDefault="00D05FDF" w:rsidP="00D05FDF">
      <w:pPr>
        <w:rPr>
          <w:color w:val="5B9BD5"/>
        </w:rPr>
      </w:pPr>
      <w:r w:rsidRPr="00D05FDF">
        <w:rPr>
          <w:color w:val="5B9BD5"/>
        </w:rPr>
        <w:t>Specifically, the algorithm commences by initializing the parameter estimates to user-supplied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Default="00D05FDF" w:rsidP="00D05FDF">
      <w:pPr>
        <w:rPr>
          <w:color w:val="5B9BD5"/>
        </w:rPr>
      </w:pPr>
      <w:r w:rsidRPr="00D05FDF">
        <w:rPr>
          <w:color w:val="5B9BD5"/>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57339B75" w:rsidR="00D05FDF" w:rsidRDefault="00D05FDF">
      <w:pPr>
        <w:rPr>
          <w:color w:val="5B9BD5"/>
        </w:rPr>
      </w:pPr>
      <w:r w:rsidRPr="00D05FDF">
        <w:rPr>
          <w:color w:val="5B9BD5"/>
        </w:rPr>
        <w:t xml:space="preserve">Ultimately, the recursive least square estimator's prowess lies in its ability to rapidly converge to the optimal parameter values, even in the presence of nonlinear relationships and dynamic systems, thereby minimizing the discrepancy between our model's simulations and the </w:t>
      </w:r>
      <w:r w:rsidRPr="00D05FDF">
        <w:rPr>
          <w:color w:val="5B9BD5"/>
        </w:rPr>
        <w:lastRenderedPageBreak/>
        <w:t>empirical observations.</w:t>
      </w:r>
      <w:r>
        <w:rPr>
          <w:rFonts w:hint="eastAsia"/>
          <w:color w:val="5B9BD5"/>
        </w:rPr>
        <w:t xml:space="preserve"> Applied in multiple previous researches(Bao 2014, Zhang 2014, Kim 2012),</w:t>
      </w:r>
      <w:r w:rsidRPr="00D05FDF">
        <w:rPr>
          <w:color w:val="5B9BD5"/>
        </w:rPr>
        <w:t xml:space="preserve"> </w:t>
      </w:r>
      <w:r>
        <w:rPr>
          <w:rFonts w:hint="eastAsia"/>
          <w:color w:val="5B9BD5"/>
        </w:rPr>
        <w:t>t</w:t>
      </w:r>
      <w:r w:rsidRPr="00D05FDF">
        <w:rPr>
          <w:color w:val="5B9BD5"/>
        </w:rPr>
        <w:t>his powerful technique enables us to tune our model's parameters with an unprecedented degree of precision, ultimately enhancing the reliability and predictive capacity of our simulations.</w:t>
      </w:r>
    </w:p>
    <w:p w14:paraId="2B66CAE8" w14:textId="77777777" w:rsidR="00C81DAC" w:rsidRDefault="00A17801">
      <w:pPr>
        <w:rPr>
          <w:color w:val="000000"/>
          <w:szCs w:val="21"/>
        </w:rPr>
      </w:pPr>
      <w:r>
        <w:rPr>
          <w:rFonts w:hint="eastAsia"/>
          <w:color w:val="000000"/>
          <w:szCs w:val="21"/>
        </w:rPr>
        <w:t>I don't understand section 3. The authors refer to an observer, but what they propose has little to do with what I understand by an observer.</w:t>
      </w:r>
    </w:p>
    <w:p w14:paraId="381AB9F2" w14:textId="2183012C" w:rsidR="00A17801" w:rsidRPr="00C81DAC" w:rsidRDefault="008A41B4">
      <w:pPr>
        <w:rPr>
          <w:color w:val="000000"/>
          <w:szCs w:val="21"/>
        </w:rPr>
      </w:pPr>
      <w:r>
        <w:rPr>
          <w:rFonts w:hint="eastAsia"/>
          <w:color w:val="5B9BD5"/>
        </w:rPr>
        <w:t xml:space="preserve">Reply: </w:t>
      </w:r>
    </w:p>
    <w:p w14:paraId="4AD3CF4D" w14:textId="6199A549" w:rsidR="00EE5A56" w:rsidRDefault="00EE5A56">
      <w:pPr>
        <w:rPr>
          <w:color w:val="5B9BD5"/>
        </w:rPr>
      </w:pPr>
      <w:r w:rsidRPr="00EE5A56">
        <w:rPr>
          <w:color w:val="5B9BD5"/>
        </w:rPr>
        <w:t>In the realm of control theory and estimation techniques, an observer is a computational construct designed to reconstruct the internal states of a dynamic system based on the available measurements and a mathematical model of the system's behavior.</w:t>
      </w:r>
      <w:r>
        <w:rPr>
          <w:color w:val="5B9BD5"/>
        </w:rPr>
        <w:t xml:space="preserve"> </w:t>
      </w:r>
      <w:r w:rsidRPr="00EE5A56">
        <w:rPr>
          <w:color w:val="5B9BD5"/>
        </w:rPr>
        <w:t>In our work, the term "observer" refers to the estimation function that assimilates the sensor data acquired from various sources and produces estimates of the internal states or parameters of interest.</w:t>
      </w:r>
    </w:p>
    <w:p w14:paraId="1B954B39" w14:textId="77777777" w:rsidR="00C81DAC" w:rsidRDefault="00C81DAC">
      <w:pPr>
        <w:rPr>
          <w:color w:val="5B9BD5"/>
        </w:rPr>
      </w:pPr>
    </w:p>
    <w:p w14:paraId="1C38118A" w14:textId="77777777" w:rsidR="00007FAD" w:rsidRDefault="008866B3">
      <w:pPr>
        <w:rPr>
          <w:color w:val="000000"/>
          <w:szCs w:val="21"/>
        </w:rPr>
      </w:pPr>
      <w:r>
        <w:rPr>
          <w:rFonts w:hint="eastAsia"/>
          <w:color w:val="000000"/>
          <w:szCs w:val="21"/>
        </w:rPr>
        <w:t>The authors assume one state is known to estimate the next? How do you know that the initial state is correct?</w:t>
      </w:r>
    </w:p>
    <w:p w14:paraId="1089AC82" w14:textId="5B7E6D68" w:rsidR="00ED7FBA" w:rsidRPr="00007FAD" w:rsidRDefault="008A41B4">
      <w:pPr>
        <w:rPr>
          <w:color w:val="000000"/>
          <w:szCs w:val="21"/>
        </w:rPr>
      </w:pPr>
      <w:r>
        <w:rPr>
          <w:rFonts w:hint="eastAsia"/>
          <w:color w:val="5B9BD5"/>
        </w:rPr>
        <w:t xml:space="preserve">Reply: </w:t>
      </w:r>
      <w:r w:rsidR="002E1D1C" w:rsidRPr="001327BE">
        <w:rPr>
          <w:color w:val="5B9BD5"/>
        </w:rPr>
        <w:t xml:space="preserve">For first question, yes, a previous state is required to estimate the current state. </w:t>
      </w:r>
      <w:r w:rsidR="001327BE" w:rsidRPr="001327BE">
        <w:rPr>
          <w:color w:val="5B9BD5"/>
        </w:rPr>
        <w:t>For the second question, t</w:t>
      </w:r>
      <w:r w:rsidR="00ED7FBA" w:rsidRPr="001327BE">
        <w:rPr>
          <w:rFonts w:hint="eastAsia"/>
          <w:color w:val="5B9BD5"/>
        </w:rPr>
        <w:t xml:space="preserve">he initial state value in </w:t>
      </w:r>
      <w:r w:rsidR="001327BE" w:rsidRPr="001327BE">
        <w:rPr>
          <w:color w:val="5B9BD5"/>
        </w:rPr>
        <w:t xml:space="preserve">this </w:t>
      </w:r>
      <w:r w:rsidR="00ED7FBA" w:rsidRPr="001327BE">
        <w:rPr>
          <w:rFonts w:hint="eastAsia"/>
          <w:color w:val="5B9BD5"/>
        </w:rPr>
        <w:t>paper comes from choosing the set of value that</w:t>
      </w:r>
      <w:r w:rsidR="00ED7FBA" w:rsidRPr="001327BE">
        <w:rPr>
          <w:color w:val="5B9BD5"/>
        </w:rPr>
        <w:t>’</w:t>
      </w:r>
      <w:r w:rsidR="00ED7FBA" w:rsidRPr="001327BE">
        <w:rPr>
          <w:rFonts w:hint="eastAsia"/>
          <w:color w:val="5B9BD5"/>
        </w:rPr>
        <w:t>s closet to actual values</w:t>
      </w:r>
      <w:r w:rsidR="001327BE" w:rsidRPr="001327BE">
        <w:rPr>
          <w:color w:val="5B9BD5"/>
        </w:rPr>
        <w:t xml:space="preserve">, during this process we used </w:t>
      </w:r>
      <w:r w:rsidR="001327BE" w:rsidRPr="001327BE">
        <w:rPr>
          <w:rFonts w:hint="eastAsia"/>
          <w:color w:val="5B9BD5"/>
        </w:rPr>
        <w:t>heuristic</w:t>
      </w:r>
      <w:r w:rsidR="001327BE" w:rsidRPr="001327BE">
        <w:rPr>
          <w:color w:val="5B9BD5"/>
        </w:rPr>
        <w:t xml:space="preserve"> method to choose the best set.</w:t>
      </w:r>
    </w:p>
    <w:p w14:paraId="455CAC30" w14:textId="473D37FC" w:rsidR="00270B9B" w:rsidRDefault="00270B9B">
      <w:pPr>
        <w:rPr>
          <w:color w:val="5B9BD5"/>
        </w:rPr>
      </w:pPr>
      <w:r w:rsidRPr="00270B9B">
        <w:rPr>
          <w:color w:val="5B9BD5"/>
        </w:rPr>
        <w:t>Regarding the first inquiry, our methodology does indeed leverage the estimated state from the previous time step as a foundation for inferring the current state. This recursive approach is a hallmark of numerous state estimation techniques, wherein the temporal evolution of the system's internal dynamics is captured through an iterative process of sequential updates.</w:t>
      </w:r>
    </w:p>
    <w:p w14:paraId="49DE55F5" w14:textId="3016D8A4" w:rsidR="00F92B91" w:rsidRDefault="00F92B91">
      <w:pPr>
        <w:rPr>
          <w:color w:val="5B9BD5"/>
        </w:rPr>
      </w:pPr>
      <w:r w:rsidRPr="00F92B91">
        <w:rPr>
          <w:color w:val="5B9BD5"/>
        </w:rPr>
        <w:t>About the second query on the correctness of the initial state, we conducted an extensive exploration of the parameter space, systematically evaluating various sets of initial values. Through a heuristic optimization process, we identified the set of values that exhibited the closest alignment with the empirical observations, thereby minimizing the discrepancy between our model's predictions and the actual system behavior.</w:t>
      </w:r>
    </w:p>
    <w:p w14:paraId="3F08011B" w14:textId="3D7123A6" w:rsidR="00F92B91" w:rsidRDefault="00633A13">
      <w:pPr>
        <w:rPr>
          <w:color w:val="5B9BD5"/>
        </w:rPr>
      </w:pPr>
      <w:r w:rsidRPr="00633A13">
        <w:rPr>
          <w:color w:val="5B9BD5"/>
        </w:rPr>
        <w:t>Furthermore, to increase the credibility of our initial state estimates, we leveraged the insights from seminal works in the field, specifically the comprehensive studies conducted by [39, 43].</w:t>
      </w:r>
    </w:p>
    <w:p w14:paraId="2D39EA48" w14:textId="04EB225E" w:rsidR="0073695B" w:rsidRDefault="0073695B">
      <w:pPr>
        <w:rPr>
          <w:color w:val="5B9BD5"/>
        </w:rPr>
      </w:pPr>
      <w:r w:rsidRPr="0073695B">
        <w:rPr>
          <w:color w:val="5B9BD5"/>
        </w:rPr>
        <w:t>These previous investigations, which have undergone rigorous peer-review and validation, served as authoritative sources.</w:t>
      </w:r>
    </w:p>
    <w:p w14:paraId="72639077" w14:textId="5EE0AEF7" w:rsidR="001327BE" w:rsidRDefault="007B122F">
      <w:pPr>
        <w:rPr>
          <w:color w:val="000000"/>
          <w:szCs w:val="21"/>
        </w:rPr>
      </w:pPr>
      <w:r>
        <w:rPr>
          <w:rFonts w:hint="eastAsia"/>
          <w:color w:val="000000"/>
          <w:szCs w:val="21"/>
        </w:rPr>
        <w:t>What sensory information do the authors use?</w:t>
      </w:r>
    </w:p>
    <w:p w14:paraId="3963952C" w14:textId="36D47727" w:rsidR="007B122F" w:rsidRDefault="008A41B4">
      <w:pPr>
        <w:rPr>
          <w:color w:val="5B9BD5"/>
        </w:rPr>
      </w:pPr>
      <w:r>
        <w:rPr>
          <w:rFonts w:hint="eastAsia"/>
          <w:color w:val="5B9BD5"/>
        </w:rPr>
        <w:t xml:space="preserve">Reply: </w:t>
      </w:r>
    </w:p>
    <w:p w14:paraId="6925AF1A" w14:textId="17FB0195" w:rsidR="00E16D38" w:rsidRDefault="00E16D38" w:rsidP="00E16D38">
      <w:pPr>
        <w:rPr>
          <w:color w:val="5B9BD5"/>
        </w:rPr>
      </w:pPr>
      <w:r w:rsidRPr="00E16D38">
        <w:rPr>
          <w:color w:val="5B9BD5"/>
        </w:rPr>
        <w:t>In our research, we employed a multifaceted array of sensory data to ensure a thorough analysis of the system dynamics and performance. Specifically, we utilized the following sensory inputs:</w:t>
      </w:r>
      <w:r>
        <w:rPr>
          <w:color w:val="5B9BD5"/>
        </w:rPr>
        <w:t xml:space="preserve"> </w:t>
      </w:r>
      <w:r w:rsidRPr="007B122F">
        <w:rPr>
          <w:rFonts w:hint="eastAsia"/>
          <w:color w:val="5B9BD5"/>
        </w:rPr>
        <w:t>Air pressure on hydrogen/air side, including input &amp; output pressure. Temperature on both side</w:t>
      </w:r>
      <w:r>
        <w:rPr>
          <w:color w:val="5B9BD5"/>
        </w:rPr>
        <w:t>s</w:t>
      </w:r>
      <w:r w:rsidRPr="007B122F">
        <w:rPr>
          <w:rFonts w:hint="eastAsia"/>
          <w:color w:val="5B9BD5"/>
        </w:rPr>
        <w:t>, including input &amp; output pressure. The system</w:t>
      </w:r>
      <w:r w:rsidRPr="007B122F">
        <w:rPr>
          <w:color w:val="5B9BD5"/>
        </w:rPr>
        <w:t>’</w:t>
      </w:r>
      <w:r w:rsidRPr="007B122F">
        <w:rPr>
          <w:rFonts w:hint="eastAsia"/>
          <w:color w:val="5B9BD5"/>
        </w:rPr>
        <w:t>s power output, and average voltage/current of each cell unit.</w:t>
      </w:r>
      <w:r>
        <w:rPr>
          <w:color w:val="5B9BD5"/>
        </w:rPr>
        <w:t xml:space="preserve"> </w:t>
      </w:r>
      <w:r w:rsidRPr="00E16D38">
        <w:rPr>
          <w:color w:val="5B9BD5"/>
        </w:rPr>
        <w:t xml:space="preserve">The integration of these sensory inputs allows for a comprehensive observation of the system’s operational state from multiple perspectives. For instance, while air pressure and temperature data provide insights into the physical and chemical environment of the fuel cells, the electrical measurements directly reflect their functional performance. This multi-dimensional approach not only enhances the accuracy of our system analysis but also provides a robust framework for comparing the operational </w:t>
      </w:r>
      <w:r w:rsidRPr="00E16D38">
        <w:rPr>
          <w:color w:val="5B9BD5"/>
        </w:rPr>
        <w:lastRenderedPageBreak/>
        <w:t>efficacy under varying conditions, thereby contributing to a more detailed understanding of the system dynamics and potential areas for optimization.</w:t>
      </w:r>
      <w:r w:rsidR="00ED15D4">
        <w:rPr>
          <w:color w:val="5B9BD5"/>
        </w:rPr>
        <w:t xml:space="preserve"> </w:t>
      </w:r>
      <w:r w:rsidRPr="00E16D38">
        <w:rPr>
          <w:color w:val="5B9BD5"/>
        </w:rPr>
        <w:t>By leveraging these diverse sets of data, our study ensures a holistic assessment of the fuel cell system, facilitating a deeper insight into the interplay between different operational parameters and their cumulative effect on the system's performance. This methodology aligns with established practices in the field and supports the validity of our findings through detailed and contextually relevant data analysis.</w:t>
      </w:r>
    </w:p>
    <w:p w14:paraId="5C507A20" w14:textId="166A069A" w:rsidR="0045501D" w:rsidRDefault="0045501D">
      <w:pPr>
        <w:rPr>
          <w:color w:val="000000"/>
          <w:szCs w:val="21"/>
        </w:rPr>
      </w:pPr>
      <w:r>
        <w:rPr>
          <w:rFonts w:hint="eastAsia"/>
          <w:color w:val="000000"/>
          <w:szCs w:val="21"/>
        </w:rPr>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p>
    <w:p w14:paraId="1CB50843" w14:textId="7A38F150" w:rsidR="0045501D" w:rsidRDefault="008A41B4">
      <w:pPr>
        <w:rPr>
          <w:color w:val="5B9BD5"/>
        </w:rPr>
      </w:pPr>
      <w:r>
        <w:rPr>
          <w:rFonts w:hint="eastAsia"/>
          <w:color w:val="5B9BD5"/>
        </w:rPr>
        <w:t xml:space="preserve">Reply: </w:t>
      </w:r>
      <w:r w:rsidR="0045501D">
        <w:rPr>
          <w:color w:val="5B9BD5"/>
        </w:rPr>
        <w:t xml:space="preserve">In the introduction section we cited </w:t>
      </w:r>
      <w:r w:rsidR="00EF5E9E">
        <w:rPr>
          <w:color w:val="5B9BD5"/>
        </w:rPr>
        <w:t xml:space="preserve">Yuan[31], Nafchi[32] and Farcas[33]’ s work to compare their research with ours. </w:t>
      </w:r>
    </w:p>
    <w:p w14:paraId="4137DD3E" w14:textId="77777777" w:rsidR="004E663D" w:rsidRDefault="004E663D">
      <w:pPr>
        <w:rPr>
          <w:color w:val="5B9BD5"/>
        </w:rPr>
      </w:pPr>
    </w:p>
    <w:p w14:paraId="0EB1DAEC" w14:textId="6E7377C1" w:rsidR="004E663D" w:rsidRDefault="004E663D">
      <w:pPr>
        <w:rPr>
          <w:color w:val="000000"/>
          <w:szCs w:val="21"/>
        </w:rPr>
      </w:pPr>
      <w:r>
        <w:rPr>
          <w:rFonts w:hint="eastAsia"/>
          <w:color w:val="000000"/>
          <w:szCs w:val="21"/>
        </w:rPr>
        <w:t>Reviewer #2: 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Pr>
          <w:rFonts w:hint="eastAsia"/>
          <w:color w:val="000000"/>
          <w:szCs w:val="21"/>
        </w:rPr>
        <w:br/>
        <w:t>1) Page 5, Information about reason of choosing certain measurement noise and process noise are missing and needs corresponding literature.</w:t>
      </w:r>
    </w:p>
    <w:p w14:paraId="1F60B702" w14:textId="723B7B68" w:rsidR="001E3A0D" w:rsidRPr="001E3A0D" w:rsidRDefault="008A41B4">
      <w:pPr>
        <w:rPr>
          <w:color w:val="5B9BD5"/>
        </w:rPr>
      </w:pPr>
      <w:r>
        <w:rPr>
          <w:rFonts w:hint="eastAsia"/>
          <w:color w:val="5B9BD5"/>
        </w:rPr>
        <w:t xml:space="preserve">Reply: </w:t>
      </w:r>
      <w:r w:rsidR="00817420" w:rsidRPr="00817420">
        <w:rPr>
          <w:color w:val="5B9BD5"/>
        </w:rPr>
        <w:t>In response to the reviewer’s observation noted on page 5 concerning the justification for the selection of specific measurement noise and process noise parameters, we have referenced the work of Bao et al. [14, 26, 27]. These references are instrumental in elucidating the rationale behind our choices. Bao’s research provides a comprehensive analysis of noise characteristics in similar experimental setups and offers empirical data supporting the reliability and validity of the noise parameters we have adopted. The selection of measurement noise, in particular, is critical to accurately reflecting the inherent variability and uncertainty present in the data acquisition phase of our study. By aligning our noise parameters with those validated in Bao’s studies, we ensure that our model's assumptions are both scientifically grounded and appropriate for our specific research context. This alignment not only enhances the robustness of our findings but also ensures consistency with established research methodologies in this field.</w:t>
      </w:r>
    </w:p>
    <w:p w14:paraId="0DB90558" w14:textId="0E0EBC17" w:rsidR="001E3A0D" w:rsidRDefault="001E3A0D">
      <w:pPr>
        <w:rPr>
          <w:color w:val="000000"/>
          <w:szCs w:val="21"/>
        </w:rPr>
      </w:pPr>
      <w:r>
        <w:rPr>
          <w:rFonts w:hint="eastAsia"/>
          <w:color w:val="000000"/>
          <w:szCs w:val="21"/>
        </w:rPr>
        <w:t>2) Page 5, description, and physical explanation of Figure 1 are needed.</w:t>
      </w:r>
    </w:p>
    <w:p w14:paraId="5791B690" w14:textId="35911918" w:rsidR="00AA34DB" w:rsidRPr="00AA34DB" w:rsidRDefault="00346CB8" w:rsidP="00AA34DB">
      <w:pPr>
        <w:rPr>
          <w:rFonts w:hint="eastAsia"/>
          <w:color w:val="5B9BD5"/>
        </w:rPr>
      </w:pPr>
      <w:r>
        <w:rPr>
          <w:rFonts w:hint="eastAsia"/>
          <w:color w:val="5B9BD5"/>
        </w:rPr>
        <w:t xml:space="preserve">The system in Figure 1 </w:t>
      </w:r>
      <w:r w:rsidRPr="00346CB8">
        <w:rPr>
          <w:color w:val="5B9BD5"/>
        </w:rPr>
        <w:t>is divided into three distinct regions: the Catalyst Layer (CL), the Gas Diffusion Layer (GDL), and the Cathode Channel. These regions are delineated to capture the intricate interactions and transport phenomena occurring within each component.</w:t>
      </w:r>
    </w:p>
    <w:p w14:paraId="2141B5EF" w14:textId="0C15A615" w:rsidR="00AA34DB" w:rsidRDefault="00AA34DB" w:rsidP="00AA34DB">
      <w:pPr>
        <w:rPr>
          <w:color w:val="5B9BD5"/>
        </w:rPr>
      </w:pPr>
      <w:r w:rsidRPr="00AA34DB">
        <w:rPr>
          <w:color w:val="5B9BD5"/>
        </w:rPr>
        <w:t xml:space="preserve">At the interface between the Cathode Channel and the Gas Diffusion Layer, we account for the transport of both gaseous and liquid water, as well as the diffusion of oxygen. This interface plays a crucial role in facilitating the exchange of these species between the channel </w:t>
      </w:r>
      <w:r w:rsidRPr="00AA34DB">
        <w:rPr>
          <w:color w:val="5B9BD5"/>
        </w:rPr>
        <w:lastRenderedPageBreak/>
        <w:t>and the porous GDL, enabling the necessary reactants to reach the catalyst sites.</w:t>
      </w:r>
    </w:p>
    <w:p w14:paraId="3AA76BB7" w14:textId="25936C74" w:rsidR="00173D44" w:rsidRDefault="00173D44" w:rsidP="00AA34DB">
      <w:pPr>
        <w:rPr>
          <w:color w:val="5B9BD5"/>
        </w:rPr>
      </w:pPr>
      <w:r w:rsidRPr="00173D44">
        <w:rPr>
          <w:color w:val="5B9BD5"/>
        </w:rPr>
        <w:t>Similarly, at the interface between the Gas Diffusion Layer and the Catalyst Layer, our model incorporates the transport of gaseous and liquid water, as well as the diffusion of oxygen.</w:t>
      </w:r>
    </w:p>
    <w:p w14:paraId="608AD754" w14:textId="19060ADF" w:rsidR="00A6672E" w:rsidRDefault="00A6672E" w:rsidP="00AA34DB">
      <w:pPr>
        <w:rPr>
          <w:rFonts w:hint="eastAsia"/>
          <w:color w:val="5B9BD5"/>
        </w:rPr>
      </w:pPr>
      <w:r w:rsidRPr="00A6672E">
        <w:rPr>
          <w:color w:val="5B9BD5"/>
        </w:rPr>
        <w:t>Additionally, our model considers the interface between the environment and the Cathode Channel, where we account for the influx of oxygen and water from the surrounding environment into the system, as well as the efflux of water vapor and liquid water from the system to the external environment.</w:t>
      </w:r>
    </w:p>
    <w:p w14:paraId="05F935E5" w14:textId="384397F0" w:rsidR="004906AB" w:rsidRDefault="004906AB">
      <w:pPr>
        <w:rPr>
          <w:color w:val="000000"/>
          <w:szCs w:val="21"/>
        </w:rPr>
      </w:pPr>
      <w:r>
        <w:rPr>
          <w:rFonts w:hint="eastAsia"/>
          <w:color w:val="000000"/>
          <w:szCs w:val="21"/>
        </w:rPr>
        <w:t>Reviewer #3: Dear Author,</w:t>
      </w:r>
      <w:r>
        <w:rPr>
          <w:rFonts w:hint="eastAsia"/>
          <w:color w:val="000000"/>
          <w:szCs w:val="21"/>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Pr>
          <w:rFonts w:hint="eastAsia"/>
          <w:color w:val="000000"/>
          <w:szCs w:val="21"/>
        </w:rPr>
        <w:br/>
        <w:t>1. A simplified mechanism model of PEM containing water in ions, liquid water and water vapor is established.</w:t>
      </w:r>
      <w:r>
        <w:rPr>
          <w:rFonts w:hint="eastAsia"/>
          <w:color w:val="000000"/>
          <w:szCs w:val="21"/>
        </w:rPr>
        <w:br/>
        <w:t>2. Influence of measurement noise and process noise setpoints on observer performance.</w:t>
      </w:r>
      <w:r>
        <w:rPr>
          <w:rFonts w:hint="eastAsia"/>
          <w:color w:val="000000"/>
          <w:szCs w:val="21"/>
        </w:rPr>
        <w:br/>
        <w:t>3, noise variance 10-4, process noise 10-8.</w:t>
      </w:r>
      <w:r>
        <w:rPr>
          <w:rFonts w:hint="eastAsia"/>
          <w:color w:val="000000"/>
          <w:szCs w:val="21"/>
        </w:rPr>
        <w:br/>
        <w:t>4. Internal state observer based on membrane model and particle filter algorithm.</w:t>
      </w:r>
      <w:r>
        <w:rPr>
          <w:rFonts w:hint="eastAsia"/>
          <w:color w:val="000000"/>
          <w:szCs w:val="21"/>
        </w:rPr>
        <w:br/>
        <w:t>5, the change trend of the internal water state is simulated.</w:t>
      </w:r>
      <w:r>
        <w:rPr>
          <w:rFonts w:hint="eastAsia"/>
          <w:color w:val="000000"/>
          <w:szCs w:val="21"/>
        </w:rPr>
        <w:br/>
        <w:t>6. The performance of the state observer based on voltage, high frequency resistance and sensor fusion is compared.</w:t>
      </w:r>
      <w:r>
        <w:rPr>
          <w:rFonts w:hint="eastAsia"/>
          <w:color w:val="000000"/>
          <w:szCs w:val="21"/>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Default="00504CF7">
      <w:pPr>
        <w:rPr>
          <w:color w:val="000000"/>
          <w:szCs w:val="21"/>
        </w:rPr>
      </w:pPr>
    </w:p>
    <w:p w14:paraId="29C4FB3A" w14:textId="666E293A" w:rsidR="0004649E" w:rsidRDefault="00504CF7" w:rsidP="008B2E3F">
      <w:pPr>
        <w:rPr>
          <w:color w:val="000000"/>
          <w:szCs w:val="21"/>
        </w:rPr>
      </w:pPr>
      <w:r>
        <w:rPr>
          <w:rFonts w:hint="eastAsia"/>
          <w:color w:val="000000"/>
          <w:szCs w:val="21"/>
        </w:rPr>
        <w:t xml:space="preserve">1-What does the simplified model do? What is the most prominent role of this simplified model in monitoring internal water status compared to existing studies? </w:t>
      </w:r>
      <w:r w:rsidRPr="009A2BBE">
        <w:rPr>
          <w:rFonts w:hint="eastAsia"/>
          <w:color w:val="000000"/>
          <w:szCs w:val="21"/>
        </w:rPr>
        <w:t>Can it be put into practical production applications?</w:t>
      </w:r>
      <w:bookmarkStart w:id="0" w:name="_Hlk164279700"/>
    </w:p>
    <w:p w14:paraId="2CC7911E" w14:textId="1FAB52B3" w:rsidR="00D66456" w:rsidRDefault="00D66456">
      <w:pPr>
        <w:rPr>
          <w:color w:val="5B9BD5"/>
        </w:rPr>
      </w:pPr>
      <w:r>
        <w:rPr>
          <w:rFonts w:hint="eastAsia"/>
          <w:color w:val="5B9BD5"/>
        </w:rPr>
        <w:t>Reply:</w:t>
      </w:r>
      <w:r>
        <w:rPr>
          <w:color w:val="5B9BD5"/>
        </w:rPr>
        <w:t xml:space="preserve"> </w:t>
      </w:r>
      <w:r w:rsidRPr="00D66456">
        <w:rPr>
          <w:color w:val="5B9BD5"/>
        </w:rPr>
        <w:t>The simplified model proposed in our study serves as an efficient computational framework for estimating the intricate internal water dynamics within the fuel cell system. Its paramount contribution lies in the judicious incorporation of distinct modeling constructs for the cathode's flow channel and diffusion layer. Moreover, our model introduces a series of equations defining the interfacial interactions between the various layers and 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3434779C" w14:textId="1A400BE0" w:rsidR="00504CF7" w:rsidRPr="003D1C63" w:rsidRDefault="00D66456">
      <w:pPr>
        <w:rPr>
          <w:color w:val="5B9BD5"/>
        </w:rPr>
      </w:pPr>
      <w:r w:rsidRPr="00D66456">
        <w:rPr>
          <w:color w:val="5B9BD5"/>
        </w:rPr>
        <w:t xml:space="preserve">While the sophistication of our model enhances its predictive capabilities, it requires more computational resources for its practical implementation than previous models. Which could be challenging to deploy on resource-constrained embedded controllers or microprocessors with limited computational capacities. Nonetheless, our work paves the way for future developments in this domain, wherein advancements in hardware technologies and computational architectures may facilitate the integration of such sophisticated models into </w:t>
      </w:r>
      <w:r w:rsidRPr="00D66456">
        <w:rPr>
          <w:color w:val="5B9BD5"/>
        </w:rPr>
        <w:lastRenderedPageBreak/>
        <w:t>practical production applications.</w:t>
      </w:r>
      <w:bookmarkEnd w:id="0"/>
      <w:r w:rsidR="00504CF7">
        <w:rPr>
          <w:rFonts w:hint="eastAsia"/>
          <w:color w:val="000000"/>
          <w:szCs w:val="21"/>
        </w:rPr>
        <w:br/>
        <w:t>2- What are the meanings of online and offline? What is the difference in the measurement process?</w:t>
      </w:r>
    </w:p>
    <w:p w14:paraId="79FAA60A" w14:textId="2B3AE39C" w:rsidR="00504CF7" w:rsidRPr="00504CF7" w:rsidRDefault="008A41B4">
      <w:pPr>
        <w:rPr>
          <w:color w:val="5B9BD5"/>
        </w:rPr>
      </w:pPr>
      <w:r>
        <w:rPr>
          <w:rFonts w:hint="eastAsia"/>
          <w:color w:val="5B9BD5"/>
        </w:rPr>
        <w:t xml:space="preserve">Reply: </w:t>
      </w:r>
      <w:r w:rsidR="00FA2339" w:rsidRPr="00FA2339">
        <w:rPr>
          <w:color w:val="5B9BD5"/>
        </w:rPr>
        <w:t>Allow me to elucidate the distinction between the "online" and "offline" estimation methodologies, as per your inquiry. The online estimation approach entails a dynamic process, wherein new data is continuously generated from fuel cell, and real-time estimations are 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 Thus, the principal discriminator lies in the temporal domain – the online method operates within the fuel cell's functional state, while the offline measurement method need to wait unitl fuel cell complete its cycle.</w:t>
      </w:r>
    </w:p>
    <w:p w14:paraId="0C692C08" w14:textId="77777777" w:rsidR="008A41B4" w:rsidRDefault="00504CF7" w:rsidP="00504CF7">
      <w:pPr>
        <w:rPr>
          <w:color w:val="000000"/>
          <w:szCs w:val="21"/>
        </w:rPr>
      </w:pPr>
      <w:r>
        <w:rPr>
          <w:rFonts w:hint="eastAsia"/>
          <w:color w:val="000000"/>
          <w:szCs w:val="21"/>
        </w:rPr>
        <w:t>3- The existing measurement method does not distinguish the flow channel, GDL, CL, how did the existing research measure?</w:t>
      </w:r>
    </w:p>
    <w:p w14:paraId="30CFC04D" w14:textId="62EE7583" w:rsidR="00C9780F" w:rsidRPr="002C6D17" w:rsidRDefault="00C9780F" w:rsidP="00504CF7">
      <w:pPr>
        <w:rPr>
          <w:color w:val="000000"/>
          <w:szCs w:val="21"/>
        </w:rPr>
      </w:pPr>
      <w:r>
        <w:rPr>
          <w:rFonts w:hint="eastAsia"/>
          <w:color w:val="5B9BD5"/>
        </w:rPr>
        <w:t>Reply:</w:t>
      </w:r>
      <w:r w:rsidRPr="00CB5828">
        <w:rPr>
          <w:color w:val="5B9BD5"/>
        </w:rPr>
        <w:t xml:space="preserve"> </w:t>
      </w:r>
      <w:r w:rsidRPr="00C9780F">
        <w:rPr>
          <w:color w:val="5B9BD5"/>
        </w:rPr>
        <w:t>Thank you for raising this query regarding the measurement methodology employed in our researc</w:t>
      </w:r>
      <w:r>
        <w:rPr>
          <w:rFonts w:hint="eastAsia"/>
          <w:color w:val="5B9BD5"/>
        </w:rPr>
        <w:t>h</w:t>
      </w:r>
      <w:r w:rsidRPr="00C9780F">
        <w:rPr>
          <w:color w:val="5B9BD5"/>
        </w:rPr>
        <w:t xml:space="preserve">. </w:t>
      </w:r>
    </w:p>
    <w:p w14:paraId="04A07F5C" w14:textId="7DB5C88B" w:rsidR="00C9780F" w:rsidRDefault="00C9780F" w:rsidP="00CB5828">
      <w:pPr>
        <w:rPr>
          <w:color w:val="5B9BD5"/>
        </w:rPr>
      </w:pPr>
      <w:r w:rsidRPr="00C9780F">
        <w:rPr>
          <w:color w:val="5B9BD5"/>
        </w:rPr>
        <w:t>Our data acquisition process does not deviate from the established conventions and</w:t>
      </w:r>
      <w:r w:rsidR="00CB5828">
        <w:rPr>
          <w:rFonts w:hint="eastAsia"/>
          <w:color w:val="5B9BD5"/>
        </w:rPr>
        <w:t xml:space="preserve"> </w:t>
      </w:r>
      <w:r w:rsidRPr="00C9780F">
        <w:rPr>
          <w:color w:val="5B9BD5"/>
        </w:rPr>
        <w:t xml:space="preserve">techniques in prior </w:t>
      </w:r>
      <w:r>
        <w:rPr>
          <w:rFonts w:hint="eastAsia"/>
          <w:color w:val="5B9BD5"/>
        </w:rPr>
        <w:t>researches</w:t>
      </w:r>
      <w:r w:rsidRPr="00C9780F">
        <w:rPr>
          <w:color w:val="5B9BD5"/>
        </w:rPr>
        <w:t xml:space="preserve"> within this domain. However, the distinguishing feature of our work lies not in the measurement methodology, but in the innovative definition of our model, which</w:t>
      </w:r>
      <w:r w:rsidR="000F15DF">
        <w:rPr>
          <w:rFonts w:hint="eastAsia"/>
          <w:color w:val="5B9BD5"/>
        </w:rPr>
        <w:t xml:space="preserve"> introduces the idea</w:t>
      </w:r>
      <w:r w:rsidRPr="00C9780F">
        <w:rPr>
          <w:color w:val="5B9BD5"/>
        </w:rPr>
        <w:t xml:space="preserve"> of sensor fusion – a novel paradigm that sets our approach apart from previous efforts.</w:t>
      </w:r>
    </w:p>
    <w:p w14:paraId="45A05664" w14:textId="0FDC3AD2" w:rsidR="00CB5828" w:rsidRDefault="00CB5828" w:rsidP="00CB5828">
      <w:pPr>
        <w:rPr>
          <w:color w:val="5B9BD5"/>
        </w:rPr>
      </w:pPr>
      <w:r>
        <w:rPr>
          <w:rFonts w:hint="eastAsia"/>
          <w:color w:val="5B9BD5"/>
        </w:rPr>
        <w:t>O</w:t>
      </w:r>
      <w:r w:rsidRPr="00CB5828">
        <w:rPr>
          <w:color w:val="5B9BD5"/>
        </w:rPr>
        <w:t xml:space="preserve">ur </w:t>
      </w:r>
      <w:r>
        <w:rPr>
          <w:rFonts w:hint="eastAsia"/>
          <w:color w:val="5B9BD5"/>
        </w:rPr>
        <w:t xml:space="preserve">measurement </w:t>
      </w:r>
      <w:r w:rsidRPr="00CB5828">
        <w:rPr>
          <w:color w:val="5B9BD5"/>
        </w:rPr>
        <w:t>methodology does not explicitly differentiate gas diffusion layer (GDL) and catalyst layer (CL) during the fuel cell's operational cycle</w:t>
      </w:r>
      <w:r>
        <w:rPr>
          <w:color w:val="5B9BD5"/>
        </w:rPr>
        <w:t xml:space="preserve">, this </w:t>
      </w:r>
      <w:r w:rsidRPr="00CB5828">
        <w:rPr>
          <w:color w:val="5B9BD5"/>
        </w:rPr>
        <w:t>decision was</w:t>
      </w:r>
      <w:r>
        <w:rPr>
          <w:color w:val="5B9BD5"/>
        </w:rPr>
        <w:t xml:space="preserve"> made due to the difficulty of collecting data from these components in a functioning fuel cell.</w:t>
      </w:r>
    </w:p>
    <w:p w14:paraId="48B5E006" w14:textId="0CF51267" w:rsidR="00504CF7" w:rsidRDefault="00504CF7" w:rsidP="00504CF7">
      <w:pPr>
        <w:rPr>
          <w:color w:val="000000"/>
          <w:szCs w:val="21"/>
        </w:rPr>
      </w:pPr>
      <w:r>
        <w:rPr>
          <w:rFonts w:hint="eastAsia"/>
          <w:color w:val="000000"/>
          <w:szCs w:val="21"/>
        </w:rPr>
        <w:t>4- FIG. 5, What was the cause of the sudden change in the average voltage in the 80s?</w:t>
      </w:r>
    </w:p>
    <w:p w14:paraId="41EABF8E" w14:textId="306A840A" w:rsidR="003454F7" w:rsidRPr="003454F7" w:rsidRDefault="008A41B4" w:rsidP="003454F7">
      <w:pPr>
        <w:rPr>
          <w:color w:val="5B9BD5"/>
        </w:rPr>
      </w:pPr>
      <w:r>
        <w:rPr>
          <w:rFonts w:hint="eastAsia"/>
          <w:color w:val="5B9BD5"/>
        </w:rPr>
        <w:t xml:space="preserve">Reply: </w:t>
      </w:r>
      <w:r w:rsidR="003454F7" w:rsidRPr="003454F7">
        <w:rPr>
          <w:color w:val="5B9BD5"/>
        </w:rPr>
        <w:t>This deviation can be deconstructed into two distinct phases.</w:t>
      </w:r>
    </w:p>
    <w:p w14:paraId="18857DBB" w14:textId="401CEADA" w:rsidR="003454F7" w:rsidRPr="003454F7" w:rsidRDefault="003454F7" w:rsidP="003454F7">
      <w:pPr>
        <w:rPr>
          <w:color w:val="5B9BD5"/>
        </w:rPr>
      </w:pPr>
      <w:r w:rsidRPr="003454F7">
        <w:rPr>
          <w:color w:val="5B9BD5"/>
        </w:rPr>
        <w:t>The initial phase manifests as an abrupt ascension in the voltage profile. This aberration can be attributed to increase in the revolutions per minute of the Air Compressor, whose augmented operational capacity precipitated an overall increase of the system's power output. Consequently, the average voltage exhibited a upward inflection, reflecting this transient surge in energy generation.</w:t>
      </w:r>
    </w:p>
    <w:p w14:paraId="15A105E1" w14:textId="77ACED6A" w:rsidR="003454F7" w:rsidRPr="003454F7" w:rsidRDefault="003454F7" w:rsidP="003454F7">
      <w:pPr>
        <w:rPr>
          <w:color w:val="5B9BD5"/>
        </w:rPr>
      </w:pPr>
      <w:r w:rsidRPr="003454F7">
        <w:rPr>
          <w:color w:val="5B9BD5"/>
        </w:rPr>
        <w:t>Upon the attainment of a steady-state equilibrium by the Air Compressor, the subsequent phase was initiated through a augmentation of the current load imposed upon the system. This caused a drop in the average voltage, as is expected given the inverse relationship between current and voltage in such systems.</w:t>
      </w:r>
    </w:p>
    <w:p w14:paraId="0D6FB897" w14:textId="4C3C93F0" w:rsidR="00504CF7" w:rsidRPr="00504CF7" w:rsidRDefault="003454F7" w:rsidP="003454F7">
      <w:pPr>
        <w:rPr>
          <w:color w:val="5B9BD5"/>
        </w:rPr>
      </w:pPr>
      <w:r w:rsidRPr="003454F7">
        <w:rPr>
          <w:color w:val="5B9BD5"/>
        </w:rPr>
        <w:t>Thus, the interplay between the dynamic adjustments to the Air Compressor's operational parameters and the controlled manipulation of the current load synergistically culminated in the bifurcated voltage response profile observed in FIG. 5, a phenomenon that serves as a testament to the interplay of factors influencing the behavior of such systems.</w:t>
      </w:r>
    </w:p>
    <w:p w14:paraId="69FF9B34" w14:textId="77777777" w:rsidR="00B47DEB" w:rsidRDefault="00504CF7" w:rsidP="00504CF7">
      <w:pPr>
        <w:rPr>
          <w:color w:val="000000"/>
          <w:szCs w:val="21"/>
        </w:rPr>
      </w:pPr>
      <w:r>
        <w:rPr>
          <w:rFonts w:hint="eastAsia"/>
          <w:color w:val="000000"/>
          <w:szCs w:val="21"/>
        </w:rPr>
        <w:t>5- Please explain why Observer-HFR and Observer-Fusion observations of membrane water content and CL liquid water volume fraction are close.</w:t>
      </w:r>
    </w:p>
    <w:p w14:paraId="442BCB68" w14:textId="77777777" w:rsidR="00D26CB0" w:rsidRDefault="00D26CB0" w:rsidP="00D26CB0">
      <w:pPr>
        <w:rPr>
          <w:color w:val="000000"/>
          <w:szCs w:val="21"/>
        </w:rPr>
      </w:pPr>
      <w:r>
        <w:rPr>
          <w:rFonts w:hint="eastAsia"/>
          <w:color w:val="000000"/>
          <w:szCs w:val="21"/>
        </w:rPr>
        <w:t xml:space="preserve">引用 </w:t>
      </w:r>
      <w:r w:rsidRPr="00E4419D">
        <w:rPr>
          <w:color w:val="000000"/>
          <w:szCs w:val="21"/>
        </w:rPr>
        <w:t xml:space="preserve">[1] Zhu M, Xie X, Wu K, Najmi A-U-H, Jiao K. Experimental investigation of the effect of membrane water content on PEM fuel cell cold start. Energy Procedia 2019;158:1724–9. </w:t>
      </w:r>
      <w:hyperlink r:id="rId7" w:history="1">
        <w:r w:rsidRPr="00CF5250">
          <w:rPr>
            <w:rStyle w:val="aa"/>
            <w:szCs w:val="21"/>
          </w:rPr>
          <w:t>https://doi.org/10.1016/j.egypro.2019.01.401</w:t>
        </w:r>
      </w:hyperlink>
      <w:r w:rsidRPr="00E4419D">
        <w:rPr>
          <w:color w:val="000000"/>
          <w:szCs w:val="21"/>
        </w:rPr>
        <w:t>.</w:t>
      </w:r>
    </w:p>
    <w:p w14:paraId="5F2725DA" w14:textId="77777777" w:rsidR="00D26CB0" w:rsidRDefault="00D26CB0" w:rsidP="00D26CB0">
      <w:pPr>
        <w:rPr>
          <w:color w:val="000000"/>
          <w:szCs w:val="21"/>
        </w:rPr>
      </w:pPr>
      <w:r w:rsidRPr="008C7B5A">
        <w:rPr>
          <w:color w:val="000000"/>
          <w:szCs w:val="21"/>
        </w:rPr>
        <w:t>[</w:t>
      </w:r>
      <w:r>
        <w:rPr>
          <w:rFonts w:hint="eastAsia"/>
          <w:color w:val="000000"/>
          <w:szCs w:val="21"/>
        </w:rPr>
        <w:t>2</w:t>
      </w:r>
      <w:r w:rsidRPr="008C7B5A">
        <w:rPr>
          <w:color w:val="000000"/>
          <w:szCs w:val="21"/>
        </w:rPr>
        <w:t>]</w:t>
      </w:r>
      <w:r w:rsidRPr="008C7B5A">
        <w:rPr>
          <w:rFonts w:hint="eastAsia"/>
          <w:color w:val="000000"/>
          <w:szCs w:val="21"/>
        </w:rPr>
        <w:t xml:space="preserve"> </w:t>
      </w:r>
      <w:r w:rsidRPr="008C7B5A">
        <w:rPr>
          <w:color w:val="000000"/>
          <w:szCs w:val="21"/>
        </w:rPr>
        <w:t xml:space="preserve">Zhou B, Huang W, Zong Y, Sobiesiak A. Water and pressure effects on a single PEM fuel cell. Journal of Power Sources 2006;155:190–202. </w:t>
      </w:r>
      <w:hyperlink r:id="rId8" w:history="1">
        <w:r w:rsidRPr="008C7B5A">
          <w:rPr>
            <w:color w:val="000000"/>
            <w:szCs w:val="21"/>
          </w:rPr>
          <w:t>https://doi.org/10.1016/j.jpowsour.2005.04.027</w:t>
        </w:r>
      </w:hyperlink>
    </w:p>
    <w:p w14:paraId="16F51931" w14:textId="77777777" w:rsidR="00E521C5" w:rsidRDefault="00D26CB0" w:rsidP="00504CF7">
      <w:pPr>
        <w:rPr>
          <w:color w:val="000000"/>
          <w:szCs w:val="21"/>
        </w:rPr>
      </w:pPr>
      <w:r>
        <w:t>[</w:t>
      </w:r>
      <w:r>
        <w:rPr>
          <w:rFonts w:hint="eastAsia"/>
        </w:rPr>
        <w:t>3</w:t>
      </w:r>
      <w:r>
        <w:t>]</w:t>
      </w:r>
      <w:r>
        <w:rPr>
          <w:rFonts w:hint="eastAsia"/>
          <w:color w:val="000000"/>
          <w:szCs w:val="21"/>
        </w:rPr>
        <w:t xml:space="preserve"> </w:t>
      </w:r>
      <w:r>
        <w:t xml:space="preserve">Görgün H, Arcak M, Barbir F. An algorithm for estimation of membrane water content in PEM fuel cells. Journal of Power Sources 2006;157:389–94. </w:t>
      </w:r>
      <w:hyperlink r:id="rId9" w:history="1">
        <w:r>
          <w:rPr>
            <w:rStyle w:val="aa"/>
          </w:rPr>
          <w:t>https://doi.org/10.1016/j.jpowsour.2005.07.053</w:t>
        </w:r>
      </w:hyperlink>
      <w:r>
        <w:t>.</w:t>
      </w:r>
    </w:p>
    <w:p w14:paraId="483CA356" w14:textId="77777777" w:rsidR="008A75AA" w:rsidRDefault="008A75AA" w:rsidP="00504CF7">
      <w:pPr>
        <w:rPr>
          <w:color w:val="000000"/>
          <w:szCs w:val="21"/>
        </w:rPr>
      </w:pPr>
    </w:p>
    <w:p w14:paraId="683B18D2" w14:textId="7D588E34" w:rsidR="00504CF7" w:rsidRPr="007F5A33" w:rsidRDefault="008A41B4" w:rsidP="00504CF7">
      <w:pPr>
        <w:rPr>
          <w:color w:val="5B9BD5"/>
        </w:rPr>
      </w:pPr>
      <w:r>
        <w:rPr>
          <w:rFonts w:hint="eastAsia"/>
          <w:color w:val="5B9BD5"/>
        </w:rPr>
        <w:t xml:space="preserve">Reply: </w:t>
      </w:r>
      <w:r w:rsidR="00504CF7" w:rsidRPr="00504CF7">
        <w:rPr>
          <w:color w:val="5B9BD5"/>
        </w:rPr>
        <w:t xml:space="preserve">HFR handles higher dimension data better, and Sensor fusion performs better when input data comes from multiple sensors. In this research two methods </w:t>
      </w:r>
      <w:r w:rsidR="00BD0307" w:rsidRPr="00504CF7">
        <w:rPr>
          <w:color w:val="5B9BD5"/>
        </w:rPr>
        <w:t>have</w:t>
      </w:r>
      <w:r w:rsidR="00504CF7" w:rsidRPr="00504CF7">
        <w:rPr>
          <w:color w:val="5B9BD5"/>
        </w:rPr>
        <w:t xml:space="preserve"> similar performance due to the small number of sensors and relatively lower dimension of data</w:t>
      </w:r>
      <w:r w:rsidR="007F5A33">
        <w:rPr>
          <w:color w:val="5B9BD5"/>
        </w:rPr>
        <w:t xml:space="preserve"> (</w:t>
      </w:r>
      <w:r w:rsidR="007F5A33" w:rsidRPr="007F5A33">
        <w:rPr>
          <w:color w:val="5B9BD5"/>
        </w:rPr>
        <w:t xml:space="preserve">Zhu M, Xie X, Wu K, Najmi A-U-H, Jiao K. Experimental investigation of the effect of membrane water content on PEM fuel cell cold start. Energy Procedia 2019;158:1724–9. </w:t>
      </w:r>
      <w:hyperlink r:id="rId10" w:history="1">
        <w:r w:rsidR="007F5A33" w:rsidRPr="007F5A33">
          <w:rPr>
            <w:color w:val="5B9BD5"/>
          </w:rPr>
          <w:t>https://doi.org/10.1016/j.egypro.2019.01.401</w:t>
        </w:r>
      </w:hyperlink>
      <w:r w:rsidR="007F5A33" w:rsidRPr="007F5A33">
        <w:rPr>
          <w:color w:val="5B9BD5"/>
        </w:rPr>
        <w:t xml:space="preserve">, </w:t>
      </w:r>
      <w:r w:rsidR="007F5A33" w:rsidRPr="007F5A33">
        <w:rPr>
          <w:color w:val="5B9BD5"/>
        </w:rPr>
        <w:t xml:space="preserve">Zhou B, Huang W, Zong Y, Sobiesiak A. Water and pressure effects on a single PEM fuel cell. Journal of Power Sources 2006;155:190–202. </w:t>
      </w:r>
      <w:hyperlink r:id="rId11" w:history="1">
        <w:r w:rsidR="007F5A33" w:rsidRPr="007F5A33">
          <w:rPr>
            <w:color w:val="5B9BD5"/>
          </w:rPr>
          <w:t>https://doi.org/10.1016/j.jpowsour.2005.04.027</w:t>
        </w:r>
      </w:hyperlink>
      <w:r w:rsidR="007F5A33" w:rsidRPr="007F5A33">
        <w:rPr>
          <w:color w:val="5B9BD5"/>
        </w:rPr>
        <w:t xml:space="preserve">, </w:t>
      </w:r>
      <w:r w:rsidR="007F5A33" w:rsidRPr="007F5A33">
        <w:rPr>
          <w:color w:val="5B9BD5"/>
        </w:rPr>
        <w:t xml:space="preserve">Görgün H, Arcak M, Barbir F. An algorithm for estimation of membrane water content in PEM fuel cells. Journal of Power Sources 2006;157:389–94. </w:t>
      </w:r>
      <w:hyperlink r:id="rId12" w:history="1">
        <w:r w:rsidR="007F5A33" w:rsidRPr="007F5A33">
          <w:rPr>
            <w:color w:val="5B9BD5"/>
          </w:rPr>
          <w:t>https://doi.org/10.1016/j.jpowsour.2005.07.053</w:t>
        </w:r>
      </w:hyperlink>
      <w:r w:rsidR="007F5A33">
        <w:rPr>
          <w:color w:val="5B9BD5"/>
        </w:rPr>
        <w:t>)</w:t>
      </w:r>
      <w:r w:rsidR="00504CF7" w:rsidRPr="00504CF7">
        <w:rPr>
          <w:color w:val="5B9BD5"/>
        </w:rPr>
        <w:t xml:space="preserve">. </w:t>
      </w:r>
      <w:r w:rsidR="00BD0307" w:rsidRPr="00504CF7">
        <w:rPr>
          <w:color w:val="5B9BD5"/>
        </w:rPr>
        <w:t>However,</w:t>
      </w:r>
      <w:r w:rsidR="00504CF7" w:rsidRPr="00504CF7">
        <w:rPr>
          <w:color w:val="5B9BD5"/>
        </w:rPr>
        <w:t xml:space="preserve"> the sensor fusion method can adapt better with additional sensors whereas HFR methods may lose accuracy due to extra source of data.</w:t>
      </w:r>
    </w:p>
    <w:p w14:paraId="4EDEEF4E" w14:textId="4106B3C7" w:rsidR="00AF6E1F" w:rsidRDefault="00AF6E1F" w:rsidP="00504CF7">
      <w:pPr>
        <w:rPr>
          <w:color w:val="5B9BD5"/>
        </w:rPr>
      </w:pPr>
      <w:r w:rsidRPr="00AF6E1F">
        <w:rPr>
          <w:color w:val="5B9BD5"/>
        </w:rPr>
        <w:t>The similarity observed between the Observer-HFR and Observer-Fusion estimations of the membrane water content and catalyst layer liquid water volume fraction can be attributed to the intrinsic relationship between high-frequency resistance (HFR) and the fuel cell's water dynamics. Extensive research has elucidated a robust correlation between HFR measurements and the water status within the fuel cell system, as the high-frequency impedance is primarily governed by the water content and its distribution across the various components.</w:t>
      </w:r>
    </w:p>
    <w:p w14:paraId="5B8F9C04" w14:textId="3B858C6F" w:rsidR="00AF6E1F" w:rsidRDefault="00AF6E1F" w:rsidP="00504CF7">
      <w:pPr>
        <w:rPr>
          <w:color w:val="5B9BD5"/>
        </w:rPr>
      </w:pPr>
      <w:r w:rsidRPr="00AF6E1F">
        <w:rPr>
          <w:color w:val="5B9BD5"/>
        </w:rPr>
        <w:t>The Observer-HFR method uses HFR information to calculate the water status accurately. The Observer-Fusion methodology takes a broader perspective, integrating multiple type of sensors to capture different aspects of the system's behavior. By fusing data streams from various sources, such as air pressure and temperature measurements at the outlets, the Observer-Fusion model effectively incorporates complementary information that is intimately coupled with the fuel cell's water dynamics.</w:t>
      </w:r>
    </w:p>
    <w:p w14:paraId="5CEB32E7" w14:textId="20B8F6F5" w:rsidR="008F6AB0" w:rsidRDefault="008F6AB0" w:rsidP="00504CF7">
      <w:pPr>
        <w:rPr>
          <w:color w:val="5B9BD5"/>
        </w:rPr>
      </w:pPr>
      <w:r w:rsidRPr="008F6AB0">
        <w:rPr>
          <w:color w:val="5B9BD5"/>
        </w:rPr>
        <w:t>Despite the disparate approaches employed by these two observer methods, their similar estimations of membrane water content can be attributed to the importance of HFR information to water status calculations. Though extra source of information could enhance the accuracy of calculation, the HFR information takes the majority of it.</w:t>
      </w:r>
    </w:p>
    <w:p w14:paraId="2A393DE5" w14:textId="77777777" w:rsidR="008917A3" w:rsidRDefault="008917A3" w:rsidP="00504CF7">
      <w:pPr>
        <w:rPr>
          <w:color w:val="5B9BD5"/>
        </w:rPr>
      </w:pPr>
    </w:p>
    <w:p w14:paraId="6D2764C6" w14:textId="77777777" w:rsidR="007E0502" w:rsidRDefault="008917A3" w:rsidP="00504CF7">
      <w:pPr>
        <w:rPr>
          <w:color w:val="000000"/>
          <w:szCs w:val="21"/>
        </w:rPr>
      </w:pPr>
      <w:r>
        <w:rPr>
          <w:rFonts w:hint="eastAsia"/>
          <w:color w:val="000000"/>
          <w:szCs w:val="21"/>
        </w:rPr>
        <w:t xml:space="preserve">Reviewer #4: 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improved : (i) some words used in the MS sound </w:t>
      </w:r>
      <w:r>
        <w:rPr>
          <w:rFonts w:hint="eastAsia"/>
          <w:color w:val="000000"/>
          <w:szCs w:val="21"/>
        </w:rPr>
        <w:lastRenderedPageBreak/>
        <w:t xml:space="preserve">not suitable for the targeted meaning ; (ii) the position of adverbs has to be checked and corrected in some places ; (iii) tense of verbs as in section 5. More detailed questions/comments/suggestions are listed below. </w:t>
      </w:r>
      <w:r>
        <w:rPr>
          <w:rFonts w:hint="eastAsia"/>
          <w:color w:val="000000"/>
          <w:szCs w:val="21"/>
        </w:rPr>
        <w:br/>
        <w:t>* Abstract : a couple of concepts mentioned is not straightforward for any reader e.g. « The state online indirect method .. », « sensor fusion ». Besides, is the abstract not somewhat too long ?</w:t>
      </w:r>
    </w:p>
    <w:p w14:paraId="6C26532B" w14:textId="29779F4F" w:rsidR="008917A3" w:rsidRPr="007E0502" w:rsidRDefault="008A41B4" w:rsidP="00504CF7">
      <w:pPr>
        <w:rPr>
          <w:color w:val="000000"/>
          <w:szCs w:val="21"/>
        </w:rPr>
      </w:pPr>
      <w:r>
        <w:rPr>
          <w:rFonts w:hint="eastAsia"/>
          <w:color w:val="5B9BD5"/>
        </w:rPr>
        <w:t xml:space="preserve">Reply: </w:t>
      </w:r>
      <w:r w:rsidR="008917A3" w:rsidRPr="008917A3">
        <w:rPr>
          <w:color w:val="5B9BD5"/>
        </w:rPr>
        <w:t>We have r</w:t>
      </w:r>
      <w:r w:rsidR="008917A3" w:rsidRPr="008917A3">
        <w:rPr>
          <w:rFonts w:hint="eastAsia"/>
          <w:color w:val="5B9BD5"/>
        </w:rPr>
        <w:t xml:space="preserve">emoved useless </w:t>
      </w:r>
      <w:r w:rsidR="008917A3" w:rsidRPr="008917A3">
        <w:rPr>
          <w:color w:val="5B9BD5"/>
        </w:rPr>
        <w:t>introduction</w:t>
      </w:r>
      <w:r w:rsidR="008917A3" w:rsidRPr="008917A3">
        <w:rPr>
          <w:rFonts w:hint="eastAsia"/>
          <w:color w:val="5B9BD5"/>
        </w:rPr>
        <w:t xml:space="preserve"> for online indirect method</w:t>
      </w:r>
      <w:r w:rsidR="008917A3" w:rsidRPr="008917A3">
        <w:rPr>
          <w:color w:val="5B9BD5"/>
        </w:rPr>
        <w:t>, avoiding ambiguity</w:t>
      </w:r>
      <w:r w:rsidR="008917A3" w:rsidRPr="008917A3">
        <w:rPr>
          <w:rFonts w:hint="eastAsia"/>
          <w:color w:val="5B9BD5"/>
        </w:rPr>
        <w:t xml:space="preserve"> in the sentence.</w:t>
      </w:r>
    </w:p>
    <w:p w14:paraId="012E5CC7" w14:textId="16BC88BC" w:rsidR="002E1A3D" w:rsidRDefault="002E1A3D" w:rsidP="00504CF7">
      <w:pPr>
        <w:rPr>
          <w:color w:val="5B9BD5"/>
        </w:rPr>
      </w:pPr>
      <w:r>
        <w:rPr>
          <w:rFonts w:hint="eastAsia"/>
          <w:color w:val="5B9BD5"/>
        </w:rPr>
        <w:t xml:space="preserve">The new abstract is presented </w:t>
      </w:r>
      <w:r>
        <w:rPr>
          <w:color w:val="5B9BD5"/>
        </w:rPr>
        <w:t>below</w:t>
      </w:r>
      <w:r>
        <w:rPr>
          <w:rFonts w:hint="eastAsia"/>
          <w:color w:val="5B9BD5"/>
        </w:rPr>
        <w:t xml:space="preserve"> for your </w:t>
      </w:r>
      <w:r>
        <w:rPr>
          <w:color w:val="5B9BD5"/>
        </w:rPr>
        <w:t>convenience</w:t>
      </w:r>
      <w:r>
        <w:rPr>
          <w:rFonts w:hint="eastAsia"/>
          <w:color w:val="5B9BD5"/>
        </w:rPr>
        <w:t>.</w:t>
      </w:r>
    </w:p>
    <w:p w14:paraId="100A4062" w14:textId="4685E0AB" w:rsidR="002E1A3D" w:rsidRDefault="00EA3166" w:rsidP="00504CF7">
      <w:pPr>
        <w:rPr>
          <w:rFonts w:hint="eastAsia"/>
          <w:color w:val="5B9BD5"/>
        </w:rPr>
      </w:pPr>
      <w:r w:rsidRPr="00EA3166">
        <w:rPr>
          <w:color w:val="5B9BD5"/>
        </w:rPr>
        <w:t>Inadequate water management undermines the reliability and durability of proton exchange membrane fuel cells (PEMFCs). Accurate real-time monitoring and control of internal water states are imperative but hindered by oversimplified mechanism models. Existing models neglect critical factors like water distribution across flow channels, gas diffusion layers, and catalyst layers, as well as ionomer hydration, liquid saturation, and vapor pressure within the membrane. Coupled with model inaccuracies and system disturbances, substantial errors in water state estimation persist, necessitating improved modeling approaches</w:t>
      </w:r>
      <w:r w:rsidRPr="00EA3166">
        <w:rPr>
          <w:color w:val="5B9BD5"/>
        </w:rPr>
        <w:t xml:space="preserve"> </w:t>
      </w:r>
      <w:r w:rsidRPr="00EA3166">
        <w:rPr>
          <w:color w:val="5B9BD5"/>
        </w:rPr>
        <w:t xml:space="preserve">Thus, in this work, </w:t>
      </w:r>
      <w:bookmarkStart w:id="1" w:name="OLE_LINK68"/>
      <w:r w:rsidRPr="00EA3166">
        <w:rPr>
          <w:color w:val="5B9BD5"/>
        </w:rPr>
        <w:t>a simplified mechanism model of PEM containing water content in ionomer, liquid water, and water vapor is established.</w:t>
      </w:r>
      <w:bookmarkEnd w:id="1"/>
      <w:r w:rsidRPr="00EA3166">
        <w:rPr>
          <w:color w:val="5B9BD5"/>
        </w:rPr>
        <w:t xml:space="preserve"> Then, the influence of measurement noise and process noise set values on the performance of the observer is analyzed. The observer can exhibit the best performance when the noise variance is set as 10-4 and the process noise is set as 10-8 to match the actual noise variance. Finally, an internal state observer based on the model and the particle filter algorithm</w:t>
      </w:r>
      <w:r w:rsidRPr="00EA3166" w:rsidDel="001F0CA9">
        <w:rPr>
          <w:color w:val="5B9BD5"/>
        </w:rPr>
        <w:t xml:space="preserve"> </w:t>
      </w:r>
      <w:r w:rsidRPr="00EA3166">
        <w:rPr>
          <w:color w:val="5B9BD5"/>
        </w:rPr>
        <w:t>is developed. Based on the simulation, the internal water state trend of the PEMFC is</w:t>
      </w:r>
      <w:r w:rsidRPr="00EA3166" w:rsidDel="001F0CA9">
        <w:rPr>
          <w:color w:val="5B9BD5"/>
        </w:rPr>
        <w:t xml:space="preserve"> </w:t>
      </w:r>
      <w:r w:rsidRPr="00EA3166">
        <w:rPr>
          <w:color w:val="5B9BD5"/>
        </w:rPr>
        <w:t xml:space="preserve">analyzed, and the performance of the state observer based on voltage, </w:t>
      </w:r>
      <w:r w:rsidRPr="00EA3166">
        <w:rPr>
          <w:rFonts w:hint="eastAsia"/>
          <w:color w:val="5B9BD5"/>
        </w:rPr>
        <w:t>h</w:t>
      </w:r>
      <w:r w:rsidRPr="00EA3166">
        <w:rPr>
          <w:color w:val="5B9BD5"/>
        </w:rPr>
        <w:t>igh frequency resistance, and sensor</w:t>
      </w:r>
      <w:r w:rsidRPr="00EA3166">
        <w:rPr>
          <w:color w:val="5B9BD5"/>
        </w:rPr>
        <w:t xml:space="preserve"> </w:t>
      </w:r>
      <w:r w:rsidRPr="00EA3166">
        <w:rPr>
          <w:color w:val="5B9BD5"/>
        </w:rPr>
        <w:t>fusion</w:t>
      </w:r>
      <w:r w:rsidRPr="00EA3166">
        <w:rPr>
          <w:rFonts w:hint="eastAsia"/>
          <w:color w:val="5B9BD5"/>
        </w:rPr>
        <w:t xml:space="preserve">, a method </w:t>
      </w:r>
      <w:r w:rsidRPr="00EA3166">
        <w:rPr>
          <w:color w:val="5B9BD5"/>
        </w:rPr>
        <w:t>that synergistically combines the information acquired from a multitude of sensors</w:t>
      </w:r>
      <w:r w:rsidRPr="00EA3166">
        <w:rPr>
          <w:rFonts w:hint="eastAsia"/>
          <w:color w:val="5B9BD5"/>
        </w:rPr>
        <w:t>, i</w:t>
      </w:r>
      <w:r w:rsidRPr="00EA3166">
        <w:rPr>
          <w:color w:val="5B9BD5"/>
        </w:rPr>
        <w:t>ntegrating these heterogeneous data sources thereby yielding a more comp</w:t>
      </w:r>
      <w:r w:rsidRPr="00EA3166">
        <w:rPr>
          <w:rFonts w:hint="eastAsia"/>
          <w:color w:val="5B9BD5"/>
        </w:rPr>
        <w:t>lex</w:t>
      </w:r>
      <w:r w:rsidRPr="00EA3166">
        <w:rPr>
          <w:color w:val="5B9BD5"/>
        </w:rPr>
        <w:t xml:space="preserve"> and accurate representation of the underlying phenomen</w:t>
      </w:r>
      <w:r w:rsidRPr="00EA3166">
        <w:rPr>
          <w:rFonts w:hint="eastAsia"/>
          <w:color w:val="5B9BD5"/>
        </w:rPr>
        <w:t>a,</w:t>
      </w:r>
      <w:r w:rsidRPr="00EA3166">
        <w:rPr>
          <w:color w:val="5B9BD5"/>
        </w:rPr>
        <w:t xml:space="preserve"> is compared. The results show that the observer based on sensor fusion is good at observing the water state.</w:t>
      </w:r>
    </w:p>
    <w:p w14:paraId="193673C9" w14:textId="5904AF73" w:rsidR="008A21E9" w:rsidRDefault="008A21E9" w:rsidP="00504CF7">
      <w:pPr>
        <w:rPr>
          <w:color w:val="000000"/>
          <w:szCs w:val="21"/>
        </w:rPr>
      </w:pPr>
      <w:r>
        <w:rPr>
          <w:rFonts w:hint="eastAsia"/>
          <w:color w:val="000000"/>
          <w:szCs w:val="21"/>
        </w:rPr>
        <w:t>* The list of symbols is of real use in the paper, but a few are missing such as « omega », or « MAPE ».</w:t>
      </w:r>
    </w:p>
    <w:p w14:paraId="745187E1" w14:textId="3CAF6324" w:rsidR="00AB7E2E" w:rsidRDefault="00AB7E2E" w:rsidP="00504CF7">
      <w:pPr>
        <w:rPr>
          <w:color w:val="5B9BD5"/>
        </w:rPr>
      </w:pPr>
      <w:r>
        <w:rPr>
          <w:rFonts w:hint="eastAsia"/>
          <w:color w:val="5B9BD5"/>
        </w:rPr>
        <w:t>First of all, w</w:t>
      </w:r>
      <w:r w:rsidRPr="00AB7E2E">
        <w:rPr>
          <w:color w:val="5B9BD5"/>
        </w:rPr>
        <w:t>e are appreciative of your thorough and insightful critique</w:t>
      </w:r>
      <w:r>
        <w:rPr>
          <w:rFonts w:hint="eastAsia"/>
          <w:color w:val="5B9BD5"/>
        </w:rPr>
        <w:t xml:space="preserve">. </w:t>
      </w:r>
      <w:r w:rsidRPr="00AB7E2E">
        <w:rPr>
          <w:color w:val="5B9BD5"/>
        </w:rPr>
        <w:t>Please accept our sincere contrition for the erroneous passage.</w:t>
      </w:r>
      <w:r>
        <w:rPr>
          <w:rFonts w:hint="eastAsia"/>
          <w:color w:val="5B9BD5"/>
        </w:rPr>
        <w:t xml:space="preserve"> </w:t>
      </w:r>
      <w:r w:rsidRPr="00AB7E2E">
        <w:rPr>
          <w:color w:val="5B9BD5"/>
        </w:rPr>
        <w:t>Guided by your perspicacious counsel, we have meticulously revised the manuscript to rectify the identified inaccuracies.</w:t>
      </w:r>
      <w:r>
        <w:rPr>
          <w:rFonts w:hint="eastAsia"/>
          <w:color w:val="5B9BD5"/>
        </w:rPr>
        <w:t xml:space="preserve"> Below is the amended version, </w:t>
      </w:r>
      <w:r w:rsidRPr="00AB7E2E">
        <w:rPr>
          <w:color w:val="5B9BD5"/>
        </w:rPr>
        <w:t>duly incorporating the requisite modifications.</w:t>
      </w:r>
    </w:p>
    <w:p w14:paraId="0326BD17" w14:textId="77777777" w:rsidR="00D01143" w:rsidRDefault="00020F6B" w:rsidP="008A21E9">
      <w:pPr>
        <w:rPr>
          <w:color w:val="000000"/>
          <w:szCs w:val="21"/>
        </w:rPr>
      </w:pPr>
      <w:r>
        <w:rPr>
          <w:rFonts w:hint="eastAsia"/>
          <w:color w:val="000000"/>
          <w:szCs w:val="21"/>
        </w:rPr>
        <w:t>* Numerical modelling, page 5. The assumptions are given. Does assumption 7 means that the various cells in the stack behave the same, i.e. with the same voltage, the same relative humidity and water pressures at various locations ?</w:t>
      </w:r>
    </w:p>
    <w:p w14:paraId="6CBD5C92" w14:textId="6FB54D7E" w:rsidR="00CF7995" w:rsidRPr="009878B2" w:rsidRDefault="00807BC4" w:rsidP="008A21E9">
      <w:pPr>
        <w:rPr>
          <w:color w:val="5B9BD5"/>
        </w:rPr>
      </w:pPr>
      <w:r>
        <w:rPr>
          <w:rFonts w:hint="eastAsia"/>
          <w:color w:val="5B9BD5"/>
        </w:rPr>
        <w:t xml:space="preserve">Reply: </w:t>
      </w:r>
      <w:r w:rsidR="009878B2" w:rsidRPr="009878B2">
        <w:rPr>
          <w:color w:val="5B9BD5"/>
        </w:rPr>
        <w:t xml:space="preserve">Precisely, the stipulation in question posits that the multifarious cells comprising the stack exhibit a congruous behavior, exemplified by a uniform voltage. While acknowledging the potential for heightened precision by accounting for cell-to-cell variations, our present endeavor was oriented towards introducing a novel methodology for status </w:t>
      </w:r>
      <w:r w:rsidR="001C79CC" w:rsidRPr="009878B2">
        <w:rPr>
          <w:color w:val="5B9BD5"/>
        </w:rPr>
        <w:t>observation</w:t>
      </w:r>
      <w:r w:rsidR="009878B2" w:rsidRPr="009878B2">
        <w:rPr>
          <w:color w:val="5B9BD5"/>
        </w:rPr>
        <w:t xml:space="preserve">. Consequently, to streamline the model's complexity, we judiciously presumed a homogeneous voltage profile across all cells within the confines of this particular treatise. However, we concur that incorporating cell-specific voltage could potentially yield more </w:t>
      </w:r>
      <w:r w:rsidR="009878B2" w:rsidRPr="009878B2">
        <w:rPr>
          <w:color w:val="5B9BD5"/>
        </w:rPr>
        <w:lastRenderedPageBreak/>
        <w:t>accurate results, an avenue worthy of future exploration.</w:t>
      </w:r>
    </w:p>
    <w:p w14:paraId="5002627E" w14:textId="0E23F0A2" w:rsidR="00020F6B" w:rsidRDefault="00020F6B" w:rsidP="008A21E9">
      <w:pPr>
        <w:rPr>
          <w:color w:val="000000"/>
          <w:szCs w:val="21"/>
        </w:rPr>
      </w:pPr>
      <w:r>
        <w:rPr>
          <w:rFonts w:hint="eastAsia"/>
          <w:color w:val="000000"/>
          <w:szCs w:val="21"/>
        </w:rPr>
        <w:t>* Section 2.1.2 what does « .. where the size of the surface tangential force is … » mean ?</w:t>
      </w:r>
    </w:p>
    <w:p w14:paraId="6CF79ACA" w14:textId="77777777" w:rsidR="00807BC4" w:rsidRDefault="008A41B4" w:rsidP="008A21E9">
      <w:pPr>
        <w:rPr>
          <w:color w:val="5B9BD5"/>
        </w:rPr>
      </w:pPr>
      <w:r>
        <w:rPr>
          <w:rFonts w:hint="eastAsia"/>
          <w:color w:val="5B9BD5"/>
        </w:rPr>
        <w:t xml:space="preserve">Reply: </w:t>
      </w:r>
      <w:r w:rsidR="00E41145" w:rsidRPr="00E41145">
        <w:rPr>
          <w:color w:val="5B9BD5"/>
        </w:rPr>
        <w:t>In response to your perspicacious inquiry, we have judiciously excised the phrase "the size of" from the manuscript, as it may have engendered unnecessary obfuscation. Indeed, the tangential force exhibits a direct correlation with the gas flow rate or velocity, rendering supplementary elucidations superfluous.</w:t>
      </w:r>
    </w:p>
    <w:p w14:paraId="16B24B62" w14:textId="62AEF4F1" w:rsidR="00DD0A64" w:rsidRDefault="00DD0A64" w:rsidP="008A21E9">
      <w:pPr>
        <w:rPr>
          <w:color w:val="000000"/>
          <w:szCs w:val="21"/>
        </w:rPr>
      </w:pPr>
      <w:r>
        <w:rPr>
          <w:rFonts w:hint="eastAsia"/>
          <w:color w:val="000000"/>
          <w:szCs w:val="21"/>
        </w:rPr>
        <w:t>* Besides, the authors mention vlig in m/s as the liquid flow rate. Why not speak on liquid velocity ?</w:t>
      </w:r>
    </w:p>
    <w:p w14:paraId="24EB7512" w14:textId="7198AA31" w:rsidR="00DD0A64" w:rsidRDefault="008A41B4" w:rsidP="008A21E9">
      <w:pPr>
        <w:rPr>
          <w:color w:val="5B9BD5"/>
        </w:rPr>
      </w:pPr>
      <w:r>
        <w:rPr>
          <w:rFonts w:hint="eastAsia"/>
          <w:color w:val="5B9BD5"/>
        </w:rPr>
        <w:t xml:space="preserve">Reply: </w:t>
      </w:r>
      <w:r w:rsidR="009167F6" w:rsidRPr="009167F6">
        <w:rPr>
          <w:color w:val="5B9BD5"/>
        </w:rPr>
        <w:t>Guided by your review, we have revised the manuscript, renaming the parameter in question as "liquid velocity" throughout the entirety of the paper as the more explicit locution "liquid velocity" may foster greater accessibility and comprehension for a broader readership.</w:t>
      </w:r>
    </w:p>
    <w:p w14:paraId="4385BCE0" w14:textId="16FE6186" w:rsidR="00EB600D" w:rsidRDefault="00EB600D" w:rsidP="008A21E9">
      <w:pPr>
        <w:rPr>
          <w:color w:val="000000"/>
          <w:szCs w:val="21"/>
        </w:rPr>
      </w:pPr>
      <w:r>
        <w:rPr>
          <w:rFonts w:hint="eastAsia"/>
          <w:color w:val="000000"/>
          <w:szCs w:val="21"/>
        </w:rPr>
        <w:t>* Rel (13): Could the exponent 4 for variable s be justified ?</w:t>
      </w:r>
    </w:p>
    <w:p w14:paraId="1877FD16" w14:textId="2C2657C2" w:rsidR="00F91D9D" w:rsidRDefault="008A41B4" w:rsidP="008A21E9">
      <w:pPr>
        <w:rPr>
          <w:color w:val="5B9BD5"/>
        </w:rPr>
      </w:pPr>
      <w:r>
        <w:rPr>
          <w:rFonts w:hint="eastAsia"/>
          <w:color w:val="5B9BD5"/>
        </w:rPr>
        <w:t xml:space="preserve">Reply: </w:t>
      </w:r>
      <w:r w:rsidR="00EB600D" w:rsidRPr="00EB600D">
        <w:rPr>
          <w:rFonts w:hint="eastAsia"/>
          <w:color w:val="5B9BD5"/>
        </w:rPr>
        <w:t xml:space="preserve">The equation is an </w:t>
      </w:r>
      <w:r w:rsidR="00EB600D" w:rsidRPr="00EB600D">
        <w:rPr>
          <w:color w:val="5B9BD5"/>
        </w:rPr>
        <w:t>empirical equation</w:t>
      </w:r>
      <w:r w:rsidR="00EB600D" w:rsidRPr="00EB600D">
        <w:rPr>
          <w:rFonts w:hint="eastAsia"/>
          <w:color w:val="5B9BD5"/>
        </w:rPr>
        <w:t xml:space="preserve"> referenced from Hu</w:t>
      </w:r>
      <w:r w:rsidR="00EB600D" w:rsidRPr="00EB600D">
        <w:rPr>
          <w:color w:val="5B9BD5"/>
        </w:rPr>
        <w:t>’</w:t>
      </w:r>
      <w:r w:rsidR="00EB600D" w:rsidRPr="00EB600D">
        <w:rPr>
          <w:rFonts w:hint="eastAsia"/>
          <w:color w:val="5B9BD5"/>
        </w:rPr>
        <w:t>s research</w:t>
      </w:r>
      <w:r w:rsidR="00247538">
        <w:rPr>
          <w:color w:val="5B9BD5"/>
        </w:rPr>
        <w:t xml:space="preserve"> </w:t>
      </w:r>
      <w:r w:rsidR="00F91D9D">
        <w:rPr>
          <w:color w:val="5B9BD5"/>
        </w:rPr>
        <w:t>(</w:t>
      </w:r>
      <w:r w:rsidR="00F91D9D" w:rsidRPr="00F91D9D">
        <w:rPr>
          <w:color w:val="5B9BD5"/>
        </w:rPr>
        <w:t>M. Hu, X.-J. Zhu, M. Wang, A. Gu, L. Yu. Three dimensional, two phase flow mathematical model for PEM fuel cell: Part II. Analysis and discussion of the internal transport mechanisms. Energy Convers Manag 2004; 45: 1883-916. https://doi.org/10.1016/j.enconman.2003.09.023</w:t>
      </w:r>
      <w:r w:rsidR="00F91D9D">
        <w:rPr>
          <w:color w:val="5B9BD5"/>
        </w:rPr>
        <w:t>)</w:t>
      </w:r>
    </w:p>
    <w:p w14:paraId="065EB761" w14:textId="7AADB2D7" w:rsidR="00E666D9" w:rsidRDefault="00E666D9" w:rsidP="008A21E9">
      <w:pPr>
        <w:rPr>
          <w:color w:val="000000"/>
          <w:szCs w:val="21"/>
        </w:rPr>
      </w:pPr>
      <w:r>
        <w:rPr>
          <w:rFonts w:hint="eastAsia"/>
          <w:color w:val="000000"/>
          <w:szCs w:val="21"/>
        </w:rPr>
        <w:t>* Below rel. (15), the viscosity has to be « µ ».</w:t>
      </w:r>
    </w:p>
    <w:p w14:paraId="66E486E0" w14:textId="316C4E36" w:rsidR="00E666D9" w:rsidRDefault="008A41B4" w:rsidP="008A21E9">
      <w:pPr>
        <w:rPr>
          <w:color w:val="5B9BD5"/>
        </w:rPr>
      </w:pPr>
      <w:r>
        <w:rPr>
          <w:rFonts w:hint="eastAsia"/>
          <w:color w:val="5B9BD5"/>
        </w:rPr>
        <w:t xml:space="preserve">Reply: </w:t>
      </w:r>
      <w:r w:rsidR="00BF7250" w:rsidRPr="00BF7250">
        <w:rPr>
          <w:color w:val="5B9BD5"/>
        </w:rPr>
        <w:t>Thank you for pointing out the typo regarding the viscosity symbol below relation (15). We have rectified the issue by removing the extraneous 'μ' in the equation.</w:t>
      </w:r>
    </w:p>
    <w:p w14:paraId="429238AC" w14:textId="7E94FF37" w:rsidR="004E2A74" w:rsidRDefault="004E2A74" w:rsidP="008A21E9">
      <w:pPr>
        <w:rPr>
          <w:color w:val="000000"/>
          <w:szCs w:val="21"/>
        </w:rPr>
      </w:pPr>
      <w:r>
        <w:rPr>
          <w:rFonts w:hint="eastAsia"/>
          <w:color w:val="000000"/>
          <w:szCs w:val="21"/>
        </w:rPr>
        <w:t>* Section 2.1.6. « The mutual conversion » : is not it actually a phase conversion rate ?</w:t>
      </w:r>
    </w:p>
    <w:p w14:paraId="21FF3DD8" w14:textId="454BC36A" w:rsidR="004E2A74" w:rsidRPr="004E2A74" w:rsidRDefault="008A41B4" w:rsidP="004E2A74">
      <w:pPr>
        <w:rPr>
          <w:color w:val="5B9BD5"/>
        </w:rPr>
      </w:pPr>
      <w:r>
        <w:rPr>
          <w:rFonts w:hint="eastAsia"/>
          <w:color w:val="5B9BD5"/>
        </w:rPr>
        <w:t xml:space="preserve">Reply: </w:t>
      </w:r>
      <w:r w:rsidR="004E2A74" w:rsidRPr="004E2A74">
        <w:rPr>
          <w:rFonts w:hint="eastAsia"/>
          <w:color w:val="5B9BD5"/>
        </w:rPr>
        <w:t>It</w:t>
      </w:r>
      <w:r w:rsidR="004E2A74" w:rsidRPr="004E2A74">
        <w:rPr>
          <w:color w:val="5B9BD5"/>
        </w:rPr>
        <w:t>’</w:t>
      </w:r>
      <w:r w:rsidR="004E2A74" w:rsidRPr="004E2A74">
        <w:rPr>
          <w:rFonts w:hint="eastAsia"/>
          <w:color w:val="5B9BD5"/>
        </w:rPr>
        <w:t xml:space="preserve">s a phase conversion state, the article used mutual conversion to better </w:t>
      </w:r>
      <w:r w:rsidR="004E2A74" w:rsidRPr="004E2A74">
        <w:rPr>
          <w:color w:val="5B9BD5"/>
        </w:rPr>
        <w:t>demonstrate</w:t>
      </w:r>
      <w:r w:rsidR="004E2A74" w:rsidRPr="004E2A74">
        <w:rPr>
          <w:rFonts w:hint="eastAsia"/>
          <w:color w:val="5B9BD5"/>
        </w:rPr>
        <w:t xml:space="preserve"> the focus on liquid and gas.</w:t>
      </w:r>
    </w:p>
    <w:p w14:paraId="0CF387EF" w14:textId="77777777" w:rsidR="00A62F72" w:rsidRDefault="00A62F72" w:rsidP="00A62F72">
      <w:pPr>
        <w:rPr>
          <w:color w:val="000000"/>
          <w:szCs w:val="21"/>
        </w:rPr>
      </w:pPr>
      <w:r>
        <w:rPr>
          <w:rFonts w:hint="eastAsia"/>
          <w:color w:val="000000"/>
          <w:szCs w:val="21"/>
        </w:rPr>
        <w:t>* The description of Schroeder's paradox is interesting, but the explanation sentence should be rephrased.</w:t>
      </w:r>
    </w:p>
    <w:p w14:paraId="2216A931" w14:textId="3FAF3883" w:rsidR="004E2A74" w:rsidRDefault="008A41B4" w:rsidP="008A21E9">
      <w:pPr>
        <w:rPr>
          <w:color w:val="5B9BD5"/>
        </w:rPr>
      </w:pPr>
      <w:r>
        <w:rPr>
          <w:rFonts w:hint="eastAsia"/>
          <w:color w:val="5B9BD5"/>
        </w:rPr>
        <w:t xml:space="preserve">Reply: </w:t>
      </w:r>
      <w:r w:rsidR="00A62F72">
        <w:rPr>
          <w:rFonts w:hint="eastAsia"/>
          <w:color w:val="5B9BD5"/>
        </w:rPr>
        <w:t>We have reorganized the order of explanation for Schroeder</w:t>
      </w:r>
      <w:r w:rsidR="00A62F72">
        <w:rPr>
          <w:color w:val="5B9BD5"/>
        </w:rPr>
        <w:t>’</w:t>
      </w:r>
      <w:r w:rsidR="00A62F72">
        <w:rPr>
          <w:rFonts w:hint="eastAsia"/>
          <w:color w:val="5B9BD5"/>
        </w:rPr>
        <w:t>s paradox.</w:t>
      </w:r>
    </w:p>
    <w:p w14:paraId="14402A6A" w14:textId="4F887F89" w:rsidR="006D4372" w:rsidRDefault="006D4372" w:rsidP="008A21E9">
      <w:pPr>
        <w:rPr>
          <w:color w:val="000000"/>
          <w:szCs w:val="21"/>
        </w:rPr>
      </w:pPr>
      <w:r>
        <w:rPr>
          <w:rFonts w:hint="eastAsia"/>
          <w:color w:val="000000"/>
          <w:szCs w:val="21"/>
        </w:rPr>
        <w:t>* Rel. (35) : could the factor 2 for variable s be explained ?</w:t>
      </w:r>
    </w:p>
    <w:p w14:paraId="043AFF46" w14:textId="7770A706" w:rsidR="000F20F6" w:rsidRDefault="008A41B4" w:rsidP="008A21E9">
      <w:pPr>
        <w:rPr>
          <w:color w:val="5B9BD5"/>
        </w:rPr>
      </w:pPr>
      <w:r>
        <w:rPr>
          <w:rFonts w:hint="eastAsia"/>
          <w:color w:val="5B9BD5"/>
        </w:rPr>
        <w:t xml:space="preserve">Reply: </w:t>
      </w:r>
      <w:r w:rsidR="00694559">
        <w:rPr>
          <w:color w:val="5B9BD5"/>
        </w:rPr>
        <w:t xml:space="preserve"> </w:t>
      </w:r>
      <w:r w:rsidR="000F20F6" w:rsidRPr="000F20F6">
        <w:rPr>
          <w:color w:val="5B9BD5"/>
        </w:rPr>
        <w:t>Relation (35) is an empirical equation derived from the seminal work of Dullie</w:t>
      </w:r>
      <w:r w:rsidR="004F2E6A">
        <w:rPr>
          <w:color w:val="5B9BD5"/>
        </w:rPr>
        <w:t>n (</w:t>
      </w:r>
      <w:bookmarkStart w:id="2" w:name="OLE_LINK108"/>
      <w:r w:rsidR="004F2E6A" w:rsidRPr="004F2E6A">
        <w:rPr>
          <w:color w:val="5B9BD5"/>
        </w:rPr>
        <w:t xml:space="preserve">F.A. </w:t>
      </w:r>
      <w:bookmarkStart w:id="3" w:name="_Hlk164186290"/>
      <w:r w:rsidR="004F2E6A" w:rsidRPr="004F2E6A">
        <w:rPr>
          <w:color w:val="5B9BD5"/>
        </w:rPr>
        <w:t>Dullien</w:t>
      </w:r>
      <w:bookmarkEnd w:id="2"/>
      <w:bookmarkEnd w:id="3"/>
      <w:r w:rsidR="004F2E6A" w:rsidRPr="004F2E6A">
        <w:rPr>
          <w:color w:val="5B9BD5"/>
        </w:rPr>
        <w:t xml:space="preserve">. </w:t>
      </w:r>
      <w:bookmarkStart w:id="4" w:name="OLE_LINK106"/>
      <w:r w:rsidR="004F2E6A" w:rsidRPr="004F2E6A">
        <w:rPr>
          <w:color w:val="5B9BD5"/>
        </w:rPr>
        <w:t>Porous media: fluid transport and pore structure</w:t>
      </w:r>
      <w:bookmarkEnd w:id="4"/>
      <w:r w:rsidR="004F2E6A" w:rsidRPr="004F2E6A">
        <w:rPr>
          <w:color w:val="5B9BD5"/>
        </w:rPr>
        <w:t xml:space="preserve">. 2nd </w:t>
      </w:r>
      <w:r w:rsidR="004F2E6A" w:rsidRPr="004F2E6A">
        <w:rPr>
          <w:rFonts w:hint="eastAsia"/>
          <w:color w:val="5B9BD5"/>
        </w:rPr>
        <w:t>ed</w:t>
      </w:r>
      <w:r w:rsidR="004F2E6A" w:rsidRPr="004F2E6A">
        <w:rPr>
          <w:color w:val="5B9BD5"/>
        </w:rPr>
        <w:t>. Academic Press</w:t>
      </w:r>
      <w:r w:rsidR="004F2E6A" w:rsidRPr="004F2E6A">
        <w:rPr>
          <w:rFonts w:hint="eastAsia"/>
          <w:color w:val="5B9BD5"/>
        </w:rPr>
        <w:t>;</w:t>
      </w:r>
      <w:r w:rsidR="004F2E6A" w:rsidRPr="004F2E6A">
        <w:rPr>
          <w:color w:val="5B9BD5"/>
        </w:rPr>
        <w:t xml:space="preserve"> 1992.</w:t>
      </w:r>
      <w:r w:rsidR="004F2E6A">
        <w:rPr>
          <w:color w:val="5B9BD5"/>
        </w:rPr>
        <w:t>)</w:t>
      </w:r>
      <w:r w:rsidR="000F20F6" w:rsidRPr="000F20F6">
        <w:rPr>
          <w:color w:val="5B9BD5"/>
        </w:rPr>
        <w:t>. The presence of the factor 2 is a consequence of the specific formulation proposed by Dullien and the underlying assumptions in his theoretical framework.</w:t>
      </w:r>
      <w:r w:rsidR="00325C86">
        <w:rPr>
          <w:color w:val="5B9BD5"/>
        </w:rPr>
        <w:t xml:space="preserve"> </w:t>
      </w:r>
      <w:r w:rsidR="000F20F6" w:rsidRPr="000F20F6">
        <w:rPr>
          <w:color w:val="5B9BD5"/>
        </w:rPr>
        <w:t>In his research, Dullien developed a comprehensive model for the effective diffusivity of gases in porous media, taking into account the intricate pore structure and geometric features of the material. By adhering to this well-established empirical formulation from Dullien's authoritative work, our study benefits from a robust theoretical foundation that has undergone extensive scrutiny and validation within the scientific community.</w:t>
      </w:r>
    </w:p>
    <w:p w14:paraId="101762B3" w14:textId="77777777" w:rsidR="00001400" w:rsidRDefault="00001400" w:rsidP="00001400">
      <w:pPr>
        <w:rPr>
          <w:color w:val="000000"/>
          <w:szCs w:val="21"/>
        </w:rPr>
      </w:pPr>
      <w:r>
        <w:rPr>
          <w:rFonts w:hint="eastAsia"/>
          <w:color w:val="000000"/>
          <w:szCs w:val="21"/>
        </w:rPr>
        <w:t>* General comment for a recurrent point : in many places in the paper, the expression of a variable is introduced in an sentence, the expression is given, and followed by « where X is the variable … ». The lengthy, repetive structure could be easily replaced by introducing the expression of variable X (here give its name !) before this expression. Besides, the recurrent expression « is represented as follows » could be (i) improved, and sometimes be rewritten with alternative words.</w:t>
      </w:r>
      <w:r>
        <w:rPr>
          <w:rFonts w:hint="eastAsia"/>
          <w:color w:val="000000"/>
          <w:szCs w:val="21"/>
        </w:rPr>
        <w:br/>
        <w:t>* Does rel. (55) apply for any polysulfonated membrane, in particular for the membrane used in this work ?</w:t>
      </w:r>
    </w:p>
    <w:p w14:paraId="6C321C28" w14:textId="2263CAA9" w:rsidR="00001400" w:rsidRDefault="008A41B4" w:rsidP="00001400">
      <w:pPr>
        <w:rPr>
          <w:color w:val="000000"/>
          <w:szCs w:val="21"/>
        </w:rPr>
      </w:pPr>
      <w:r>
        <w:rPr>
          <w:rFonts w:hint="eastAsia"/>
          <w:color w:val="5B9BD5"/>
        </w:rPr>
        <w:t xml:space="preserve">Reply: </w:t>
      </w:r>
      <w:r w:rsidR="00001400" w:rsidRPr="00906C89">
        <w:rPr>
          <w:rFonts w:hint="eastAsia"/>
          <w:color w:val="5B9BD5"/>
        </w:rPr>
        <w:t>This equation is</w:t>
      </w:r>
      <w:r w:rsidR="00906C89" w:rsidRPr="00906C89">
        <w:rPr>
          <w:rFonts w:hint="eastAsia"/>
          <w:color w:val="5B9BD5"/>
        </w:rPr>
        <w:t xml:space="preserve"> </w:t>
      </w:r>
      <w:r w:rsidR="00906C89" w:rsidRPr="00EB600D">
        <w:rPr>
          <w:rFonts w:hint="eastAsia"/>
          <w:color w:val="5B9BD5"/>
        </w:rPr>
        <w:t xml:space="preserve">an </w:t>
      </w:r>
      <w:r w:rsidR="00906C89" w:rsidRPr="00EB600D">
        <w:rPr>
          <w:color w:val="5B9BD5"/>
        </w:rPr>
        <w:t>empirical equation</w:t>
      </w:r>
      <w:r w:rsidR="00001400" w:rsidRPr="00906C89">
        <w:rPr>
          <w:rFonts w:hint="eastAsia"/>
          <w:color w:val="5B9BD5"/>
        </w:rPr>
        <w:t xml:space="preserve"> referenced from J</w:t>
      </w:r>
      <w:r w:rsidR="00001400" w:rsidRPr="00906C89">
        <w:rPr>
          <w:color w:val="5B9BD5"/>
        </w:rPr>
        <w:t>i</w:t>
      </w:r>
      <w:r w:rsidR="00001400" w:rsidRPr="00906C89">
        <w:rPr>
          <w:rFonts w:hint="eastAsia"/>
          <w:color w:val="5B9BD5"/>
        </w:rPr>
        <w:t>ao</w:t>
      </w:r>
      <w:r w:rsidR="00001400" w:rsidRPr="00906C89">
        <w:rPr>
          <w:color w:val="5B9BD5"/>
        </w:rPr>
        <w:t>’</w:t>
      </w:r>
      <w:r w:rsidR="00001400" w:rsidRPr="00906C89">
        <w:rPr>
          <w:rFonts w:hint="eastAsia"/>
          <w:color w:val="5B9BD5"/>
        </w:rPr>
        <w:t>s work</w:t>
      </w:r>
      <w:r w:rsidR="00906C89">
        <w:rPr>
          <w:rFonts w:hint="eastAsia"/>
          <w:color w:val="5B9BD5"/>
        </w:rPr>
        <w:t>[41]</w:t>
      </w:r>
      <w:r w:rsidR="00001400" w:rsidRPr="00906C89">
        <w:rPr>
          <w:rFonts w:hint="eastAsia"/>
          <w:color w:val="5B9BD5"/>
        </w:rPr>
        <w:t xml:space="preserve">. The parameter </w:t>
      </w:r>
      <w:r w:rsidR="00001400" w:rsidRPr="00906C89">
        <w:rPr>
          <w:rFonts w:hint="eastAsia"/>
          <w:color w:val="5B9BD5"/>
        </w:rPr>
        <w:lastRenderedPageBreak/>
        <w:t>of this equation is applied to all PEMs.</w:t>
      </w:r>
      <w:r w:rsidR="00001400">
        <w:rPr>
          <w:rFonts w:hint="eastAsia"/>
          <w:color w:val="000000"/>
          <w:szCs w:val="21"/>
        </w:rPr>
        <w:br/>
        <w:t>* Table 1 : could it be specified that the temperature was at 65°C (338.15 K) ?</w:t>
      </w:r>
    </w:p>
    <w:p w14:paraId="596F0E09" w14:textId="143B0618" w:rsidR="00001400" w:rsidRDefault="008A41B4" w:rsidP="00001400">
      <w:pPr>
        <w:rPr>
          <w:color w:val="000000"/>
          <w:szCs w:val="21"/>
        </w:rPr>
      </w:pPr>
      <w:r>
        <w:rPr>
          <w:rFonts w:hint="eastAsia"/>
          <w:color w:val="5B9BD5"/>
        </w:rPr>
        <w:t xml:space="preserve">Reply: </w:t>
      </w:r>
      <w:r w:rsidR="00353AC3" w:rsidRPr="00353AC3">
        <w:rPr>
          <w:rFonts w:hint="eastAsia"/>
          <w:color w:val="5B9BD5"/>
        </w:rPr>
        <w:t>We have ad</w:t>
      </w:r>
      <w:r w:rsidR="00001400" w:rsidRPr="00353AC3">
        <w:rPr>
          <w:rFonts w:hint="eastAsia"/>
          <w:color w:val="5B9BD5"/>
        </w:rPr>
        <w:t>d</w:t>
      </w:r>
      <w:r w:rsidR="00353AC3" w:rsidRPr="00353AC3">
        <w:rPr>
          <w:rFonts w:hint="eastAsia"/>
          <w:color w:val="5B9BD5"/>
        </w:rPr>
        <w:t>ed</w:t>
      </w:r>
      <w:r w:rsidR="00001400" w:rsidRPr="00353AC3">
        <w:rPr>
          <w:rFonts w:hint="eastAsia"/>
          <w:color w:val="5B9BD5"/>
        </w:rPr>
        <w:t xml:space="preserve"> extra </w:t>
      </w:r>
      <w:r w:rsidR="00001400" w:rsidRPr="00353AC3">
        <w:rPr>
          <w:color w:val="5B9BD5"/>
        </w:rPr>
        <w:t>constraint</w:t>
      </w:r>
      <w:r w:rsidR="00001400" w:rsidRPr="00353AC3">
        <w:rPr>
          <w:rFonts w:hint="eastAsia"/>
          <w:color w:val="5B9BD5"/>
        </w:rPr>
        <w:t xml:space="preserve"> to table header</w:t>
      </w:r>
      <w:r w:rsidR="003B004F">
        <w:rPr>
          <w:color w:val="5B9BD5"/>
        </w:rPr>
        <w:t xml:space="preserve">, to specify the temperature at 65 </w:t>
      </w:r>
      <w:r w:rsidR="00BB5D34">
        <w:rPr>
          <w:color w:val="5B9BD5"/>
        </w:rPr>
        <w:t>Celsius</w:t>
      </w:r>
      <w:r w:rsidR="003B004F">
        <w:rPr>
          <w:color w:val="5B9BD5"/>
        </w:rPr>
        <w:t xml:space="preserve">. </w:t>
      </w:r>
      <w:r w:rsidR="00001400">
        <w:rPr>
          <w:rFonts w:hint="eastAsia"/>
          <w:color w:val="000000"/>
          <w:szCs w:val="21"/>
        </w:rPr>
        <w:br/>
        <w:t>* Rel. (62) : what does wk(i) represent ?</w:t>
      </w:r>
    </w:p>
    <w:p w14:paraId="3022A404" w14:textId="77777777" w:rsidR="0063727F" w:rsidRDefault="008A41B4" w:rsidP="00001400">
      <w:pPr>
        <w:rPr>
          <w:color w:val="5B9BD5"/>
        </w:rPr>
      </w:pPr>
      <w:r>
        <w:rPr>
          <w:rFonts w:hint="eastAsia"/>
          <w:color w:val="5B9BD5"/>
        </w:rPr>
        <w:t xml:space="preserve">Reply: </w:t>
      </w:r>
      <w:r w:rsidR="00001400" w:rsidRPr="00353AC3">
        <w:rPr>
          <w:rFonts w:hint="eastAsia"/>
          <w:color w:val="5B9BD5"/>
        </w:rPr>
        <w:t>The wk</w:t>
      </w:r>
      <w:r w:rsidR="00001400" w:rsidRPr="00353AC3">
        <w:rPr>
          <w:color w:val="5B9BD5"/>
        </w:rPr>
        <w:t>^</w:t>
      </w:r>
      <w:r w:rsidR="00001400" w:rsidRPr="00353AC3">
        <w:rPr>
          <w:rFonts w:hint="eastAsia"/>
          <w:color w:val="5B9BD5"/>
        </w:rPr>
        <w:t>(</w:t>
      </w:r>
      <w:r w:rsidR="00001400" w:rsidRPr="00353AC3">
        <w:rPr>
          <w:color w:val="5B9BD5"/>
        </w:rPr>
        <w:t>i</w:t>
      </w:r>
      <w:r w:rsidR="00001400" w:rsidRPr="00353AC3">
        <w:rPr>
          <w:rFonts w:hint="eastAsia"/>
          <w:color w:val="5B9BD5"/>
        </w:rPr>
        <w:t xml:space="preserve">) </w:t>
      </w:r>
      <w:r w:rsidR="00001400" w:rsidRPr="00353AC3">
        <w:rPr>
          <w:color w:val="5B9BD5"/>
        </w:rPr>
        <w:t>is used to represent the state of particle in step K, the state wk^(i) is determined by the previous state wk^(i-1)</w:t>
      </w:r>
    </w:p>
    <w:p w14:paraId="147A5181" w14:textId="24179662" w:rsidR="00001400" w:rsidRPr="00BB62D0" w:rsidRDefault="00113402" w:rsidP="00001400">
      <w:pPr>
        <w:rPr>
          <w:color w:val="5B9BD5"/>
        </w:rPr>
      </w:pPr>
      <w:r w:rsidRPr="00113402">
        <w:rPr>
          <w:color w:val="5B9BD5"/>
        </w:rPr>
        <w:t>In relation (62), the notation w_k^</w:t>
      </w:r>
      <w:r>
        <w:rPr>
          <w:color w:val="5B9BD5"/>
        </w:rPr>
        <w:t>(</w:t>
      </w:r>
      <w:r w:rsidRPr="00113402">
        <w:rPr>
          <w:color w:val="5B9BD5"/>
        </w:rPr>
        <w:t>i</w:t>
      </w:r>
      <w:r>
        <w:rPr>
          <w:color w:val="5B9BD5"/>
        </w:rPr>
        <w:t xml:space="preserve">) </w:t>
      </w:r>
      <w:r w:rsidRPr="00113402">
        <w:rPr>
          <w:color w:val="5B9BD5"/>
        </w:rPr>
        <w:t xml:space="preserve">denotes the weight of the i-th particle at the </w:t>
      </w:r>
      <w:r w:rsidR="00D82DA5">
        <w:rPr>
          <w:color w:val="5B9BD5"/>
        </w:rPr>
        <w:t>i-</w:t>
      </w:r>
      <w:r w:rsidRPr="00113402">
        <w:rPr>
          <w:color w:val="5B9BD5"/>
        </w:rPr>
        <w:t>k-th timestep in the particle filter algorithm. Particle filters are a class of sequential Monte Carlo methods used primarily for estimating the state of a system where the model and measurement are non-linear and/or the noise is non-Gaussian. These filters operate by representing the posterior distribution of the state variables through a set of random samples with associated weights and are particularly useful in scenarios where other filtering methods like the Kalman filter are less effective due to model constraints.</w:t>
      </w:r>
      <w:r w:rsidR="00001400">
        <w:rPr>
          <w:rFonts w:hint="eastAsia"/>
          <w:color w:val="000000"/>
          <w:szCs w:val="21"/>
        </w:rPr>
        <w:br/>
        <w:t>* Page (19) « measurement noise and process noise ». How are they defined ? How are they generated ?</w:t>
      </w:r>
    </w:p>
    <w:p w14:paraId="25EA1A04" w14:textId="77777777" w:rsidR="007E6C58" w:rsidRDefault="008A41B4" w:rsidP="00001400">
      <w:pPr>
        <w:rPr>
          <w:color w:val="5B9BD5"/>
        </w:rPr>
      </w:pPr>
      <w:r>
        <w:rPr>
          <w:rFonts w:hint="eastAsia"/>
          <w:color w:val="5B9BD5"/>
        </w:rPr>
        <w:t xml:space="preserve">Reply: </w:t>
      </w:r>
      <w:r w:rsidR="00001400" w:rsidRPr="00353AC3">
        <w:rPr>
          <w:rFonts w:hint="eastAsia"/>
          <w:color w:val="5B9BD5"/>
        </w:rPr>
        <w:t>The definition and generation</w:t>
      </w:r>
      <w:r w:rsidR="00353AC3">
        <w:rPr>
          <w:rFonts w:hint="eastAsia"/>
          <w:color w:val="5B9BD5"/>
        </w:rPr>
        <w:t xml:space="preserve"> of both measurement and process noise</w:t>
      </w:r>
      <w:r w:rsidR="00001400" w:rsidRPr="00353AC3">
        <w:rPr>
          <w:rFonts w:hint="eastAsia"/>
          <w:color w:val="5B9BD5"/>
        </w:rPr>
        <w:t xml:space="preserve"> were both discussed in Section 5.2</w:t>
      </w:r>
    </w:p>
    <w:p w14:paraId="33957A5C" w14:textId="01CB0BA1" w:rsidR="00001400" w:rsidRDefault="00001400" w:rsidP="00001400">
      <w:pPr>
        <w:rPr>
          <w:color w:val="000000"/>
          <w:szCs w:val="21"/>
        </w:rPr>
      </w:pPr>
      <w:r>
        <w:rPr>
          <w:rFonts w:hint="eastAsia"/>
          <w:color w:val="000000"/>
          <w:szCs w:val="21"/>
        </w:rPr>
        <w:br/>
        <w:t>* Section 4. Tests consisted in a sudden change in air flow rate (or more precisely in rotation speed of something) and at measuring the cell current and the high frequency impedance. OK, but was it done at a fixed, specified voltage ?</w:t>
      </w:r>
    </w:p>
    <w:p w14:paraId="74C49D00" w14:textId="09E73406" w:rsidR="00D647E9" w:rsidRDefault="00D647E9" w:rsidP="00001400">
      <w:pPr>
        <w:rPr>
          <w:color w:val="5B9BD5"/>
        </w:rPr>
      </w:pPr>
      <w:r>
        <w:rPr>
          <w:color w:val="5B9BD5"/>
        </w:rPr>
        <w:t>The voltage was not at a fixed specified level, a</w:t>
      </w:r>
      <w:r w:rsidRPr="00D647E9">
        <w:rPr>
          <w:color w:val="5B9BD5"/>
        </w:rPr>
        <w:t>llow me to provide elucidation on this salient aspect of our methodology.</w:t>
      </w:r>
    </w:p>
    <w:p w14:paraId="67D7B6F6" w14:textId="1F304E5B" w:rsidR="000E299C" w:rsidRPr="003454F7" w:rsidRDefault="000E299C" w:rsidP="000E299C">
      <w:pPr>
        <w:rPr>
          <w:color w:val="5B9BD5"/>
        </w:rPr>
      </w:pPr>
      <w:r>
        <w:rPr>
          <w:color w:val="5B9BD5"/>
        </w:rPr>
        <w:t xml:space="preserve">During the experiment we </w:t>
      </w:r>
      <w:r w:rsidRPr="003454F7">
        <w:rPr>
          <w:color w:val="5B9BD5"/>
        </w:rPr>
        <w:t>increase the revolutions per minute of the Air Compressor</w:t>
      </w:r>
      <w:r>
        <w:rPr>
          <w:color w:val="5B9BD5"/>
        </w:rPr>
        <w:t xml:space="preserve">, which would cause the </w:t>
      </w:r>
      <w:r w:rsidRPr="003454F7">
        <w:rPr>
          <w:color w:val="5B9BD5"/>
        </w:rPr>
        <w:t>overall increase of the system's power output</w:t>
      </w:r>
      <w:r>
        <w:rPr>
          <w:color w:val="5B9BD5"/>
        </w:rPr>
        <w:t xml:space="preserve">, and </w:t>
      </w:r>
      <w:r w:rsidRPr="003454F7">
        <w:rPr>
          <w:color w:val="5B9BD5"/>
        </w:rPr>
        <w:t>the average voltage exhibited a upward inflection.</w:t>
      </w:r>
    </w:p>
    <w:p w14:paraId="786D1D82" w14:textId="60B467E4" w:rsidR="000E299C" w:rsidRDefault="000E299C" w:rsidP="000E299C">
      <w:pPr>
        <w:rPr>
          <w:color w:val="5B9BD5"/>
        </w:rPr>
      </w:pPr>
      <w:r>
        <w:rPr>
          <w:color w:val="5B9BD5"/>
        </w:rPr>
        <w:t>After the change of air compressor speed and the voltage is in a stable phase</w:t>
      </w:r>
      <w:r w:rsidRPr="003454F7">
        <w:rPr>
          <w:color w:val="5B9BD5"/>
        </w:rPr>
        <w:t xml:space="preserve">, </w:t>
      </w:r>
      <w:r>
        <w:rPr>
          <w:color w:val="5B9BD5"/>
        </w:rPr>
        <w:t>we</w:t>
      </w:r>
      <w:r w:rsidRPr="003454F7">
        <w:rPr>
          <w:color w:val="5B9BD5"/>
        </w:rPr>
        <w:t xml:space="preserve"> initiated a</w:t>
      </w:r>
      <w:r>
        <w:rPr>
          <w:color w:val="5B9BD5"/>
        </w:rPr>
        <w:t>n</w:t>
      </w:r>
      <w:r w:rsidRPr="003454F7">
        <w:rPr>
          <w:color w:val="5B9BD5"/>
        </w:rPr>
        <w:t xml:space="preserve"> augmentation of the current load. This caused a drop in the average voltage, as is expected given the inverse relationship between current and voltage in such systems.</w:t>
      </w:r>
    </w:p>
    <w:p w14:paraId="2254FB9F" w14:textId="77777777" w:rsidR="00D647E9" w:rsidRDefault="00D647E9" w:rsidP="00001400">
      <w:pPr>
        <w:rPr>
          <w:color w:val="5B9BD5"/>
        </w:rPr>
      </w:pPr>
    </w:p>
    <w:p w14:paraId="0883F39E" w14:textId="302417BC" w:rsidR="00001400" w:rsidRDefault="00001400" w:rsidP="00001400">
      <w:pPr>
        <w:rPr>
          <w:color w:val="000000"/>
          <w:szCs w:val="21"/>
        </w:rPr>
      </w:pPr>
      <w:r>
        <w:rPr>
          <w:rFonts w:hint="eastAsia"/>
          <w:color w:val="000000"/>
          <w:szCs w:val="21"/>
        </w:rPr>
        <w:t>* Table 4 : What does « CMP speed » mean ?</w:t>
      </w:r>
    </w:p>
    <w:p w14:paraId="7E0B3E29" w14:textId="77777777" w:rsidR="009263F0" w:rsidRDefault="009263F0" w:rsidP="00001400">
      <w:pPr>
        <w:rPr>
          <w:color w:val="000000"/>
          <w:szCs w:val="21"/>
        </w:rPr>
      </w:pPr>
    </w:p>
    <w:p w14:paraId="49259FDB" w14:textId="7A53E318" w:rsidR="00001400" w:rsidRPr="00D45A8C" w:rsidRDefault="008A41B4" w:rsidP="00001400">
      <w:pPr>
        <w:rPr>
          <w:color w:val="5B9BD5"/>
        </w:rPr>
      </w:pPr>
      <w:r>
        <w:rPr>
          <w:rFonts w:hint="eastAsia"/>
          <w:color w:val="5B9BD5"/>
        </w:rPr>
        <w:t>Reply:</w:t>
      </w:r>
      <w:r w:rsidR="009263F0" w:rsidRPr="009263F0">
        <w:t xml:space="preserve"> </w:t>
      </w:r>
      <w:r w:rsidR="009263F0" w:rsidRPr="009263F0">
        <w:rPr>
          <w:color w:val="5B9BD5"/>
        </w:rPr>
        <w:t>Thank you for pointing out the potential ambiguity surrounding the acronym "CMP".</w:t>
      </w:r>
      <w:r w:rsidR="009263F0">
        <w:rPr>
          <w:rFonts w:hint="eastAsia"/>
          <w:color w:val="5B9BD5"/>
        </w:rPr>
        <w:t xml:space="preserve"> T</w:t>
      </w:r>
      <w:r w:rsidR="009263F0" w:rsidRPr="009263F0">
        <w:rPr>
          <w:color w:val="5B9BD5"/>
        </w:rPr>
        <w:t>he term "CMP speed" is a shorthand notation for the rotational velocity of the Air Compressor</w:t>
      </w:r>
      <w:r w:rsidR="006D1532">
        <w:rPr>
          <w:rFonts w:hint="eastAsia"/>
          <w:color w:val="5B9BD5"/>
        </w:rPr>
        <w:t xml:space="preserve">. </w:t>
      </w:r>
      <w:r w:rsidR="006D1532" w:rsidRPr="006D1532">
        <w:rPr>
          <w:color w:val="5B9BD5"/>
        </w:rPr>
        <w:t>In recognition of the potential for confusion, we have taken the prudent step of replacing all instances of the abbreviation "CMP" with the explicit term "Air Compressor" throughout the manuscript.</w:t>
      </w:r>
      <w:r w:rsidR="00001400">
        <w:rPr>
          <w:rFonts w:hint="eastAsia"/>
          <w:color w:val="000000"/>
          <w:szCs w:val="21"/>
        </w:rPr>
        <w:br/>
        <w:t>* The presentation of section 5 is not straightforward for a non-specialist of observers, with a couple of not fully clear concepts e.g. « observer fusion », however, it sounds really interesting since based on a solid methodology (just a commen</w:t>
      </w:r>
      <w:r w:rsidR="00001400" w:rsidRPr="007842A9">
        <w:rPr>
          <w:rFonts w:hint="eastAsia"/>
          <w:color w:val="000000"/>
          <w:szCs w:val="21"/>
        </w:rPr>
        <w:t>t).</w:t>
      </w:r>
    </w:p>
    <w:p w14:paraId="25A5F3E9" w14:textId="77777777" w:rsidR="003C158A" w:rsidRDefault="008A41B4" w:rsidP="00001400">
      <w:pPr>
        <w:rPr>
          <w:color w:val="5B9BD5"/>
        </w:rPr>
      </w:pPr>
      <w:r>
        <w:rPr>
          <w:rFonts w:hint="eastAsia"/>
          <w:color w:val="5B9BD5"/>
        </w:rPr>
        <w:t xml:space="preserve">Reply: </w:t>
      </w:r>
      <w:r w:rsidR="00001400" w:rsidRPr="00353AC3">
        <w:rPr>
          <w:rFonts w:hint="eastAsia"/>
          <w:color w:val="5B9BD5"/>
        </w:rPr>
        <w:t xml:space="preserve">The Observer-Fusion is a simplification for </w:t>
      </w:r>
      <w:r w:rsidR="00001400" w:rsidRPr="00353AC3">
        <w:rPr>
          <w:color w:val="5B9BD5"/>
        </w:rPr>
        <w:t>“</w:t>
      </w:r>
      <w:r w:rsidR="00001400" w:rsidRPr="00353AC3">
        <w:rPr>
          <w:rFonts w:hint="eastAsia"/>
          <w:color w:val="5B9BD5"/>
        </w:rPr>
        <w:t>observer based on sensor fusion</w:t>
      </w:r>
      <w:r w:rsidR="00001400" w:rsidRPr="00353AC3">
        <w:rPr>
          <w:color w:val="5B9BD5"/>
        </w:rPr>
        <w:t>”</w:t>
      </w:r>
      <w:r w:rsidR="00001400" w:rsidRPr="00353AC3">
        <w:rPr>
          <w:rFonts w:hint="eastAsia"/>
          <w:color w:val="5B9BD5"/>
        </w:rPr>
        <w:t>, it</w:t>
      </w:r>
      <w:r w:rsidR="00001400" w:rsidRPr="00353AC3">
        <w:rPr>
          <w:color w:val="5B9BD5"/>
        </w:rPr>
        <w:t>’</w:t>
      </w:r>
      <w:r w:rsidR="00001400" w:rsidRPr="00353AC3">
        <w:rPr>
          <w:rFonts w:hint="eastAsia"/>
          <w:color w:val="5B9BD5"/>
        </w:rPr>
        <w:t xml:space="preserve">s compared with </w:t>
      </w:r>
      <w:r w:rsidR="00001400" w:rsidRPr="00353AC3">
        <w:rPr>
          <w:color w:val="5B9BD5"/>
        </w:rPr>
        <w:t>“</w:t>
      </w:r>
      <w:r w:rsidR="00001400" w:rsidRPr="00353AC3">
        <w:rPr>
          <w:rFonts w:hint="eastAsia"/>
          <w:color w:val="5B9BD5"/>
        </w:rPr>
        <w:t>observer based on HFR</w:t>
      </w:r>
      <w:r w:rsidR="00001400" w:rsidRPr="00353AC3">
        <w:rPr>
          <w:color w:val="5B9BD5"/>
        </w:rPr>
        <w:t>”</w:t>
      </w:r>
      <w:r w:rsidR="00001400" w:rsidRPr="00353AC3">
        <w:rPr>
          <w:rFonts w:hint="eastAsia"/>
          <w:color w:val="5B9BD5"/>
        </w:rPr>
        <w:t>.</w:t>
      </w:r>
    </w:p>
    <w:p w14:paraId="380BDD6E" w14:textId="1143AF20" w:rsidR="00CE14E1" w:rsidRDefault="00CE14E1" w:rsidP="00001400">
      <w:pPr>
        <w:rPr>
          <w:color w:val="5B9BD5"/>
        </w:rPr>
      </w:pPr>
      <w:r>
        <w:rPr>
          <w:rFonts w:hint="eastAsia"/>
          <w:color w:val="5B9BD5"/>
        </w:rPr>
        <w:t>T</w:t>
      </w:r>
      <w:r w:rsidRPr="00CE14E1">
        <w:rPr>
          <w:color w:val="5B9BD5"/>
        </w:rPr>
        <w:t xml:space="preserve">o expound on the concept of "Observer Fusion," which is a contraction of the term "observer </w:t>
      </w:r>
      <w:r w:rsidRPr="00CE14E1">
        <w:rPr>
          <w:color w:val="5B9BD5"/>
        </w:rPr>
        <w:lastRenderedPageBreak/>
        <w:t>based on sensor fusion." This methodology represents a</w:t>
      </w:r>
      <w:r>
        <w:rPr>
          <w:rFonts w:hint="eastAsia"/>
          <w:color w:val="5B9BD5"/>
        </w:rPr>
        <w:t>n</w:t>
      </w:r>
      <w:r w:rsidRPr="00CE14E1">
        <w:rPr>
          <w:color w:val="5B9BD5"/>
        </w:rPr>
        <w:t xml:space="preserve"> amalgamation of multiple sensory inputs, leveraging the strengths of disparate data streams to </w:t>
      </w:r>
      <w:r>
        <w:rPr>
          <w:rFonts w:hint="eastAsia"/>
          <w:color w:val="5B9BD5"/>
        </w:rPr>
        <w:t>increase</w:t>
      </w:r>
      <w:r w:rsidRPr="00CE14E1">
        <w:rPr>
          <w:color w:val="5B9BD5"/>
        </w:rPr>
        <w:t xml:space="preserve"> the robustness and precision of the observer's estimations.</w:t>
      </w:r>
    </w:p>
    <w:p w14:paraId="23326360" w14:textId="2D151D4B" w:rsidR="00CE14E1" w:rsidRDefault="00CE14E1" w:rsidP="00001400">
      <w:pPr>
        <w:rPr>
          <w:color w:val="5B9BD5"/>
        </w:rPr>
      </w:pPr>
      <w:r w:rsidRPr="00CE14E1">
        <w:rPr>
          <w:color w:val="5B9BD5"/>
        </w:rPr>
        <w:t>Sensor fusion is a sophisticated technique that synergistically combines the information acquired from a multitude of sensors</w:t>
      </w:r>
      <w:r>
        <w:rPr>
          <w:rFonts w:hint="eastAsia"/>
          <w:color w:val="5B9BD5"/>
        </w:rPr>
        <w:t xml:space="preserve">. </w:t>
      </w:r>
      <w:r w:rsidRPr="00CE14E1">
        <w:rPr>
          <w:color w:val="5B9BD5"/>
        </w:rPr>
        <w:t>By</w:t>
      </w:r>
      <w:r>
        <w:rPr>
          <w:rFonts w:hint="eastAsia"/>
          <w:color w:val="5B9BD5"/>
        </w:rPr>
        <w:t xml:space="preserve"> </w:t>
      </w:r>
      <w:r w:rsidRPr="00CE14E1">
        <w:rPr>
          <w:color w:val="5B9BD5"/>
        </w:rPr>
        <w:t xml:space="preserve">integrating these heterogeneous data sources, the fusion process </w:t>
      </w:r>
      <w:r>
        <w:rPr>
          <w:rFonts w:hint="eastAsia"/>
          <w:color w:val="5B9BD5"/>
        </w:rPr>
        <w:t xml:space="preserve">can reduce the </w:t>
      </w:r>
      <w:r>
        <w:rPr>
          <w:color w:val="5B9BD5"/>
        </w:rPr>
        <w:t>limitation</w:t>
      </w:r>
      <w:r>
        <w:rPr>
          <w:rFonts w:hint="eastAsia"/>
          <w:color w:val="5B9BD5"/>
        </w:rPr>
        <w:t xml:space="preserve"> of each</w:t>
      </w:r>
      <w:r w:rsidRPr="00CE14E1">
        <w:rPr>
          <w:color w:val="5B9BD5"/>
        </w:rPr>
        <w:t xml:space="preserve"> individual sensors, thereby yielding a more comp</w:t>
      </w:r>
      <w:r>
        <w:rPr>
          <w:rFonts w:hint="eastAsia"/>
          <w:color w:val="5B9BD5"/>
        </w:rPr>
        <w:t>lex</w:t>
      </w:r>
      <w:r w:rsidRPr="00CE14E1">
        <w:rPr>
          <w:color w:val="5B9BD5"/>
        </w:rPr>
        <w:t xml:space="preserve"> and accurate representation of the underlying phenomen</w:t>
      </w:r>
      <w:r>
        <w:rPr>
          <w:rFonts w:hint="eastAsia"/>
          <w:color w:val="5B9BD5"/>
        </w:rPr>
        <w:t>a.</w:t>
      </w:r>
    </w:p>
    <w:p w14:paraId="7402E863" w14:textId="49343386" w:rsidR="00001400" w:rsidRPr="003C158A" w:rsidRDefault="00001400" w:rsidP="008A21E9">
      <w:r>
        <w:rPr>
          <w:rFonts w:hint="eastAsia"/>
          <w:color w:val="000000"/>
          <w:szCs w:val="21"/>
        </w:rPr>
        <w:br/>
        <w:t>To conclude, the paper could be published after minor revision, most of them for the sake of an easier reading by non-specialists of the topic.</w:t>
      </w:r>
    </w:p>
    <w:sectPr w:rsidR="00001400" w:rsidRPr="003C15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837FB" w14:textId="77777777" w:rsidR="00FE7B3F" w:rsidRDefault="00FE7B3F" w:rsidP="00D66E40">
      <w:r>
        <w:separator/>
      </w:r>
    </w:p>
  </w:endnote>
  <w:endnote w:type="continuationSeparator" w:id="0">
    <w:p w14:paraId="66A9B10A" w14:textId="77777777" w:rsidR="00FE7B3F" w:rsidRDefault="00FE7B3F"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D79A4" w14:textId="77777777" w:rsidR="00FE7B3F" w:rsidRDefault="00FE7B3F" w:rsidP="00D66E40">
      <w:r>
        <w:separator/>
      </w:r>
    </w:p>
  </w:footnote>
  <w:footnote w:type="continuationSeparator" w:id="0">
    <w:p w14:paraId="607C4AEE" w14:textId="77777777" w:rsidR="00FE7B3F" w:rsidRDefault="00FE7B3F"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596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7F63"/>
    <w:rsid w:val="00007FAD"/>
    <w:rsid w:val="00013A22"/>
    <w:rsid w:val="00020F6B"/>
    <w:rsid w:val="0004649E"/>
    <w:rsid w:val="000825D6"/>
    <w:rsid w:val="000A2609"/>
    <w:rsid w:val="000C10E5"/>
    <w:rsid w:val="000D1782"/>
    <w:rsid w:val="000E299C"/>
    <w:rsid w:val="000F15DF"/>
    <w:rsid w:val="000F1897"/>
    <w:rsid w:val="000F20F6"/>
    <w:rsid w:val="00113402"/>
    <w:rsid w:val="001327BE"/>
    <w:rsid w:val="0015249C"/>
    <w:rsid w:val="00163A3B"/>
    <w:rsid w:val="001672FA"/>
    <w:rsid w:val="00173D44"/>
    <w:rsid w:val="001767D9"/>
    <w:rsid w:val="001A6F41"/>
    <w:rsid w:val="001C79CC"/>
    <w:rsid w:val="001E3A0D"/>
    <w:rsid w:val="002271D0"/>
    <w:rsid w:val="00247538"/>
    <w:rsid w:val="002570E2"/>
    <w:rsid w:val="00270B9B"/>
    <w:rsid w:val="00277DCA"/>
    <w:rsid w:val="0028173F"/>
    <w:rsid w:val="00296A71"/>
    <w:rsid w:val="002A182C"/>
    <w:rsid w:val="002C6D17"/>
    <w:rsid w:val="002E1A3D"/>
    <w:rsid w:val="002E1D1C"/>
    <w:rsid w:val="002F731A"/>
    <w:rsid w:val="00325C86"/>
    <w:rsid w:val="003454F7"/>
    <w:rsid w:val="00346CB8"/>
    <w:rsid w:val="00353AC3"/>
    <w:rsid w:val="00371271"/>
    <w:rsid w:val="00380566"/>
    <w:rsid w:val="003B004F"/>
    <w:rsid w:val="003C158A"/>
    <w:rsid w:val="003D1C63"/>
    <w:rsid w:val="003D74C4"/>
    <w:rsid w:val="003E2CF4"/>
    <w:rsid w:val="003E6641"/>
    <w:rsid w:val="0045501D"/>
    <w:rsid w:val="004906AB"/>
    <w:rsid w:val="004D6E68"/>
    <w:rsid w:val="004E2A74"/>
    <w:rsid w:val="004E663D"/>
    <w:rsid w:val="004F14FA"/>
    <w:rsid w:val="004F2E6A"/>
    <w:rsid w:val="004F48FF"/>
    <w:rsid w:val="00504CF7"/>
    <w:rsid w:val="00511713"/>
    <w:rsid w:val="00545731"/>
    <w:rsid w:val="0056606F"/>
    <w:rsid w:val="0060026A"/>
    <w:rsid w:val="0060657A"/>
    <w:rsid w:val="00633A13"/>
    <w:rsid w:val="0063727F"/>
    <w:rsid w:val="00654E05"/>
    <w:rsid w:val="006913B9"/>
    <w:rsid w:val="00694559"/>
    <w:rsid w:val="006A30A6"/>
    <w:rsid w:val="006A6E82"/>
    <w:rsid w:val="006B703B"/>
    <w:rsid w:val="006D1532"/>
    <w:rsid w:val="006D4372"/>
    <w:rsid w:val="006F19FF"/>
    <w:rsid w:val="00732B46"/>
    <w:rsid w:val="0073695B"/>
    <w:rsid w:val="00772655"/>
    <w:rsid w:val="007B122F"/>
    <w:rsid w:val="007E0502"/>
    <w:rsid w:val="007E6C58"/>
    <w:rsid w:val="007F5A33"/>
    <w:rsid w:val="00807BC4"/>
    <w:rsid w:val="00817420"/>
    <w:rsid w:val="00867C84"/>
    <w:rsid w:val="00872B65"/>
    <w:rsid w:val="008866B3"/>
    <w:rsid w:val="008917A3"/>
    <w:rsid w:val="00892947"/>
    <w:rsid w:val="008A21E9"/>
    <w:rsid w:val="008A41B4"/>
    <w:rsid w:val="008A75AA"/>
    <w:rsid w:val="008B2E3F"/>
    <w:rsid w:val="008C7B5A"/>
    <w:rsid w:val="008D1675"/>
    <w:rsid w:val="008D5C0C"/>
    <w:rsid w:val="008F6AB0"/>
    <w:rsid w:val="00906C89"/>
    <w:rsid w:val="009167F6"/>
    <w:rsid w:val="009263F0"/>
    <w:rsid w:val="00942EC1"/>
    <w:rsid w:val="00971D63"/>
    <w:rsid w:val="00981D7D"/>
    <w:rsid w:val="009878B2"/>
    <w:rsid w:val="009A2BBE"/>
    <w:rsid w:val="009D01AB"/>
    <w:rsid w:val="009D4C00"/>
    <w:rsid w:val="009F2EA2"/>
    <w:rsid w:val="00A17801"/>
    <w:rsid w:val="00A541BF"/>
    <w:rsid w:val="00A62F72"/>
    <w:rsid w:val="00A6672E"/>
    <w:rsid w:val="00AA34DB"/>
    <w:rsid w:val="00AA7E57"/>
    <w:rsid w:val="00AB09DE"/>
    <w:rsid w:val="00AB7E2E"/>
    <w:rsid w:val="00AD67EB"/>
    <w:rsid w:val="00AF2401"/>
    <w:rsid w:val="00AF6E1F"/>
    <w:rsid w:val="00B16435"/>
    <w:rsid w:val="00B47DEB"/>
    <w:rsid w:val="00B7141A"/>
    <w:rsid w:val="00B92D73"/>
    <w:rsid w:val="00BB5D34"/>
    <w:rsid w:val="00BB62D0"/>
    <w:rsid w:val="00BD0307"/>
    <w:rsid w:val="00BF7250"/>
    <w:rsid w:val="00C52795"/>
    <w:rsid w:val="00C81DAC"/>
    <w:rsid w:val="00C9780F"/>
    <w:rsid w:val="00CA2DE6"/>
    <w:rsid w:val="00CB5828"/>
    <w:rsid w:val="00CB6DC6"/>
    <w:rsid w:val="00CC5ED3"/>
    <w:rsid w:val="00CE14E1"/>
    <w:rsid w:val="00CF7995"/>
    <w:rsid w:val="00D01143"/>
    <w:rsid w:val="00D04928"/>
    <w:rsid w:val="00D05FDF"/>
    <w:rsid w:val="00D26CB0"/>
    <w:rsid w:val="00D45A8C"/>
    <w:rsid w:val="00D647E9"/>
    <w:rsid w:val="00D66456"/>
    <w:rsid w:val="00D66E40"/>
    <w:rsid w:val="00D82DA5"/>
    <w:rsid w:val="00DA4608"/>
    <w:rsid w:val="00DC605F"/>
    <w:rsid w:val="00DC75DB"/>
    <w:rsid w:val="00DD0A64"/>
    <w:rsid w:val="00DD6DD9"/>
    <w:rsid w:val="00E06BD4"/>
    <w:rsid w:val="00E16D38"/>
    <w:rsid w:val="00E26F5A"/>
    <w:rsid w:val="00E41145"/>
    <w:rsid w:val="00E4419D"/>
    <w:rsid w:val="00E521C5"/>
    <w:rsid w:val="00E525C7"/>
    <w:rsid w:val="00E53222"/>
    <w:rsid w:val="00E666D9"/>
    <w:rsid w:val="00E8646E"/>
    <w:rsid w:val="00EA3166"/>
    <w:rsid w:val="00EB600D"/>
    <w:rsid w:val="00EC2037"/>
    <w:rsid w:val="00ED15D4"/>
    <w:rsid w:val="00ED7FBA"/>
    <w:rsid w:val="00EE5A56"/>
    <w:rsid w:val="00EF5E9E"/>
    <w:rsid w:val="00F0773B"/>
    <w:rsid w:val="00F80BF8"/>
    <w:rsid w:val="00F91D9D"/>
    <w:rsid w:val="00F92B91"/>
    <w:rsid w:val="00FA2339"/>
    <w:rsid w:val="00FE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99C"/>
    <w:pPr>
      <w:widowControl w:val="0"/>
      <w:jc w:val="both"/>
    </w:pPr>
    <w:rPr>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05.04.0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egypro.2019.01.401" TargetMode="External"/><Relationship Id="rId12" Type="http://schemas.openxmlformats.org/officeDocument/2006/relationships/hyperlink" Target="https://doi.org/10.1016/j.jpowsour.2005.07.0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powsour.2005.04.027" TargetMode="External"/><Relationship Id="rId5" Type="http://schemas.openxmlformats.org/officeDocument/2006/relationships/footnotes" Target="footnotes.xml"/><Relationship Id="rId10" Type="http://schemas.openxmlformats.org/officeDocument/2006/relationships/hyperlink" Target="https://doi.org/10.1016/j.egypro.2019.01.401" TargetMode="External"/><Relationship Id="rId4" Type="http://schemas.openxmlformats.org/officeDocument/2006/relationships/webSettings" Target="webSettings.xml"/><Relationship Id="rId9" Type="http://schemas.openxmlformats.org/officeDocument/2006/relationships/hyperlink" Target="https://doi.org/10.1016/j.jpowsour.2005.07.053"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11</Pages>
  <Words>4762</Words>
  <Characters>27149</Characters>
  <Application>Microsoft Office Word</Application>
  <DocSecurity>0</DocSecurity>
  <Lines>226</Lines>
  <Paragraphs>63</Paragraphs>
  <ScaleCrop>false</ScaleCrop>
  <Company/>
  <LinksUpToDate>false</LinksUpToDate>
  <CharactersWithSpaces>31848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160</cp:revision>
  <dcterms:created xsi:type="dcterms:W3CDTF">2024-04-17T10:46:00Z</dcterms:created>
  <dcterms:modified xsi:type="dcterms:W3CDTF">2024-04-25T13:15:00Z</dcterms:modified>
</cp:coreProperties>
</file>