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D609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center"/>
        <w:rPr>
          <w:color w:val="1F2329"/>
          <w:sz w:val="28"/>
          <w:szCs w:val="28"/>
        </w:rPr>
      </w:pPr>
      <w:bookmarkStart w:id="0" w:name="_GoBack"/>
      <w:bookmarkEnd w:id="0"/>
      <w:r>
        <w:rPr>
          <w:color w:val="1F2329"/>
          <w:sz w:val="28"/>
          <w:szCs w:val="28"/>
        </w:rPr>
        <w:t>AI+隐患排查建设方案</w:t>
      </w:r>
    </w:p>
    <w:p w14:paraId="02F1E3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一、方案背景</w:t>
      </w:r>
    </w:p>
    <w:p w14:paraId="2085161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lang w:val="en-US" w:eastAsia="zh-CN"/>
        </w:rPr>
        <w:t>在交通基础设施建设领域，随着工程规模与技术复杂度持续攀升，传统以人工巡检、视频人工轮巡、经验判断为主导的安全管理模式，已难以满足现代施工对安全管控精度、效率与可追溯性的严苛要求。当前施工现场隐患排查主要依赖安全管理员现场巡查、监控室人工轮巡查看，存在巡检覆盖连续性不足、隐患识别标准化程度低、处置响应存在时间窗口、历史经验无法有效复用等突出问题。</w:t>
      </w:r>
    </w:p>
    <w:p w14:paraId="7219A62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lang w:val="en-US" w:eastAsia="zh-CN"/>
        </w:rPr>
        <w:t>现有安全管理平台、视频监控系统已基本实现隐患上报、整改派发、影像采集与流程线上化，但主动发现、自动研判、智能闭环能力尚属空白。海量现场影像、隐患台账等数据未被有效激活，风险识别高度依赖人员经验，漏检、误检、处置滞后等情况时有发生。为破解上述痛点，构建覆盖 “感知 — 识别 — 预警 — 处置 — 闭环” 的全链条智能安全管控体系，全面提升施工现场安全风险防控能力，特制定本 AI + 隐患排查建设方案。</w:t>
      </w:r>
    </w:p>
    <w:p w14:paraId="754686A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二、建设目标</w:t>
      </w:r>
    </w:p>
    <w:p w14:paraId="779AEFA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color w:val="1F2329"/>
          <w:sz w:val="19"/>
          <w:szCs w:val="19"/>
        </w:rPr>
      </w:pPr>
      <w:r>
        <w:rPr>
          <w:rStyle w:val="7"/>
          <w:b/>
          <w:bCs/>
          <w:color w:val="1F2329"/>
          <w:sz w:val="19"/>
          <w:szCs w:val="19"/>
        </w:rPr>
        <w:t>风险管控目标</w:t>
      </w:r>
      <w:r>
        <w:rPr>
          <w:color w:val="1F2329"/>
          <w:sz w:val="19"/>
          <w:szCs w:val="19"/>
        </w:rPr>
        <w:t>：实现施工现场典型场景全天候自动化巡检，最大限度压缩事故风险敞口时间，大幅降低隐患漏检率与识别偏差风险。</w:t>
      </w:r>
    </w:p>
    <w:p w14:paraId="17889F9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color w:val="1F2329"/>
          <w:sz w:val="19"/>
          <w:szCs w:val="19"/>
        </w:rPr>
      </w:pPr>
      <w:r>
        <w:rPr>
          <w:rStyle w:val="7"/>
          <w:b/>
          <w:bCs/>
          <w:color w:val="1F2329"/>
          <w:sz w:val="19"/>
          <w:szCs w:val="19"/>
        </w:rPr>
        <w:t>效率提升目标</w:t>
      </w:r>
      <w:r>
        <w:rPr>
          <w:color w:val="1F2329"/>
          <w:sz w:val="19"/>
          <w:szCs w:val="19"/>
        </w:rPr>
        <w:t>：减轻人工盯屏轮巡、台账整理、电话催办等重复性工作强度，实现隐患识别、预警推送、闭环处置全流程自动化辅助。</w:t>
      </w:r>
    </w:p>
    <w:p w14:paraId="3CDA23D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color w:val="1F2329"/>
          <w:sz w:val="19"/>
          <w:szCs w:val="19"/>
        </w:rPr>
      </w:pPr>
      <w:r>
        <w:rPr>
          <w:rStyle w:val="7"/>
          <w:b/>
          <w:bCs/>
          <w:color w:val="1F2329"/>
          <w:sz w:val="19"/>
          <w:szCs w:val="19"/>
        </w:rPr>
        <w:t>标准化目标</w:t>
      </w:r>
      <w:r>
        <w:rPr>
          <w:color w:val="1F2329"/>
          <w:sz w:val="19"/>
          <w:szCs w:val="19"/>
        </w:rPr>
        <w:t>：统一隐患判定标准、描述用语与处置流程，降低对人工经验的依赖，提升不同项目、不同人员管控尺度的一致性。</w:t>
      </w:r>
    </w:p>
    <w:p w14:paraId="2B0A69D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color w:val="1F2329"/>
          <w:sz w:val="19"/>
          <w:szCs w:val="19"/>
        </w:rPr>
      </w:pPr>
      <w:r>
        <w:rPr>
          <w:rStyle w:val="7"/>
          <w:b/>
          <w:bCs/>
          <w:color w:val="1F2329"/>
          <w:sz w:val="19"/>
          <w:szCs w:val="19"/>
        </w:rPr>
        <w:t>知识沉淀目标</w:t>
      </w:r>
      <w:r>
        <w:rPr>
          <w:color w:val="1F2329"/>
          <w:sz w:val="19"/>
          <w:szCs w:val="19"/>
        </w:rPr>
        <w:t>：构建可迭代的隐患案例库与识别模型，持续积累隐患图像特征、判定规则与处置经验，形成可复用、可迁移的安全管控知识资产。</w:t>
      </w:r>
    </w:p>
    <w:p w14:paraId="1AB1CE21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系统概述</w:t>
      </w:r>
    </w:p>
    <w:p w14:paraId="796ED72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lang w:val="en-US" w:eastAsia="zh-CN"/>
        </w:rPr>
        <w:t>AI + 隐患排查系统面向施工现场常态化安全管理，融合视频流智能分析与移动端随手拍采集，构建 “发现、预警、推送、处置、闭环” 全链条智能化管理机制。</w:t>
      </w:r>
    </w:p>
    <w:p w14:paraId="51E90F3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lang w:val="en-US" w:eastAsia="zh-CN"/>
        </w:rPr>
        <w:t>系统对临时用电、临边洞口防护、人员通道、机械设备、焊接切割、支架脚手架、交安设施、材料堆放、作业环境等典型场景进行全天候自动化巡检；基于视频</w:t>
      </w:r>
      <w:r>
        <w:rPr>
          <w:rFonts w:hint="eastAsia"/>
          <w:color w:val="1F2329"/>
          <w:sz w:val="19"/>
          <w:szCs w:val="19"/>
          <w:lang w:val="en-US" w:eastAsia="zh"/>
          <w:woUserID w:val="1"/>
        </w:rPr>
        <w:t>流</w:t>
      </w:r>
      <w:r>
        <w:rPr>
          <w:color w:val="1F2329"/>
          <w:sz w:val="19"/>
          <w:szCs w:val="19"/>
          <w:lang w:val="en-US" w:eastAsia="zh-CN"/>
        </w:rPr>
        <w:t>或手机拍照快速精准识别隐患，自动输出隐患描述、位置标注、处置建议、规范依据；按责任矩阵精准推送预警信息至相关负责人，自动生成整改通知单并跟踪整改进度；整改完成后支持 AI / 人工复核验收，闭环案例持续沉淀至知识库，驱动识别能力不断迭代优化。</w:t>
      </w:r>
    </w:p>
    <w:p w14:paraId="7AA6083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  <w:lang w:val="en-US" w:eastAsia="zh-CN"/>
        </w:rPr>
        <w:t>系统在不替代现有安全管理、视频监控系统核心功能的前提下，叠加智能感知与自动研判能力，将传统被动巡查转变为主动感知、秒级预警、自动闭环的智能防控体系。</w:t>
      </w:r>
    </w:p>
    <w:p w14:paraId="715FA806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firstLine="0" w:firstLineChars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技术路径</w:t>
      </w:r>
    </w:p>
    <w:p w14:paraId="3EDD0FD2">
      <w:pPr>
        <w:numPr>
          <w:ilvl w:val="0"/>
          <w:numId w:val="0"/>
        </w:numPr>
        <w:ind w:leftChars="0"/>
        <w:rPr>
          <w:rFonts w:hint="eastAsia" w:eastAsiaTheme="minorEastAsia"/>
          <w:lang w:eastAsia="zh"/>
        </w:rPr>
      </w:pPr>
      <w:r>
        <w:rPr>
          <w:rFonts w:hint="eastAsia" w:eastAsiaTheme="minorEastAsia"/>
          <w:lang w:eastAsia="zh"/>
        </w:rPr>
        <w:drawing>
          <wp:inline distT="0" distB="0" distL="114300" distR="114300">
            <wp:extent cx="5266055" cy="2816860"/>
            <wp:effectExtent l="0" t="0" r="1079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59D8">
      <w:pPr>
        <w:numPr>
          <w:ilvl w:val="0"/>
          <w:numId w:val="0"/>
        </w:numPr>
        <w:ind w:left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图1：技术架构图[其中蓝色模块能力由智行提供]</w:t>
      </w:r>
    </w:p>
    <w:p w14:paraId="38A499E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color w:val="1F2329"/>
          <w:sz w:val="19"/>
          <w:szCs w:val="19"/>
        </w:rPr>
      </w:pPr>
      <w:r>
        <w:rPr>
          <w:rStyle w:val="7"/>
          <w:b/>
          <w:bCs/>
          <w:color w:val="1F2329"/>
          <w:sz w:val="19"/>
          <w:szCs w:val="19"/>
        </w:rPr>
        <w:t>数据接入层</w:t>
      </w:r>
      <w:r>
        <w:rPr>
          <w:color w:val="1F2329"/>
          <w:sz w:val="19"/>
          <w:szCs w:val="19"/>
        </w:rPr>
        <w:t>：通过标准化接口对接现有视频监控系统，获取 RTSP/RTMP 视频流与摄像头点位信息；对接安全管理系统，获取历史隐患台账、责任矩阵、整改记录；接入移动端随手拍照片与现场采集数据。</w:t>
      </w:r>
    </w:p>
    <w:p w14:paraId="10C81BE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color w:val="1F2329"/>
          <w:sz w:val="19"/>
          <w:szCs w:val="19"/>
        </w:rPr>
      </w:pPr>
      <w:r>
        <w:rPr>
          <w:rStyle w:val="7"/>
          <w:b/>
          <w:bCs/>
          <w:color w:val="1F2329"/>
          <w:sz w:val="19"/>
          <w:szCs w:val="19"/>
        </w:rPr>
        <w:t>AI 模型层</w:t>
      </w:r>
      <w:r>
        <w:rPr>
          <w:color w:val="1F2329"/>
          <w:sz w:val="19"/>
          <w:szCs w:val="19"/>
        </w:rPr>
        <w:t>：采用轻量化多模态识别模型，</w:t>
      </w:r>
      <w:r>
        <w:rPr>
          <w:rFonts w:hint="eastAsia"/>
          <w:color w:val="1F2329"/>
          <w:sz w:val="19"/>
          <w:szCs w:val="19"/>
          <w:lang w:val="en-US" w:eastAsia="zh-CN"/>
        </w:rPr>
        <w:t>以及视觉CV模型进行隐患识别</w:t>
      </w:r>
      <w:r>
        <w:rPr>
          <w:color w:val="1F2329"/>
          <w:sz w:val="19"/>
          <w:szCs w:val="19"/>
        </w:rPr>
        <w:t>；联动规范标准库，实现隐患类型、风险等级与规范条文自动匹配。</w:t>
      </w:r>
    </w:p>
    <w:p w14:paraId="71BE94E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color w:val="1F2329"/>
          <w:sz w:val="19"/>
          <w:szCs w:val="19"/>
        </w:rPr>
      </w:pPr>
      <w:r>
        <w:rPr>
          <w:rStyle w:val="7"/>
          <w:b/>
          <w:bCs/>
          <w:color w:val="1F2329"/>
          <w:sz w:val="19"/>
          <w:szCs w:val="19"/>
        </w:rPr>
        <w:t>平台能力层</w:t>
      </w:r>
      <w:r>
        <w:rPr>
          <w:color w:val="1F2329"/>
          <w:sz w:val="19"/>
          <w:szCs w:val="19"/>
        </w:rPr>
        <w:t>：搭建智能感知、智能分析、智能调度三大核心引擎，实现视频流实时分析、隐患精准识别、预警自动推送、闭环跟踪管理。</w:t>
      </w:r>
    </w:p>
    <w:p w14:paraId="573E1F7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color w:val="1F2329"/>
          <w:sz w:val="19"/>
          <w:szCs w:val="19"/>
        </w:rPr>
      </w:pPr>
      <w:r>
        <w:rPr>
          <w:rStyle w:val="7"/>
          <w:b/>
          <w:bCs/>
          <w:color w:val="1F2329"/>
          <w:sz w:val="19"/>
          <w:szCs w:val="19"/>
        </w:rPr>
        <w:t>应用交互层</w:t>
      </w:r>
      <w:r>
        <w:rPr>
          <w:color w:val="1F2329"/>
          <w:sz w:val="19"/>
          <w:szCs w:val="19"/>
        </w:rPr>
        <w:t>：提供 PC 端管理界面、视频监控 AI 叠加图层、移动端随手拍 / 预警接收 / 处置反馈入口，实现现场与管理端实时联动。</w:t>
      </w:r>
    </w:p>
    <w:p w14:paraId="0D6B7EE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color w:val="1F2329"/>
          <w:sz w:val="19"/>
          <w:szCs w:val="19"/>
        </w:rPr>
      </w:pPr>
      <w:r>
        <w:rPr>
          <w:rStyle w:val="7"/>
          <w:b/>
          <w:bCs/>
          <w:color w:val="1F2329"/>
          <w:sz w:val="19"/>
          <w:szCs w:val="19"/>
        </w:rPr>
        <w:t>知识迭代层</w:t>
      </w:r>
      <w:r>
        <w:rPr>
          <w:color w:val="1F2329"/>
          <w:sz w:val="19"/>
          <w:szCs w:val="19"/>
        </w:rPr>
        <w:t>：闭环隐患案例自动归档，持续为模型提供增量训练数据，实现识别精度与处置建议有效性持续提升。</w:t>
      </w:r>
    </w:p>
    <w:p w14:paraId="79A601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五、系统功能</w:t>
      </w:r>
    </w:p>
    <w:p w14:paraId="7DFF9A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（一）视频全天候自动化巡检</w:t>
      </w:r>
    </w:p>
    <w:p w14:paraId="4FF1ACA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default" w:asciiTheme="minorHAnsi" w:hAnsiTheme="minorHAnsi" w:eastAsiaTheme="minorEastAsia" w:cstheme="minorBidi"/>
          <w:b w:val="0"/>
          <w:bCs w:val="0"/>
          <w:color w:val="1F2329"/>
          <w:kern w:val="2"/>
          <w:sz w:val="19"/>
          <w:szCs w:val="19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color w:val="1F2329"/>
          <w:kern w:val="2"/>
          <w:sz w:val="19"/>
          <w:szCs w:val="19"/>
          <w:lang w:val="en-US" w:eastAsia="zh-CN" w:bidi="ar-SA"/>
        </w:rPr>
        <w:t>对现场视频流进行 7×24 小时不间断分析，自动覆盖临时用电、临边洞口防护、机械设备作业等典型风险场景，替代人工轮巡。</w:t>
      </w:r>
    </w:p>
    <w:p w14:paraId="2C5A912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（二）隐患精准识别与自动标注</w:t>
      </w:r>
    </w:p>
    <w:p w14:paraId="34307EF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color w:val="1F2329"/>
          <w:sz w:val="19"/>
          <w:szCs w:val="19"/>
          <w:lang w:val="en-US" w:eastAsia="zh-CN"/>
        </w:rPr>
      </w:pPr>
      <w:r>
        <w:rPr>
          <w:color w:val="1F2329"/>
          <w:sz w:val="19"/>
          <w:szCs w:val="19"/>
          <w:lang w:val="en-US" w:eastAsia="zh-CN"/>
        </w:rPr>
        <w:t>基于视频抽帧或手机拍照快速识别隐患类型、位置与风险等级；自动输出隐患描述、位置标注、处置建议、规范依据；识别置信度不足时提示重新采集，超出训练类型时引导人工补充。</w:t>
      </w:r>
    </w:p>
    <w:p w14:paraId="56C13E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（三）隐患台账自动生成</w:t>
      </w:r>
    </w:p>
    <w:p w14:paraId="79A1E7A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color w:val="1F2329"/>
          <w:sz w:val="19"/>
          <w:szCs w:val="19"/>
          <w:lang w:val="en-US" w:eastAsia="zh-CN"/>
        </w:rPr>
      </w:pPr>
      <w:r>
        <w:rPr>
          <w:color w:val="1F2329"/>
          <w:sz w:val="19"/>
          <w:szCs w:val="19"/>
          <w:lang w:val="en-US" w:eastAsia="zh-CN"/>
        </w:rPr>
        <w:t>识别到隐患后即时创建标准化电子台账，包含唯一编号、时间、位置、类型、等级、责任人、处置建议等信息；支持按时间、区域、类型多维检索与导出；同一位置短期重复隐患自动去重并标注次数。</w:t>
      </w:r>
    </w:p>
    <w:p w14:paraId="6968896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（四）预警精准推送与闭环处置</w:t>
      </w:r>
    </w:p>
    <w:p w14:paraId="727ED94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color w:val="1F2329"/>
          <w:sz w:val="19"/>
          <w:szCs w:val="19"/>
          <w:lang w:val="en-US" w:eastAsia="zh-CN"/>
        </w:rPr>
      </w:pPr>
      <w:r>
        <w:rPr>
          <w:color w:val="1F2329"/>
          <w:sz w:val="19"/>
          <w:szCs w:val="19"/>
          <w:lang w:val="en-US" w:eastAsia="zh-CN"/>
        </w:rPr>
        <w:t>按预设责任矩阵将预警信息自动推送至责任人移动端；生成整改通知单，跟踪处置状态；整改超时自动催办，复核不通过退回重改，复核通过自动闭环；闭环案例自动归档至隐患案例库。</w:t>
      </w:r>
    </w:p>
    <w:p w14:paraId="14F63C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（五）移动端现场作业功能</w:t>
      </w:r>
    </w:p>
    <w:p w14:paraId="25A7882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color w:val="1F2329"/>
          <w:sz w:val="19"/>
          <w:szCs w:val="19"/>
          <w:lang w:val="en-US" w:eastAsia="zh-CN"/>
        </w:rPr>
      </w:pPr>
      <w:r>
        <w:rPr>
          <w:color w:val="1F2329"/>
          <w:sz w:val="19"/>
          <w:szCs w:val="19"/>
          <w:lang w:val="en-US" w:eastAsia="zh-CN"/>
        </w:rPr>
        <w:t>支持随手拍上传、AI 即时识别、隐患信息自动填充；实时接收预警消息，在线查看处置要求、反馈整改结果、上传现场照片；具备离线缓存与网络恢复自动同步能力，适配施工现场网络波动环境。</w:t>
      </w:r>
    </w:p>
    <w:p w14:paraId="2DDFB59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（六）知识沉淀与模型迭代</w:t>
      </w:r>
    </w:p>
    <w:p w14:paraId="009682E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color w:val="1F2329"/>
          <w:sz w:val="19"/>
          <w:szCs w:val="19"/>
          <w:lang w:val="en-US" w:eastAsia="zh-CN"/>
        </w:rPr>
      </w:pPr>
      <w:r>
        <w:rPr>
          <w:color w:val="1F2329"/>
          <w:sz w:val="19"/>
          <w:szCs w:val="19"/>
          <w:lang w:val="en-US" w:eastAsia="zh-CN"/>
        </w:rPr>
        <w:t>所有闭环隐患案例全要素归档，包含图像特征、判定逻辑、处置措施与效果；基于增量案例持续优化识别模型与判定规则，提升隐患识别准确率与覆盖范围。</w:t>
      </w:r>
    </w:p>
    <w:p w14:paraId="4B51DE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rFonts w:hint="eastAsia" w:ascii="宋体" w:hAnsi="宋体" w:eastAsia="宋体" w:cs="宋体"/>
          <w:color w:val="1F2329"/>
          <w:sz w:val="19"/>
          <w:szCs w:val="19"/>
          <w:lang w:eastAsia="zh"/>
        </w:rPr>
      </w:pPr>
      <w:r>
        <w:rPr>
          <w:rFonts w:hint="eastAsia" w:ascii="宋体" w:hAnsi="宋体" w:eastAsia="宋体" w:cs="宋体"/>
          <w:color w:val="1F2329"/>
          <w:sz w:val="19"/>
          <w:szCs w:val="19"/>
          <w:lang w:eastAsia="zh"/>
        </w:rPr>
        <w:t>六、</w:t>
      </w:r>
      <w:r>
        <w:rPr>
          <w:rFonts w:ascii="宋体" w:hAnsi="宋体" w:eastAsia="宋体" w:cs="宋体"/>
          <w:color w:val="1F2329"/>
          <w:sz w:val="19"/>
          <w:szCs w:val="19"/>
        </w:rPr>
        <w:t>建设</w:t>
      </w:r>
      <w:r>
        <w:rPr>
          <w:rFonts w:hint="eastAsia" w:ascii="宋体" w:hAnsi="宋体" w:eastAsia="宋体" w:cs="宋体"/>
          <w:color w:val="1F2329"/>
          <w:sz w:val="19"/>
          <w:szCs w:val="19"/>
          <w:lang w:eastAsia="zh"/>
        </w:rPr>
        <w:t>内容</w:t>
      </w:r>
    </w:p>
    <w:p w14:paraId="61F9E51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0" w:firstLineChars="0"/>
        <w:rPr>
          <w:rFonts w:hint="eastAsia"/>
          <w:b/>
          <w:bCs/>
          <w:color w:val="1F2329"/>
          <w:sz w:val="19"/>
          <w:szCs w:val="19"/>
          <w:lang w:eastAsia="zh"/>
          <w:woUserID w:val="1"/>
        </w:rPr>
      </w:pPr>
      <w:r>
        <w:rPr>
          <w:rFonts w:hint="eastAsia"/>
          <w:b/>
          <w:bCs/>
          <w:color w:val="1F2329"/>
          <w:sz w:val="19"/>
          <w:szCs w:val="19"/>
          <w:lang w:eastAsia="zh"/>
          <w:woUserID w:val="1"/>
        </w:rPr>
        <w:t>（一）建设要求</w:t>
      </w:r>
    </w:p>
    <w:p w14:paraId="5816FFD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color w:val="1F2329"/>
          <w:sz w:val="19"/>
          <w:szCs w:val="19"/>
        </w:rPr>
      </w:pPr>
      <w:r>
        <w:rPr>
          <w:rStyle w:val="7"/>
          <w:b/>
          <w:bCs/>
          <w:color w:val="1F2329"/>
          <w:sz w:val="19"/>
          <w:szCs w:val="19"/>
        </w:rPr>
        <w:t>数据对接要求</w:t>
      </w:r>
      <w:r>
        <w:rPr>
          <w:color w:val="1F2329"/>
          <w:sz w:val="19"/>
          <w:szCs w:val="19"/>
        </w:rPr>
        <w:t>：完成与现有视频监控系统、安全管理系统的接口开发，实现视频流、隐患台账、责任矩阵等数据稳定接入与双向交互。</w:t>
      </w:r>
    </w:p>
    <w:p w14:paraId="72178E1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color w:val="1F2329"/>
          <w:sz w:val="19"/>
          <w:szCs w:val="19"/>
        </w:rPr>
      </w:pPr>
      <w:r>
        <w:rPr>
          <w:rStyle w:val="7"/>
          <w:b/>
          <w:bCs/>
          <w:color w:val="1F2329"/>
          <w:sz w:val="19"/>
          <w:szCs w:val="19"/>
        </w:rPr>
        <w:t>模型性能要求</w:t>
      </w:r>
      <w:r>
        <w:rPr>
          <w:color w:val="1F2329"/>
          <w:sz w:val="19"/>
          <w:szCs w:val="19"/>
        </w:rPr>
        <w:t>：隐患识别准确率不低于 85%，</w:t>
      </w:r>
      <w:r>
        <w:rPr>
          <w:rFonts w:hint="eastAsia"/>
          <w:color w:val="1F2329"/>
          <w:sz w:val="19"/>
          <w:szCs w:val="19"/>
          <w:lang w:eastAsia="zh"/>
          <w:woUserID w:val="1"/>
        </w:rPr>
        <w:t>接口</w:t>
      </w:r>
      <w:r>
        <w:rPr>
          <w:color w:val="1F2329"/>
          <w:sz w:val="19"/>
          <w:szCs w:val="19"/>
        </w:rPr>
        <w:t>响应</w:t>
      </w:r>
      <w:r>
        <w:rPr>
          <w:rFonts w:hint="eastAsia"/>
          <w:color w:val="1F2329"/>
          <w:sz w:val="19"/>
          <w:szCs w:val="19"/>
          <w:lang w:eastAsia="zh"/>
          <w:woUserID w:val="1"/>
        </w:rPr>
        <w:t>&lt;3</w:t>
      </w:r>
      <w:r>
        <w:rPr>
          <w:color w:val="1F2329"/>
          <w:sz w:val="19"/>
          <w:szCs w:val="19"/>
        </w:rPr>
        <w:t xml:space="preserve"> 秒，</w:t>
      </w:r>
      <w:r>
        <w:rPr>
          <w:rFonts w:hint="eastAsia"/>
          <w:color w:val="1F2329"/>
          <w:sz w:val="19"/>
          <w:szCs w:val="19"/>
          <w:lang w:eastAsia="zh"/>
          <w:woUserID w:val="1"/>
        </w:rPr>
        <w:t>结果分析时效&lt;10s，</w:t>
      </w:r>
      <w:r>
        <w:rPr>
          <w:color w:val="1F2329"/>
          <w:sz w:val="19"/>
          <w:szCs w:val="19"/>
        </w:rPr>
        <w:t>系统输出稳定性不低于 90%。</w:t>
      </w:r>
    </w:p>
    <w:p w14:paraId="311CA0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rFonts w:hint="eastAsia" w:eastAsiaTheme="minorEastAsia"/>
          <w:color w:val="1F2329"/>
          <w:sz w:val="19"/>
          <w:szCs w:val="19"/>
          <w:highlight w:val="none"/>
          <w:lang w:eastAsia="zh"/>
          <w:woUserID w:val="1"/>
        </w:rPr>
      </w:pPr>
      <w:r>
        <w:rPr>
          <w:rFonts w:hint="eastAsia"/>
          <w:color w:val="1F2329"/>
          <w:sz w:val="19"/>
          <w:szCs w:val="19"/>
          <w:highlight w:val="none"/>
          <w:lang w:eastAsia="zh"/>
          <w:woUserID w:val="1"/>
        </w:rPr>
        <w:t>数据采集要求：</w:t>
      </w:r>
      <w:r>
        <w:rPr>
          <w:rFonts w:hint="eastAsia"/>
          <w:color w:val="1F2329"/>
          <w:sz w:val="19"/>
          <w:szCs w:val="19"/>
          <w:highlight w:val="none"/>
          <w:woUserID w:val="1"/>
        </w:rPr>
        <w:t>摄像头部署要求：需满足AI算法部署的工程条件，确保采集画面符合算法识别标准；安装角度需控制在30°-60°，避免逆光、侧光过度导致画面模糊，确保隐患区域、监测目标无遮挡；安装高度根据监测场景调整，道路、桥梁等开阔场景建议高度为4-6米，封闭区域建议高度为2.5-3.5米，保障采集画面覆盖完整、目标清晰，适配AI隐患识别与行为检测算法的需求。摄像头部署情况会影响算法效果。</w:t>
      </w:r>
    </w:p>
    <w:p w14:paraId="5D55A3A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-360" w:leftChars="0" w:right="0" w:rightChars="0" w:firstLine="420" w:firstLineChars="0"/>
        <w:rPr>
          <w:color w:val="417FF9"/>
          <w:sz w:val="19"/>
          <w:szCs w:val="19"/>
        </w:rPr>
      </w:pPr>
      <w:r>
        <w:rPr>
          <w:rStyle w:val="7"/>
          <w:rFonts w:hint="eastAsia"/>
          <w:b/>
          <w:bCs/>
          <w:color w:val="1F2329"/>
          <w:sz w:val="19"/>
          <w:szCs w:val="19"/>
          <w:lang w:eastAsia="zh"/>
          <w:woUserID w:val="1"/>
        </w:rPr>
        <w:t>系统兼容</w:t>
      </w:r>
      <w:r>
        <w:rPr>
          <w:rStyle w:val="7"/>
          <w:b/>
          <w:bCs/>
          <w:color w:val="1F2329"/>
          <w:sz w:val="19"/>
          <w:szCs w:val="19"/>
        </w:rPr>
        <w:t>要求</w:t>
      </w:r>
      <w:r>
        <w:rPr>
          <w:color w:val="1F2329"/>
          <w:sz w:val="19"/>
          <w:szCs w:val="19"/>
        </w:rPr>
        <w:t>：</w:t>
      </w:r>
      <w:r>
        <w:rPr>
          <w:rFonts w:hint="eastAsia"/>
          <w:color w:val="1F2329"/>
          <w:sz w:val="19"/>
          <w:szCs w:val="19"/>
          <w:woUserID w:val="1"/>
        </w:rPr>
        <w:t>支持多平台接入，接口协议通用，可平滑集成现有业务系统，稳定适配各类现场环境。</w:t>
      </w:r>
    </w:p>
    <w:p w14:paraId="331F560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0" w:firstLineChars="0"/>
        <w:rPr>
          <w:rFonts w:hint="eastAsia"/>
          <w:b/>
          <w:bCs/>
          <w:color w:val="1F2329"/>
          <w:sz w:val="19"/>
          <w:szCs w:val="19"/>
          <w:highlight w:val="none"/>
          <w:lang w:eastAsia="zh"/>
          <w:woUserID w:val="1"/>
        </w:rPr>
      </w:pPr>
      <w:r>
        <w:rPr>
          <w:rFonts w:hint="eastAsia"/>
          <w:b/>
          <w:bCs/>
          <w:color w:val="1F2329"/>
          <w:sz w:val="19"/>
          <w:szCs w:val="19"/>
          <w:highlight w:val="none"/>
          <w:lang w:eastAsia="zh"/>
          <w:woUserID w:val="1"/>
        </w:rPr>
        <w:t>（二）建设内容</w:t>
      </w:r>
    </w:p>
    <w:p w14:paraId="1A31DC1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0" w:firstLineChars="0"/>
        <w:rPr>
          <w:rFonts w:hint="eastAsia" w:ascii="宋体" w:hAnsi="宋体" w:eastAsia="宋体" w:cs="宋体"/>
          <w:b/>
          <w:bCs/>
          <w:color w:val="1F2329"/>
          <w:kern w:val="0"/>
          <w:sz w:val="19"/>
          <w:szCs w:val="19"/>
          <w:lang w:val="en-US" w:eastAsia="zh" w:bidi="ar"/>
        </w:rPr>
      </w:pPr>
      <w:r>
        <w:rPr>
          <w:rFonts w:hint="eastAsia" w:ascii="宋体" w:hAnsi="宋体" w:eastAsia="宋体" w:cs="宋体"/>
          <w:b/>
          <w:bCs/>
          <w:color w:val="1F2329"/>
          <w:kern w:val="0"/>
          <w:sz w:val="19"/>
          <w:szCs w:val="19"/>
          <w:lang w:val="en-US" w:eastAsia="zh" w:bidi="ar"/>
        </w:rPr>
        <w:t>1.现有业务系统的升级改造</w:t>
      </w:r>
    </w:p>
    <w:p w14:paraId="513AAC6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0" w:firstLineChars="0"/>
        <w:rPr>
          <w:rFonts w:hint="eastAsia"/>
          <w:b/>
          <w:bCs/>
          <w:color w:val="1F2329"/>
          <w:sz w:val="19"/>
          <w:szCs w:val="19"/>
          <w:highlight w:val="none"/>
          <w:lang w:eastAsia="zh"/>
          <w:woUserID w:val="1"/>
        </w:rPr>
      </w:pPr>
      <w:r>
        <w:rPr>
          <w:rFonts w:hint="eastAsia"/>
          <w:b/>
          <w:bCs/>
          <w:color w:val="1F2329"/>
          <w:sz w:val="19"/>
          <w:szCs w:val="19"/>
          <w:highlight w:val="none"/>
          <w:lang w:eastAsia="zh"/>
          <w:woUserID w:val="1"/>
        </w:rPr>
        <w:t>....</w:t>
      </w:r>
    </w:p>
    <w:p w14:paraId="44D07FD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0" w:firstLineChars="0"/>
        <w:rPr>
          <w:rFonts w:hint="eastAsia"/>
          <w:b/>
          <w:bCs/>
          <w:color w:val="1F2329"/>
          <w:sz w:val="19"/>
          <w:szCs w:val="19"/>
          <w:highlight w:val="none"/>
          <w:lang w:eastAsia="zh"/>
          <w:woUserID w:val="1"/>
        </w:rPr>
      </w:pPr>
    </w:p>
    <w:p w14:paraId="2304DBD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0" w:firstLineChars="0"/>
        <w:rPr>
          <w:rFonts w:hint="eastAsia" w:ascii="宋体" w:hAnsi="宋体" w:eastAsia="宋体" w:cs="宋体"/>
          <w:b/>
          <w:bCs/>
          <w:color w:val="1F2329"/>
          <w:kern w:val="0"/>
          <w:sz w:val="19"/>
          <w:szCs w:val="19"/>
          <w:lang w:val="en-US" w:eastAsia="zh" w:bidi="ar"/>
        </w:rPr>
      </w:pPr>
      <w:r>
        <w:rPr>
          <w:rFonts w:hint="eastAsia" w:ascii="宋体" w:hAnsi="宋体" w:eastAsia="宋体" w:cs="宋体"/>
          <w:b/>
          <w:bCs/>
          <w:color w:val="1F2329"/>
          <w:kern w:val="0"/>
          <w:sz w:val="19"/>
          <w:szCs w:val="19"/>
          <w:lang w:val="en-US" w:eastAsia="zh" w:bidi="ar"/>
        </w:rPr>
        <w:t>2.AI智能模块应用</w:t>
      </w:r>
    </w:p>
    <w:p w14:paraId="238D225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0" w:firstLineChars="0"/>
        <w:rPr>
          <w:rFonts w:hint="eastAsia"/>
          <w:b/>
          <w:bCs/>
          <w:color w:val="1F2329"/>
          <w:sz w:val="19"/>
          <w:szCs w:val="19"/>
          <w:highlight w:val="none"/>
          <w:lang w:eastAsia="zh"/>
          <w:woUserID w:val="1"/>
        </w:rPr>
      </w:pPr>
      <w:r>
        <w:rPr>
          <w:rFonts w:hint="eastAsia"/>
          <w:b/>
          <w:bCs/>
          <w:color w:val="1F2329"/>
          <w:sz w:val="19"/>
          <w:szCs w:val="19"/>
          <w:highlight w:val="none"/>
          <w:lang w:eastAsia="zh"/>
          <w:woUserID w:val="1"/>
        </w:rPr>
        <w:t>接口适配改造：</w:t>
      </w:r>
      <w:r>
        <w:rPr>
          <w:rFonts w:hint="eastAsia"/>
          <w:color w:val="1F2329"/>
          <w:sz w:val="19"/>
          <w:szCs w:val="19"/>
          <w:highlight w:val="none"/>
          <w:lang w:eastAsia="zh"/>
          <w:woUserID w:val="1"/>
        </w:rPr>
        <w:t>通过api方式提供智能感知及智能分析模块能力，具体负责AI视频分析接口、AI隐患识别接口的设计、开发与部署，确保接口功能符合方案要求。针对长时间运行的分析任务，做好任务调度与监控。</w:t>
      </w:r>
    </w:p>
    <w:p w14:paraId="5F482D4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0" w:firstLineChars="0"/>
        <w:rPr>
          <w:rFonts w:hint="eastAsia"/>
          <w:b/>
          <w:bCs/>
          <w:color w:val="1F2329"/>
          <w:sz w:val="19"/>
          <w:szCs w:val="19"/>
          <w:highlight w:val="none"/>
          <w:lang w:eastAsia="zh"/>
          <w:woUserID w:val="1"/>
        </w:rPr>
      </w:pPr>
      <w:r>
        <w:rPr>
          <w:rFonts w:hint="eastAsia"/>
          <w:b/>
          <w:bCs/>
          <w:color w:val="1F2329"/>
          <w:sz w:val="19"/>
          <w:szCs w:val="19"/>
          <w:highlight w:val="none"/>
          <w:lang w:eastAsia="zh"/>
          <w:woUserID w:val="1"/>
        </w:rPr>
        <w:t>AI模型层部署及调优：</w:t>
      </w:r>
      <w:r>
        <w:rPr>
          <w:rFonts w:hint="eastAsia"/>
          <w:color w:val="1F2329"/>
          <w:sz w:val="19"/>
          <w:szCs w:val="19"/>
          <w:highlight w:val="none"/>
          <w:lang w:eastAsia="zh"/>
          <w:woUserID w:val="1"/>
        </w:rPr>
        <w:t>负责AI模型层背后的AI算法部署与推理工作，并根据增量训练数据对模型进行持续优化迭代，确保分析结果的准确性。</w:t>
      </w:r>
    </w:p>
    <w:p w14:paraId="2204F53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0" w:firstLineChars="0"/>
        <w:rPr>
          <w:rFonts w:hint="eastAsia"/>
          <w:color w:val="1F2329"/>
          <w:sz w:val="19"/>
          <w:szCs w:val="19"/>
          <w:highlight w:val="none"/>
          <w:lang w:eastAsia="zh"/>
          <w:woUserID w:val="1"/>
        </w:rPr>
      </w:pPr>
      <w:r>
        <w:rPr>
          <w:rFonts w:hint="eastAsia"/>
          <w:b/>
          <w:bCs/>
          <w:color w:val="1F2329"/>
          <w:sz w:val="19"/>
          <w:szCs w:val="19"/>
          <w:highlight w:val="none"/>
          <w:lang w:eastAsia="zh"/>
          <w:woUserID w:val="1"/>
        </w:rPr>
        <w:t>集成与调试：</w:t>
      </w:r>
      <w:r>
        <w:rPr>
          <w:rFonts w:hint="eastAsia"/>
          <w:color w:val="1F2329"/>
          <w:sz w:val="19"/>
          <w:szCs w:val="19"/>
          <w:highlight w:val="none"/>
          <w:lang w:eastAsia="zh"/>
          <w:woUserID w:val="1"/>
        </w:rPr>
        <w:t>各模块间联合调试，测试接口调用、参数传递、AI分析、结果推送等全流程，确保系统整体符合建设要求。</w:t>
      </w:r>
    </w:p>
    <w:p w14:paraId="4B3C326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leftChars="0" w:right="0" w:rightChars="0" w:firstLine="0" w:firstLineChars="0"/>
        <w:rPr>
          <w:rFonts w:hint="eastAsia"/>
          <w:b/>
          <w:bCs/>
          <w:color w:val="1F2329"/>
          <w:sz w:val="19"/>
          <w:szCs w:val="19"/>
          <w:highlight w:val="none"/>
          <w:lang w:eastAsia="zh"/>
          <w:woUserID w:val="1"/>
        </w:rPr>
      </w:pPr>
      <w:r>
        <w:rPr>
          <w:rFonts w:hint="eastAsia"/>
          <w:b/>
          <w:bCs/>
          <w:color w:val="1F2329"/>
          <w:sz w:val="19"/>
          <w:szCs w:val="19"/>
          <w:highlight w:val="none"/>
          <w:lang w:eastAsia="zh"/>
          <w:woUserID w:val="1"/>
        </w:rPr>
        <w:t>运维保障：</w:t>
      </w:r>
      <w:r>
        <w:rPr>
          <w:rFonts w:hint="eastAsia"/>
          <w:color w:val="1F2329"/>
          <w:sz w:val="19"/>
          <w:szCs w:val="19"/>
          <w:highlight w:val="none"/>
          <w:lang w:eastAsia="zh"/>
          <w:woUserID w:val="1"/>
        </w:rPr>
        <w:t>负责相关模块能力的日常运维、性能监控、故障处理，定期对功能模块进行巡检，确保模块稳定运行。</w:t>
      </w:r>
    </w:p>
    <w:p w14:paraId="7CB740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rPr>
          <w:color w:val="1F2329"/>
          <w:sz w:val="19"/>
          <w:szCs w:val="19"/>
        </w:rPr>
      </w:pPr>
      <w:r>
        <w:rPr>
          <w:color w:val="1F2329"/>
          <w:sz w:val="19"/>
          <w:szCs w:val="19"/>
        </w:rPr>
        <w:t>七、建设计划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74"/>
        <w:gridCol w:w="538"/>
        <w:gridCol w:w="4528"/>
        <w:gridCol w:w="2326"/>
      </w:tblGrid>
      <w:tr w14:paraId="3ED8711D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AA75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9"/>
                <w:szCs w:val="19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542E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9"/>
                <w:szCs w:val="19"/>
                <w:lang w:val="en-US" w:eastAsia="zh-CN" w:bidi="ar"/>
              </w:rPr>
              <w:t>时间节点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3851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9"/>
                <w:szCs w:val="19"/>
                <w:lang w:val="en-US" w:eastAsia="zh-CN" w:bidi="ar"/>
              </w:rPr>
              <w:t>建设内容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BFED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center"/>
              <w:rPr>
                <w:b/>
                <w:bCs/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9"/>
                <w:szCs w:val="19"/>
                <w:lang w:val="en-US" w:eastAsia="zh-CN" w:bidi="ar"/>
              </w:rPr>
              <w:t>交付成果</w:t>
            </w:r>
          </w:p>
        </w:tc>
      </w:tr>
      <w:tr w14:paraId="0A677F3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76C0B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需求与设计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1C7A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9AD8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完成现场调研、需求确认，输出系统详细设计方案、接口规范、数据标准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CF14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需求规格说明书、系统设计文档、接口清单</w:t>
            </w:r>
          </w:p>
        </w:tc>
      </w:tr>
      <w:tr w14:paraId="7722916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9E69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数据对接与治理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E7B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7F9BB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完成视频监控、安全管理系统接口开发，历史隐患数据与影像数据接入、清洗、标注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337B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数据接入通道、历史隐患数据集、标注样本库</w:t>
            </w:r>
          </w:p>
        </w:tc>
      </w:tr>
      <w:tr w14:paraId="03F76D6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9F4F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hint="eastAsia" w:ascii="宋体" w:hAnsi="宋体" w:eastAsia="宋体" w:cs="宋体"/>
                <w:color w:val="1F2329"/>
                <w:kern w:val="0"/>
                <w:sz w:val="19"/>
                <w:szCs w:val="19"/>
                <w:lang w:val="en-US" w:eastAsia="zh" w:bidi="ar"/>
                <w:woUserID w:val="1"/>
              </w:rPr>
              <w:t>AI部署</w:t>
            </w: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优化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17B8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CBFC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多模态识别模型场景化训练、迭代调优，完成规范库对接与判定规则配置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93C2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训练完成的隐患识别模型、模型评测报告</w:t>
            </w:r>
          </w:p>
        </w:tc>
      </w:tr>
      <w:tr w14:paraId="767A500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9594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eastAsiaTheme="minorEastAsia"/>
                <w:color w:val="1F2329"/>
                <w:sz w:val="19"/>
                <w:szCs w:val="19"/>
                <w:lang w:eastAsia="zh"/>
                <w:woUserID w:val="1"/>
              </w:rPr>
            </w:pPr>
            <w:r>
              <w:rPr>
                <w:rFonts w:hint="eastAsia"/>
                <w:color w:val="1F2329"/>
                <w:sz w:val="19"/>
                <w:szCs w:val="19"/>
                <w:lang w:eastAsia="zh"/>
                <w:woUserID w:val="1"/>
              </w:rPr>
              <w:t>现有系统升级改造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CE27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07D2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宋体"/>
                <w:color w:val="1F2329"/>
                <w:kern w:val="0"/>
                <w:sz w:val="19"/>
                <w:szCs w:val="19"/>
                <w:lang w:val="en-US" w:eastAsia="zh" w:bidi="ar"/>
              </w:rPr>
            </w:pPr>
            <w:r>
              <w:rPr>
                <w:rFonts w:hint="eastAsia" w:ascii="宋体" w:hAnsi="宋体" w:eastAsia="宋体" w:cs="宋体"/>
                <w:color w:val="1F2329"/>
                <w:kern w:val="0"/>
                <w:sz w:val="19"/>
                <w:szCs w:val="19"/>
                <w:lang w:val="en-US" w:eastAsia="zh" w:bidi="ar"/>
              </w:rPr>
              <w:t>完成</w:t>
            </w:r>
            <w:r>
              <w:rPr>
                <w:rFonts w:hint="eastAsia"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系统对接与接口升级</w:t>
            </w:r>
            <w:r>
              <w:rPr>
                <w:rFonts w:hint="eastAsia" w:ascii="宋体" w:hAnsi="宋体" w:eastAsia="宋体" w:cs="宋体"/>
                <w:color w:val="1F2329"/>
                <w:kern w:val="0"/>
                <w:sz w:val="19"/>
                <w:szCs w:val="19"/>
                <w:lang w:val="en-US" w:eastAsia="zh" w:bidi="ar"/>
              </w:rPr>
              <w:t>、</w:t>
            </w:r>
            <w:r>
              <w:rPr>
                <w:rFonts w:hint="eastAsia" w:ascii="宋体" w:hAnsi="宋体" w:eastAsia="宋体" w:cs="宋体"/>
                <w:color w:val="1F2329"/>
                <w:kern w:val="0"/>
                <w:sz w:val="19"/>
                <w:szCs w:val="19"/>
                <w:lang w:val="en-US" w:eastAsia="zh" w:bidi="ar"/>
                <w:woUserID w:val="1"/>
              </w:rPr>
              <w:t>兼容适配与性能优化、</w:t>
            </w:r>
            <w:r>
              <w:rPr>
                <w:rFonts w:hint="eastAsia" w:ascii="宋体" w:hAnsi="宋体" w:eastAsia="宋体" w:cs="宋体"/>
                <w:color w:val="1F2329"/>
                <w:kern w:val="0"/>
                <w:sz w:val="19"/>
                <w:szCs w:val="19"/>
                <w:lang w:val="en-US" w:eastAsia="zh" w:bidi="ar"/>
              </w:rPr>
              <w:t>功能集成与页面升级、数据安全与权限改造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EA9C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PC 端管理系统、移动端应用安装包</w:t>
            </w:r>
          </w:p>
        </w:tc>
      </w:tr>
      <w:tr w14:paraId="7AC58F3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99E3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系统联调与测试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BF1C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F32EC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全系统联调、现场试点测试、性能压测、业务流程验证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C9D6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测试报告、问题整改记录、系统使用手册</w:t>
            </w:r>
          </w:p>
        </w:tc>
      </w:tr>
      <w:tr w14:paraId="67ECB43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A011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上线试运行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99B5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E962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现场部署上线、用户培训、试运行、问题优化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6026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上线部署包、培训材料、试运行报告</w:t>
            </w:r>
          </w:p>
        </w:tc>
      </w:tr>
      <w:tr w14:paraId="73A795A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DAD1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验收交付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3D820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819A8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功能验收、性能验收、文档验收，正式交付运行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B7BD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8" w:lineRule="atLeast"/>
              <w:ind w:left="0" w:right="0"/>
              <w:jc w:val="left"/>
              <w:rPr>
                <w:color w:val="1F2329"/>
                <w:sz w:val="19"/>
                <w:szCs w:val="19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9"/>
                <w:szCs w:val="19"/>
                <w:lang w:val="en-US" w:eastAsia="zh-CN" w:bidi="ar"/>
              </w:rPr>
              <w:t>验收报告、全套交付文档、运维手册</w:t>
            </w:r>
          </w:p>
        </w:tc>
      </w:tr>
    </w:tbl>
    <w:p w14:paraId="0EB72C6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9FFC26"/>
    <w:multiLevelType w:val="singleLevel"/>
    <w:tmpl w:val="ED9FFC26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7D717CC9"/>
    <w:multiLevelType w:val="singleLevel"/>
    <w:tmpl w:val="7D717CC9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A65772"/>
    <w:rsid w:val="11A770DD"/>
    <w:rsid w:val="216D7966"/>
    <w:rsid w:val="21EA1C0A"/>
    <w:rsid w:val="32AD1097"/>
    <w:rsid w:val="3DEC40D8"/>
    <w:rsid w:val="3F7F6E6B"/>
    <w:rsid w:val="3FFE3BD1"/>
    <w:rsid w:val="51E27A91"/>
    <w:rsid w:val="59FFED36"/>
    <w:rsid w:val="5BFF4811"/>
    <w:rsid w:val="63A65772"/>
    <w:rsid w:val="7DC7A57A"/>
    <w:rsid w:val="7F5D5A85"/>
    <w:rsid w:val="7FFFD469"/>
    <w:rsid w:val="8FEE5E4F"/>
    <w:rsid w:val="EF7F88D9"/>
    <w:rsid w:val="F2DDCD90"/>
    <w:rsid w:val="F3D97B7B"/>
    <w:rsid w:val="FDCF2577"/>
    <w:rsid w:val="FFDE2156"/>
    <w:rsid w:val="FFFFB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0</Words>
  <Characters>0</Characters>
  <Lines>1</Lines>
  <Paragraphs>1</Paragraphs>
  <TotalTime>0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2026-04-23T16:55:00Z</dcterms:created>
  <dc:creator>谢旗旺</dc:creator>
  <cp:lastModifiedBy>如是</cp:lastModifiedBy>
  <dcterms:modified xsi:type="dcterms:W3CDTF">2026-04-27T14:33:58Z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ECA62666B33482A95603EF692F47D20C_43</vt:lpwstr>
  </property>
  <property fmtid="{D5CDD505-2E9C-101B-9397-08002B2CF9AE}" pid="4" name="KSOTemplateDocerSaveRecord">
    <vt:lpwstr>eyJoZGlkIjoiMGExYzNhYjgxYmE4M2RhMmM1YzI4Zjc0OGQ5YmI3MDAiLCJ1c2VySWQiOiIxNjg4ODA3OTUzIn0=</vt:lpwstr>
  </property>
</Properties>
</file>