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BDFD" w14:textId="65CF8B62" w:rsidR="009822E3" w:rsidRDefault="00315712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0687BBD" wp14:editId="3A0B7D37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ADC4D" w14:textId="037AE236" w:rsidR="00EB2081" w:rsidRPr="00277501" w:rsidRDefault="00EB208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u w:val="single"/>
                              </w:rPr>
                              <w:t>1800440062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687BBD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" stroked="f">
                <v:textbox>
                  <w:txbxContent>
                    <w:p w14:paraId="371ADC4D" w14:textId="037AE236" w:rsidR="00EB2081" w:rsidRPr="00277501" w:rsidRDefault="00EB208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>
                        <w:rPr>
                          <w:u w:val="single"/>
                        </w:rPr>
                        <w:t>1800440062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5DF39A80" w14:textId="77777777">
        <w:tc>
          <w:tcPr>
            <w:tcW w:w="900" w:type="dxa"/>
          </w:tcPr>
          <w:p w14:paraId="3FC5609C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2182860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43D1AD56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1C5EB9E" w14:textId="77777777">
        <w:trPr>
          <w:trHeight w:val="773"/>
        </w:trPr>
        <w:tc>
          <w:tcPr>
            <w:tcW w:w="900" w:type="dxa"/>
          </w:tcPr>
          <w:p w14:paraId="657B0DAB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3CC84BE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6B150DF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40ECBE13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5544C926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4AE5A65F" w14:textId="77777777" w:rsidR="009822E3" w:rsidRDefault="009822E3" w:rsidP="009822E3">
      <w:pPr>
        <w:rPr>
          <w:b/>
          <w:sz w:val="28"/>
        </w:rPr>
      </w:pPr>
    </w:p>
    <w:p w14:paraId="672C761B" w14:textId="7777777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2FBBE3B8" w14:textId="3305E0A2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</w:t>
      </w:r>
      <w:r w:rsidR="005B5DC4">
        <w:rPr>
          <w:b/>
          <w:sz w:val="28"/>
          <w:u w:val="single"/>
        </w:rPr>
        <w:t xml:space="preserve">   </w:t>
      </w:r>
      <w:r w:rsidR="005B5DC4">
        <w:rPr>
          <w:rFonts w:hint="eastAsia"/>
          <w:b/>
          <w:sz w:val="28"/>
          <w:u w:val="single"/>
        </w:rPr>
        <w:t>金属比热容的测量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561BD1A0" w14:textId="482445F7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5B5DC4">
        <w:rPr>
          <w:rFonts w:hint="eastAsia"/>
          <w:b/>
          <w:sz w:val="28"/>
          <w:u w:val="single"/>
        </w:rPr>
        <w:t>机电与控制工程学院</w:t>
      </w:r>
      <w:r>
        <w:rPr>
          <w:rFonts w:hint="eastAsia"/>
          <w:b/>
          <w:sz w:val="28"/>
          <w:u w:val="single"/>
        </w:rPr>
        <w:t xml:space="preserve">         </w:t>
      </w:r>
    </w:p>
    <w:p w14:paraId="0445C16B" w14:textId="66F9C96D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AE0623">
        <w:rPr>
          <w:rFonts w:hint="eastAsia"/>
          <w:b/>
          <w:sz w:val="28"/>
          <w:u w:val="single"/>
        </w:rPr>
        <w:t>王妍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</w:rPr>
        <w:t xml:space="preserve">            </w:t>
      </w:r>
    </w:p>
    <w:p w14:paraId="6A5C971A" w14:textId="77777777" w:rsidR="005B5DC4" w:rsidRPr="007D0CBE" w:rsidRDefault="005B5DC4" w:rsidP="005B5DC4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高梓涛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18</w:t>
      </w:r>
      <w:r w:rsidRPr="003173D7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 w:rsidRPr="007D0CBE">
        <w:rPr>
          <w:rFonts w:hint="eastAsia"/>
          <w:b/>
          <w:sz w:val="28"/>
        </w:rPr>
        <w:t xml:space="preserve"> </w:t>
      </w:r>
    </w:p>
    <w:p w14:paraId="7D1DAD03" w14:textId="696CF27B" w:rsidR="005B5DC4" w:rsidRDefault="005B5DC4" w:rsidP="005B5DC4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2020112075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208 </w:t>
      </w:r>
      <w:r>
        <w:rPr>
          <w:rFonts w:hint="eastAsia"/>
          <w:b/>
          <w:sz w:val="28"/>
          <w:u w:val="single"/>
        </w:rPr>
        <w:t xml:space="preserve">     </w:t>
      </w:r>
    </w:p>
    <w:p w14:paraId="768353DB" w14:textId="6563347E" w:rsidR="005B5DC4" w:rsidRPr="007940A7" w:rsidRDefault="005B5DC4" w:rsidP="005B5DC4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2021</w:t>
      </w:r>
      <w:r>
        <w:rPr>
          <w:rFonts w:hint="eastAsia"/>
          <w:b/>
          <w:sz w:val="28"/>
          <w:u w:val="single"/>
        </w:rPr>
        <w:t xml:space="preserve">   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>15</w:t>
      </w:r>
      <w:r>
        <w:rPr>
          <w:rFonts w:hint="eastAsia"/>
          <w:b/>
          <w:sz w:val="28"/>
          <w:u w:val="single"/>
        </w:rPr>
        <w:t xml:space="preserve">  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734FDDC" w14:textId="3452A9D0" w:rsidR="005B5DC4" w:rsidRDefault="005B5DC4" w:rsidP="005B5DC4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2021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22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205F0769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78AC0DB9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7B977674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20767987" w14:textId="77777777">
        <w:trPr>
          <w:trHeight w:val="919"/>
        </w:trPr>
        <w:tc>
          <w:tcPr>
            <w:tcW w:w="9720" w:type="dxa"/>
          </w:tcPr>
          <w:p w14:paraId="7CA830E8" w14:textId="77777777" w:rsidR="005B397A" w:rsidRDefault="009822E3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6AA1A7AA" w14:textId="77777777" w:rsidR="0088577C" w:rsidRPr="006276B2" w:rsidRDefault="0088577C" w:rsidP="0088577C">
            <w:pPr>
              <w:spacing w:line="300" w:lineRule="auto"/>
              <w:ind w:left="420"/>
              <w:rPr>
                <w:szCs w:val="21"/>
              </w:rPr>
            </w:pPr>
            <w:r w:rsidRPr="006276B2">
              <w:rPr>
                <w:rFonts w:hint="eastAsia"/>
                <w:szCs w:val="21"/>
              </w:rPr>
              <w:t>比热容：单位质量的物质，其温度升高</w:t>
            </w:r>
            <w:r w:rsidRPr="006276B2">
              <w:rPr>
                <w:rFonts w:hint="eastAsia"/>
                <w:szCs w:val="21"/>
              </w:rPr>
              <w:t>1K</w:t>
            </w:r>
            <w:r w:rsidRPr="006276B2">
              <w:rPr>
                <w:rFonts w:hint="eastAsia"/>
                <w:szCs w:val="21"/>
              </w:rPr>
              <w:t>（</w:t>
            </w:r>
            <w:r w:rsidRPr="006276B2">
              <w:rPr>
                <w:rFonts w:hint="eastAsia"/>
                <w:szCs w:val="21"/>
              </w:rPr>
              <w:t>1</w:t>
            </w:r>
            <w:r w:rsidRPr="006276B2">
              <w:rPr>
                <w:rFonts w:hint="eastAsia"/>
                <w:szCs w:val="21"/>
              </w:rPr>
              <w:t>℃）所需的热量叫做该物质的比热容，用</w:t>
            </w:r>
            <w:r w:rsidRPr="006276B2">
              <w:rPr>
                <w:i/>
                <w:iCs/>
                <w:szCs w:val="21"/>
              </w:rPr>
              <w:t xml:space="preserve">c </w:t>
            </w:r>
            <w:r w:rsidRPr="006276B2">
              <w:rPr>
                <w:rFonts w:hint="eastAsia"/>
                <w:szCs w:val="21"/>
              </w:rPr>
              <w:t>表示，其值随温度而变化。</w:t>
            </w:r>
          </w:p>
          <w:p w14:paraId="166CA510" w14:textId="5CE70645" w:rsidR="0088577C" w:rsidRPr="006276B2" w:rsidRDefault="0088577C" w:rsidP="0088577C">
            <w:pPr>
              <w:spacing w:line="300" w:lineRule="auto"/>
              <w:ind w:firstLineChars="200" w:firstLine="420"/>
              <w:rPr>
                <w:szCs w:val="21"/>
              </w:rPr>
            </w:pPr>
            <w:r w:rsidRPr="006276B2">
              <w:rPr>
                <w:rFonts w:hint="eastAsia"/>
                <w:szCs w:val="21"/>
              </w:rPr>
              <w:t>1</w:t>
            </w:r>
            <w:r w:rsidRPr="006276B2">
              <w:rPr>
                <w:szCs w:val="21"/>
              </w:rPr>
              <w:t>.</w:t>
            </w:r>
            <w:r w:rsidRPr="006276B2">
              <w:rPr>
                <w:rFonts w:hint="eastAsia"/>
                <w:szCs w:val="21"/>
              </w:rPr>
              <w:t>利用牛顿冷却规律用比较法测量</w:t>
            </w:r>
            <w:r w:rsidRPr="006276B2">
              <w:rPr>
                <w:szCs w:val="21"/>
              </w:rPr>
              <w:t>100℃</w:t>
            </w:r>
            <w:r w:rsidRPr="006276B2">
              <w:rPr>
                <w:rFonts w:hint="eastAsia"/>
                <w:szCs w:val="21"/>
              </w:rPr>
              <w:t>时金属比热容</w:t>
            </w:r>
          </w:p>
          <w:p w14:paraId="610519F2" w14:textId="6236D1CB" w:rsidR="0088577C" w:rsidRPr="006276B2" w:rsidRDefault="0088577C" w:rsidP="0088577C">
            <w:pPr>
              <w:spacing w:line="300" w:lineRule="auto"/>
              <w:ind w:firstLineChars="200" w:firstLine="420"/>
              <w:rPr>
                <w:szCs w:val="21"/>
              </w:rPr>
            </w:pPr>
            <w:r w:rsidRPr="006276B2">
              <w:rPr>
                <w:rFonts w:hint="eastAsia"/>
                <w:szCs w:val="21"/>
              </w:rPr>
              <w:t>2</w:t>
            </w:r>
            <w:r w:rsidRPr="006276B2">
              <w:rPr>
                <w:szCs w:val="21"/>
              </w:rPr>
              <w:t>.</w:t>
            </w:r>
            <w:r w:rsidRPr="006276B2">
              <w:rPr>
                <w:rFonts w:hint="eastAsia"/>
                <w:szCs w:val="21"/>
              </w:rPr>
              <w:t>测量金属的冷却曲线，用直线改直法得出牛顿冷却规律的解析式</w:t>
            </w:r>
          </w:p>
          <w:p w14:paraId="5B691C5B" w14:textId="33FE533B" w:rsidR="005B397A" w:rsidRPr="0088577C" w:rsidRDefault="0088577C" w:rsidP="00C353B4">
            <w:pPr>
              <w:spacing w:line="300" w:lineRule="auto"/>
              <w:ind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通过实验，帮助学生进一步加深对冷却定律的来龙去脉和曲线改</w:t>
            </w:r>
            <w:proofErr w:type="gramStart"/>
            <w:r>
              <w:rPr>
                <w:rFonts w:hint="eastAsia"/>
                <w:szCs w:val="21"/>
              </w:rPr>
              <w:t>直方法</w:t>
            </w:r>
            <w:proofErr w:type="gramEnd"/>
            <w:r>
              <w:rPr>
                <w:rFonts w:hint="eastAsia"/>
                <w:szCs w:val="21"/>
              </w:rPr>
              <w:t>的了解，初步学习使用压力传感器和电流型集成温度传感器。本实验着重培养和提高实验者对物理现象，理论的逻辑推理能力。</w:t>
            </w:r>
          </w:p>
          <w:p w14:paraId="5E954B4C" w14:textId="77777777" w:rsidR="006260F0" w:rsidRDefault="006260F0" w:rsidP="00EB2081">
            <w:pPr>
              <w:spacing w:line="300" w:lineRule="auto"/>
              <w:rPr>
                <w:rFonts w:hint="eastAsia"/>
                <w:szCs w:val="21"/>
              </w:rPr>
            </w:pPr>
          </w:p>
        </w:tc>
      </w:tr>
      <w:tr w:rsidR="005B397A" w14:paraId="41C542FC" w14:textId="77777777">
        <w:trPr>
          <w:trHeight w:val="916"/>
        </w:trPr>
        <w:tc>
          <w:tcPr>
            <w:tcW w:w="9720" w:type="dxa"/>
          </w:tcPr>
          <w:p w14:paraId="7C20FE7D" w14:textId="77777777" w:rsidR="005B397A" w:rsidRPr="00B03FBC" w:rsidRDefault="005B397A" w:rsidP="005B397A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t>二、实验原理</w:t>
            </w:r>
          </w:p>
          <w:p w14:paraId="254D350D" w14:textId="1DF8F30A" w:rsidR="006276B2" w:rsidRPr="00B03FBC" w:rsidRDefault="00315712" w:rsidP="00B03FBC">
            <w:pPr>
              <w:rPr>
                <w:rFonts w:eastAsia="黑体"/>
                <w:b/>
                <w:bCs/>
                <w:sz w:val="24"/>
              </w:rPr>
            </w:pPr>
            <w:r w:rsidRPr="00B03FBC">
              <w:rPr>
                <w:rFonts w:eastAsia="黑体" w:hint="eastAsia"/>
                <w:b/>
                <w:bCs/>
                <w:sz w:val="24"/>
              </w:rPr>
              <w:t>1</w:t>
            </w:r>
            <w:r w:rsidRPr="00B03FBC">
              <w:rPr>
                <w:rFonts w:eastAsia="黑体" w:hint="eastAsia"/>
                <w:b/>
                <w:bCs/>
                <w:sz w:val="24"/>
              </w:rPr>
              <w:t>、牛顿冷却规律：</w:t>
            </w:r>
          </w:p>
          <w:p w14:paraId="155D8FF8" w14:textId="63A753F8" w:rsidR="00315712" w:rsidRPr="006276B2" w:rsidRDefault="00315712" w:rsidP="006276B2">
            <w:pPr>
              <w:ind w:firstLine="480"/>
              <w:rPr>
                <w:rFonts w:eastAsia="黑体"/>
              </w:rPr>
            </w:pPr>
            <w:r w:rsidRPr="006276B2">
              <w:rPr>
                <w:rFonts w:eastAsia="黑体" w:hint="eastAsia"/>
              </w:rPr>
              <w:t>当物体表面与周围存在温度差时，单位时间从单位面积散失的热量与温度差成正比。（比例系数称为热传递系数。）</w:t>
            </w:r>
          </w:p>
          <w:p w14:paraId="4168D0CB" w14:textId="77777777" w:rsidR="00315712" w:rsidRPr="006276B2" w:rsidRDefault="00315712" w:rsidP="00315712">
            <w:pPr>
              <w:rPr>
                <w:rFonts w:eastAsia="黑体"/>
                <w:sz w:val="24"/>
              </w:rPr>
            </w:pPr>
            <w:r w:rsidRPr="006276B2">
              <w:rPr>
                <w:rFonts w:eastAsia="黑体"/>
                <w:sz w:val="24"/>
              </w:rPr>
              <w:t xml:space="preserve">       </w:t>
            </w:r>
            <w:r w:rsidRPr="006276B2">
              <w:rPr>
                <w:rFonts w:eastAsia="黑体"/>
                <w:sz w:val="24"/>
              </w:rPr>
              <w:t>牛顿冷却定律是牛顿在</w:t>
            </w:r>
            <w:r w:rsidRPr="006276B2">
              <w:rPr>
                <w:rFonts w:eastAsia="黑体"/>
                <w:sz w:val="24"/>
              </w:rPr>
              <w:t>1700</w:t>
            </w:r>
            <w:r w:rsidRPr="006276B2">
              <w:rPr>
                <w:rFonts w:eastAsia="黑体" w:hint="eastAsia"/>
                <w:sz w:val="24"/>
              </w:rPr>
              <w:t>年用实验确定的，在强迫对流时与实际符合较好，在自然对流时只在温度差不太大时才成立。</w:t>
            </w:r>
          </w:p>
          <w:p w14:paraId="26A602E2" w14:textId="26B627D2" w:rsidR="00315712" w:rsidRDefault="00B70C70" w:rsidP="005B397A">
            <w:pPr>
              <w:rPr>
                <w:rFonts w:eastAsia="黑体"/>
                <w:sz w:val="24"/>
              </w:rPr>
            </w:pPr>
            <w:r w:rsidRPr="00315712">
              <w:rPr>
                <w:rFonts w:eastAsia="黑体"/>
                <w:sz w:val="24"/>
              </w:rPr>
              <w:object w:dxaOrig="7419" w:dyaOrig="1536" w14:anchorId="68B262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2pt;height:47.4pt" o:ole="">
                  <v:imagedata r:id="rId8" o:title=""/>
                </v:shape>
                <o:OLEObject Type="Embed" ProgID="Unknown" ShapeID="_x0000_i1025" DrawAspect="Content" ObjectID="_1680618079" r:id="rId9"/>
              </w:object>
            </w:r>
          </w:p>
          <w:p w14:paraId="30A49E0F" w14:textId="5E0D51F5" w:rsidR="00315712" w:rsidRDefault="00EB2081" w:rsidP="005B397A">
            <w:pPr>
              <w:rPr>
                <w:rFonts w:eastAsia="黑体"/>
                <w:sz w:val="24"/>
              </w:rPr>
            </w:pP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4"/>
                    </w:rPr>
                    <m:t>∆Q</m:t>
                  </m:r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∆t</m:t>
                  </m:r>
                </m:den>
              </m:f>
            </m:oMath>
            <w:r w:rsidR="00315712">
              <w:rPr>
                <w:rFonts w:eastAsia="黑体" w:hint="eastAsia"/>
                <w:sz w:val="24"/>
              </w:rPr>
              <w:t>:</w:t>
            </w:r>
            <w:r w:rsidR="00315712">
              <w:rPr>
                <w:rFonts w:eastAsia="黑体" w:hint="eastAsia"/>
                <w:sz w:val="24"/>
              </w:rPr>
              <w:t>单位时间损失的热量</w:t>
            </w:r>
            <w:r w:rsidR="00315712">
              <w:rPr>
                <w:rFonts w:eastAsia="黑体" w:hint="eastAsia"/>
                <w:sz w:val="24"/>
              </w:rPr>
              <w:t xml:space="preserve"> </w:t>
            </w:r>
            <w:r w:rsidR="00315712">
              <w:rPr>
                <w:rFonts w:eastAsia="黑体"/>
                <w:sz w:val="24"/>
              </w:rPr>
              <w:t>a</w:t>
            </w:r>
            <w:r w:rsidR="00315712">
              <w:rPr>
                <w:rFonts w:eastAsia="黑体" w:hint="eastAsia"/>
                <w:sz w:val="24"/>
              </w:rPr>
              <w:t>:</w:t>
            </w:r>
            <w:r w:rsidR="00315712">
              <w:rPr>
                <w:rFonts w:eastAsia="黑体" w:hint="eastAsia"/>
                <w:sz w:val="24"/>
              </w:rPr>
              <w:t>热交换系数</w:t>
            </w:r>
            <w:r w:rsidR="00315712">
              <w:rPr>
                <w:rFonts w:eastAsia="黑体" w:hint="eastAsia"/>
                <w:sz w:val="24"/>
              </w:rPr>
              <w:t xml:space="preserve"> </w:t>
            </w:r>
            <w:r w:rsidR="00315712">
              <w:rPr>
                <w:rFonts w:eastAsia="黑体"/>
                <w:sz w:val="24"/>
              </w:rPr>
              <w:t>S1:</w:t>
            </w:r>
            <w:r w:rsidR="00315712">
              <w:rPr>
                <w:rFonts w:eastAsia="黑体" w:hint="eastAsia"/>
                <w:sz w:val="24"/>
              </w:rPr>
              <w:t>散热面积</w:t>
            </w:r>
            <w:r w:rsidR="00315712">
              <w:rPr>
                <w:rFonts w:eastAsia="黑体" w:hint="eastAsia"/>
                <w:sz w:val="24"/>
              </w:rPr>
              <w:t xml:space="preserve"> </w:t>
            </w:r>
            <w:r w:rsidR="00315712">
              <w:rPr>
                <w:rFonts w:eastAsia="黑体"/>
                <w:sz w:val="24"/>
              </w:rPr>
              <w:t>T1:</w:t>
            </w:r>
            <w:r w:rsidR="00315712">
              <w:rPr>
                <w:rFonts w:eastAsia="黑体" w:hint="eastAsia"/>
                <w:sz w:val="24"/>
              </w:rPr>
              <w:t>样品温度</w:t>
            </w:r>
            <w:r w:rsidR="00315712">
              <w:rPr>
                <w:rFonts w:eastAsia="黑体" w:hint="eastAsia"/>
                <w:sz w:val="24"/>
              </w:rPr>
              <w:t xml:space="preserve"> </w:t>
            </w:r>
            <w:r w:rsidR="00315712">
              <w:rPr>
                <w:rFonts w:eastAsia="黑体"/>
                <w:sz w:val="24"/>
              </w:rPr>
              <w:t>T0:</w:t>
            </w:r>
            <w:r w:rsidR="00315712">
              <w:rPr>
                <w:rFonts w:eastAsia="黑体" w:hint="eastAsia"/>
                <w:sz w:val="24"/>
              </w:rPr>
              <w:t>环境温度</w:t>
            </w:r>
          </w:p>
          <w:p w14:paraId="400E01F7" w14:textId="131D52F1" w:rsidR="00315712" w:rsidRPr="00315712" w:rsidRDefault="00315712" w:rsidP="005B397A">
            <w:pPr>
              <w:rPr>
                <w:rFonts w:eastAsia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ɑ</w:t>
            </w:r>
            <w:r>
              <w:rPr>
                <w:rFonts w:eastAsia="黑体" w:hint="eastAsia"/>
                <w:sz w:val="24"/>
              </w:rPr>
              <w:t>:</w:t>
            </w:r>
            <w:r>
              <w:rPr>
                <w:rFonts w:eastAsia="黑体" w:hint="eastAsia"/>
                <w:sz w:val="24"/>
              </w:rPr>
              <w:t>常数（强迫对流</w:t>
            </w:r>
            <w:r>
              <w:rPr>
                <w:rFonts w:ascii="黑体" w:eastAsia="黑体" w:hAnsi="黑体" w:hint="eastAsia"/>
                <w:sz w:val="24"/>
              </w:rPr>
              <w:t>ɑ</w:t>
            </w:r>
            <w:r>
              <w:rPr>
                <w:rFonts w:eastAsia="黑体" w:hint="eastAsia"/>
                <w:sz w:val="24"/>
              </w:rPr>
              <w:t>=</w:t>
            </w:r>
            <w:r>
              <w:rPr>
                <w:rFonts w:eastAsia="黑体"/>
                <w:sz w:val="24"/>
              </w:rPr>
              <w:t>1</w:t>
            </w:r>
            <w:r>
              <w:rPr>
                <w:rFonts w:eastAsia="黑体" w:hint="eastAsia"/>
                <w:sz w:val="24"/>
              </w:rPr>
              <w:t>，自然对流</w:t>
            </w:r>
            <w:r w:rsidR="00B70C70">
              <w:rPr>
                <w:rFonts w:ascii="黑体" w:eastAsia="黑体" w:hAnsi="黑体" w:hint="eastAsia"/>
                <w:sz w:val="24"/>
              </w:rPr>
              <w:t>ɑ</w:t>
            </w:r>
            <w:r w:rsidR="00B70C70">
              <w:rPr>
                <w:rFonts w:eastAsia="黑体" w:hint="eastAsia"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4"/>
                    </w:rPr>
                    <m:t>5</m:t>
                  </m:r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4</m:t>
                  </m:r>
                </m:den>
              </m:f>
            </m:oMath>
          </w:p>
          <w:p w14:paraId="612AD052" w14:textId="2584A6E5" w:rsidR="00315712" w:rsidRPr="00315712" w:rsidRDefault="00315712" w:rsidP="00315712">
            <w:pPr>
              <w:rPr>
                <w:rFonts w:eastAsia="黑体"/>
                <w:sz w:val="24"/>
              </w:rPr>
            </w:pPr>
            <w:r w:rsidRPr="00315712">
              <w:rPr>
                <w:rFonts w:eastAsia="黑体"/>
                <w:b/>
                <w:bCs/>
                <w:sz w:val="24"/>
              </w:rPr>
              <w:t>2</w:t>
            </w:r>
            <w:r w:rsidRPr="00315712">
              <w:rPr>
                <w:rFonts w:eastAsia="黑体" w:hint="eastAsia"/>
                <w:b/>
                <w:bCs/>
                <w:sz w:val="24"/>
              </w:rPr>
              <w:t>、比热容的测量原理：</w:t>
            </w:r>
          </w:p>
          <w:p w14:paraId="7FE04A16" w14:textId="16299572" w:rsidR="006260F0" w:rsidRPr="006276B2" w:rsidRDefault="00B70C70" w:rsidP="005B397A">
            <w:pPr>
              <w:rPr>
                <w:rFonts w:eastAsia="黑体"/>
                <w:sz w:val="24"/>
              </w:rPr>
            </w:pPr>
            <w:r w:rsidRPr="006276B2">
              <w:rPr>
                <w:rFonts w:eastAsia="黑体" w:hint="eastAsia"/>
                <w:sz w:val="24"/>
              </w:rPr>
              <w:t>质量为</w:t>
            </w:r>
            <w:r w:rsidRPr="006276B2">
              <w:rPr>
                <w:rFonts w:eastAsia="黑体"/>
                <w:i/>
                <w:iCs/>
                <w:sz w:val="24"/>
              </w:rPr>
              <w:t>M</w:t>
            </w:r>
            <w:r w:rsidRPr="006276B2">
              <w:rPr>
                <w:rFonts w:eastAsia="黑体" w:hint="eastAsia"/>
                <w:sz w:val="24"/>
                <w:vertAlign w:val="subscript"/>
              </w:rPr>
              <w:t>1</w:t>
            </w:r>
            <w:r w:rsidRPr="006276B2">
              <w:rPr>
                <w:rFonts w:eastAsia="黑体" w:hint="eastAsia"/>
                <w:sz w:val="24"/>
              </w:rPr>
              <w:t>的样品加热后在低温环境冷却：单位时间热量损失</w:t>
            </w: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4"/>
                    </w:rPr>
                    <m:t>∆Q</m:t>
                  </m:r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∆t</m:t>
                  </m:r>
                </m:den>
              </m:f>
            </m:oMath>
            <w:r w:rsidRPr="006276B2">
              <w:rPr>
                <w:rFonts w:eastAsia="黑体" w:hint="eastAsia"/>
                <w:sz w:val="24"/>
              </w:rPr>
              <w:t>与温度下降速率</w:t>
            </w:r>
            <m:oMath>
              <m:f>
                <m:fPr>
                  <m:ctrlPr>
                    <w:rPr>
                      <w:rFonts w:ascii="Cambria Math" w:eastAsia="黑体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="黑体" w:hAnsi="Cambria Math"/>
                      <w:sz w:val="24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黑体" w:hAnsi="Cambria Math"/>
                      <w:sz w:val="24"/>
                    </w:rPr>
                    <m:t>∆t</m:t>
                  </m:r>
                </m:den>
              </m:f>
            </m:oMath>
            <w:r w:rsidRPr="006276B2">
              <w:rPr>
                <w:rFonts w:eastAsia="黑体" w:hint="eastAsia"/>
                <w:sz w:val="24"/>
              </w:rPr>
              <w:t>成正比。</w:t>
            </w:r>
          </w:p>
          <w:p w14:paraId="5A871DEF" w14:textId="03FF7101" w:rsidR="006260F0" w:rsidRPr="006276B2" w:rsidRDefault="00B70C70" w:rsidP="005B397A">
            <w:pPr>
              <w:rPr>
                <w:rFonts w:eastAsia="黑体"/>
                <w:b/>
                <w:bCs/>
                <w:sz w:val="24"/>
              </w:rPr>
            </w:pPr>
            <w:r w:rsidRPr="006276B2">
              <w:rPr>
                <w:rFonts w:eastAsia="黑体"/>
                <w:b/>
                <w:bCs/>
                <w:sz w:val="24"/>
              </w:rPr>
              <w:object w:dxaOrig="5722" w:dyaOrig="1418" w14:anchorId="029C261A">
                <v:shape id="_x0000_i1026" type="#_x0000_t75" style="width:204pt;height:50.4pt" o:ole="">
                  <v:imagedata r:id="rId10" o:title=""/>
                </v:shape>
                <o:OLEObject Type="Embed" ProgID="Unknown" ShapeID="_x0000_i1026" DrawAspect="Content" ObjectID="_1680618080" r:id="rId11"/>
              </w:object>
            </w:r>
          </w:p>
          <w:p w14:paraId="0C94420E" w14:textId="1BB42973" w:rsidR="006260F0" w:rsidRPr="006276B2" w:rsidRDefault="00B70C70" w:rsidP="005B397A">
            <w:pPr>
              <w:rPr>
                <w:rFonts w:eastAsia="黑体"/>
                <w:b/>
                <w:bCs/>
                <w:sz w:val="24"/>
              </w:rPr>
            </w:pPr>
            <w:r w:rsidRPr="006276B2">
              <w:rPr>
                <w:rFonts w:eastAsia="黑体"/>
                <w:b/>
                <w:bCs/>
                <w:noProof/>
                <w:sz w:val="24"/>
              </w:rPr>
              <w:lastRenderedPageBreak/>
              <w:drawing>
                <wp:inline distT="0" distB="0" distL="0" distR="0" wp14:anchorId="20C6F7DD" wp14:editId="371D6E98">
                  <wp:extent cx="6035040" cy="2577465"/>
                  <wp:effectExtent l="0" t="0" r="0" b="0"/>
                  <wp:docPr id="3" name="图形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2577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6B99A" w14:textId="77777777" w:rsidR="006260F0" w:rsidRPr="006276B2" w:rsidRDefault="006260F0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62463E8B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3BDA5395" w14:textId="77777777" w:rsidR="006260F0" w:rsidRPr="005B397A" w:rsidRDefault="006260F0" w:rsidP="005B397A"/>
        </w:tc>
      </w:tr>
      <w:tr w:rsidR="005B397A" w14:paraId="05F704EB" w14:textId="77777777">
        <w:trPr>
          <w:trHeight w:val="926"/>
        </w:trPr>
        <w:tc>
          <w:tcPr>
            <w:tcW w:w="9720" w:type="dxa"/>
          </w:tcPr>
          <w:p w14:paraId="47A79ECE" w14:textId="77777777" w:rsidR="005B397A" w:rsidRPr="00B03FBC" w:rsidRDefault="005B397A" w:rsidP="00C353B4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lastRenderedPageBreak/>
              <w:t>三、实验仪器：</w:t>
            </w:r>
          </w:p>
          <w:p w14:paraId="048415D6" w14:textId="5A6C5DBD" w:rsidR="005B397A" w:rsidRDefault="00277AB5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金属比热容测量</w:t>
            </w:r>
            <w:proofErr w:type="gramStart"/>
            <w:r>
              <w:rPr>
                <w:rFonts w:ascii="宋体" w:hAnsi="宋体" w:hint="eastAsia"/>
                <w:szCs w:val="21"/>
              </w:rPr>
              <w:t>仪包括</w:t>
            </w:r>
            <w:proofErr w:type="gramEnd"/>
            <w:r>
              <w:rPr>
                <w:rFonts w:ascii="宋体" w:hAnsi="宋体" w:hint="eastAsia"/>
                <w:szCs w:val="21"/>
              </w:rPr>
              <w:t>电烙铁、测温热电偶、电压表、计时秒表。</w:t>
            </w:r>
          </w:p>
          <w:p w14:paraId="79A69034" w14:textId="77777777" w:rsidR="006260F0" w:rsidRDefault="006260F0" w:rsidP="00AE0623">
            <w:pPr>
              <w:rPr>
                <w:rFonts w:ascii="宋体" w:hAnsi="宋体"/>
                <w:szCs w:val="21"/>
              </w:rPr>
            </w:pPr>
          </w:p>
        </w:tc>
      </w:tr>
      <w:tr w:rsidR="005B397A" w14:paraId="34E181ED" w14:textId="77777777">
        <w:trPr>
          <w:trHeight w:val="770"/>
        </w:trPr>
        <w:tc>
          <w:tcPr>
            <w:tcW w:w="9720" w:type="dxa"/>
          </w:tcPr>
          <w:p w14:paraId="70845FBE" w14:textId="77777777" w:rsidR="005B397A" w:rsidRPr="00B03FBC" w:rsidRDefault="0051323E" w:rsidP="005B397A">
            <w:pPr>
              <w:rPr>
                <w:rFonts w:ascii="黑体" w:eastAsia="黑体"/>
                <w:b/>
                <w:sz w:val="24"/>
              </w:rPr>
            </w:pPr>
            <w:r w:rsidRPr="00B03FBC">
              <w:rPr>
                <w:rFonts w:ascii="黑体" w:eastAsia="黑体" w:hint="eastAsia"/>
                <w:b/>
                <w:sz w:val="24"/>
              </w:rPr>
              <w:t>四、实验内容：</w:t>
            </w:r>
          </w:p>
          <w:p w14:paraId="677CFFE8" w14:textId="77777777" w:rsidR="00B70C70" w:rsidRPr="006276B2" w:rsidRDefault="00B70C70" w:rsidP="00B70C70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/>
                <w:szCs w:val="21"/>
              </w:rPr>
              <w:t>1</w:t>
            </w:r>
            <w:r w:rsidRPr="006276B2">
              <w:rPr>
                <w:rFonts w:ascii="宋体" w:hAnsi="宋体" w:hint="eastAsia"/>
                <w:szCs w:val="21"/>
              </w:rPr>
              <w:t>、用比较法测量</w:t>
            </w:r>
            <w:r w:rsidRPr="006276B2">
              <w:rPr>
                <w:rFonts w:ascii="宋体" w:hAnsi="宋体"/>
                <w:szCs w:val="21"/>
              </w:rPr>
              <w:t>100℃</w:t>
            </w:r>
            <w:r w:rsidRPr="006276B2">
              <w:rPr>
                <w:rFonts w:ascii="宋体" w:hAnsi="宋体" w:hint="eastAsia"/>
                <w:szCs w:val="21"/>
              </w:rPr>
              <w:t>时</w:t>
            </w:r>
            <w:r w:rsidRPr="006276B2">
              <w:rPr>
                <w:rFonts w:ascii="宋体" w:hAnsi="宋体"/>
                <w:szCs w:val="21"/>
              </w:rPr>
              <w:t>Fe</w:t>
            </w:r>
            <w:r w:rsidRPr="006276B2">
              <w:rPr>
                <w:rFonts w:ascii="宋体" w:hAnsi="宋体" w:hint="eastAsia"/>
                <w:szCs w:val="21"/>
              </w:rPr>
              <w:t>和</w:t>
            </w:r>
            <w:r w:rsidRPr="006276B2">
              <w:rPr>
                <w:rFonts w:ascii="宋体" w:hAnsi="宋体"/>
                <w:szCs w:val="21"/>
              </w:rPr>
              <w:t>Al</w:t>
            </w:r>
            <w:r w:rsidRPr="006276B2">
              <w:rPr>
                <w:rFonts w:ascii="宋体" w:hAnsi="宋体" w:hint="eastAsia"/>
                <w:szCs w:val="21"/>
              </w:rPr>
              <w:t>的比热容</w:t>
            </w:r>
          </w:p>
          <w:p w14:paraId="33B36931" w14:textId="77777777" w:rsidR="006260F0" w:rsidRPr="006276B2" w:rsidRDefault="00B70C70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/>
                <w:szCs w:val="21"/>
              </w:rPr>
              <w:t>2</w:t>
            </w:r>
            <w:r w:rsidRPr="006276B2">
              <w:rPr>
                <w:rFonts w:ascii="宋体" w:hAnsi="宋体" w:hint="eastAsia"/>
                <w:szCs w:val="21"/>
              </w:rPr>
              <w:t>、测量</w:t>
            </w:r>
            <w:r w:rsidRPr="006276B2">
              <w:rPr>
                <w:rFonts w:ascii="宋体" w:hAnsi="宋体"/>
                <w:szCs w:val="21"/>
              </w:rPr>
              <w:t>Cu</w:t>
            </w:r>
            <w:r w:rsidRPr="006276B2">
              <w:rPr>
                <w:rFonts w:ascii="宋体" w:hAnsi="宋体" w:hint="eastAsia"/>
                <w:szCs w:val="21"/>
              </w:rPr>
              <w:t>的冷却规律</w:t>
            </w:r>
          </w:p>
          <w:p w14:paraId="58D4BDA0" w14:textId="77777777" w:rsidR="00C07B70" w:rsidRPr="006276B2" w:rsidRDefault="00C07B70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（1）用短路线短接电压表电压输入，调零数字电压表。</w:t>
            </w:r>
          </w:p>
          <w:p w14:paraId="1E2A2093" w14:textId="77777777" w:rsidR="00C07B70" w:rsidRPr="006276B2" w:rsidRDefault="00C07B70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（2）按实验要求链接导线，装于试验样品中热电偶的铜导线即热端与电压表电压输入的接线柱（+）相连，放于保温瓶中的热电偶铜导线即冷端（黑色）与电压表电压输入（-）相连</w:t>
            </w:r>
            <w:r w:rsidR="00931AA0" w:rsidRPr="006276B2">
              <w:rPr>
                <w:rFonts w:ascii="宋体" w:hAnsi="宋体" w:hint="eastAsia"/>
                <w:szCs w:val="21"/>
              </w:rPr>
              <w:t>，保温瓶内放冰水混合物，</w:t>
            </w:r>
            <w:proofErr w:type="gramStart"/>
            <w:r w:rsidR="00931AA0" w:rsidRPr="006276B2">
              <w:rPr>
                <w:rFonts w:ascii="宋体" w:hAnsi="宋体" w:hint="eastAsia"/>
                <w:szCs w:val="21"/>
              </w:rPr>
              <w:t>两热偶</w:t>
            </w:r>
            <w:proofErr w:type="gramEnd"/>
            <w:r w:rsidR="00931AA0" w:rsidRPr="006276B2">
              <w:rPr>
                <w:rFonts w:ascii="宋体" w:hAnsi="宋体" w:hint="eastAsia"/>
                <w:szCs w:val="21"/>
              </w:rPr>
              <w:t>的康铜线（红色）与康铜线相连接。</w:t>
            </w:r>
          </w:p>
          <w:p w14:paraId="6D5A24BC" w14:textId="77777777" w:rsidR="00931AA0" w:rsidRPr="006276B2" w:rsidRDefault="00931AA0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（3）加热烙铁的插头插于实验电源后盖板上的插座上。</w:t>
            </w:r>
          </w:p>
          <w:p w14:paraId="3FE30046" w14:textId="77777777" w:rsidR="00931AA0" w:rsidRPr="006276B2" w:rsidRDefault="00931AA0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（4）将实验样品放于容器内热电偶的上、下降实验架上，使烙铁套于实验样品上，合上加热电源开关，可见数字电压表电压逐渐上升，表明实验样品被加热。当数字表读数为8</w:t>
            </w:r>
            <w:r w:rsidRPr="006276B2">
              <w:rPr>
                <w:rFonts w:ascii="宋体" w:hAnsi="宋体"/>
                <w:szCs w:val="21"/>
              </w:rPr>
              <w:t>.20</w:t>
            </w:r>
            <w:r w:rsidRPr="006276B2">
              <w:rPr>
                <w:rFonts w:ascii="宋体" w:hAnsi="宋体" w:hint="eastAsia"/>
                <w:szCs w:val="21"/>
              </w:rPr>
              <w:t>m</w:t>
            </w:r>
            <w:r w:rsidRPr="006276B2">
              <w:rPr>
                <w:rFonts w:ascii="宋体" w:hAnsi="宋体"/>
                <w:szCs w:val="21"/>
              </w:rPr>
              <w:t>V</w:t>
            </w:r>
            <w:r w:rsidRPr="006276B2">
              <w:rPr>
                <w:rFonts w:ascii="宋体" w:hAnsi="宋体" w:hint="eastAsia"/>
                <w:szCs w:val="21"/>
              </w:rPr>
              <w:t>（即2</w:t>
            </w:r>
            <w:r w:rsidRPr="006276B2">
              <w:rPr>
                <w:rFonts w:ascii="宋体" w:hAnsi="宋体"/>
                <w:szCs w:val="21"/>
              </w:rPr>
              <w:t>00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）时，断开加热开关，上升实验支架（移去加热烙铁）并锁紧支架。给实验容器盖上有机玻璃盖，使样品继续安放在于外界基本隔离的金属圆筒内自然冷却</w:t>
            </w:r>
            <w:r w:rsidR="006276B2" w:rsidRPr="006276B2">
              <w:rPr>
                <w:rFonts w:ascii="宋体" w:hAnsi="宋体" w:hint="eastAsia"/>
                <w:szCs w:val="21"/>
              </w:rPr>
              <w:t>。</w:t>
            </w:r>
          </w:p>
          <w:p w14:paraId="4D534646" w14:textId="77777777" w:rsidR="006276B2" w:rsidRPr="006276B2" w:rsidRDefault="006276B2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（5）记录实验样品从温度1</w:t>
            </w:r>
            <w:r w:rsidRPr="006276B2">
              <w:rPr>
                <w:rFonts w:ascii="宋体" w:hAnsi="宋体"/>
                <w:szCs w:val="21"/>
              </w:rPr>
              <w:t>02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下降到9</w:t>
            </w:r>
            <w:r w:rsidRPr="006276B2">
              <w:rPr>
                <w:rFonts w:ascii="宋体" w:hAnsi="宋体"/>
                <w:szCs w:val="21"/>
              </w:rPr>
              <w:t>8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所需要的时间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Δt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6276B2">
              <w:rPr>
                <w:rFonts w:ascii="宋体" w:hAnsi="宋体" w:hint="eastAsia"/>
                <w:szCs w:val="21"/>
              </w:rPr>
              <w:t>，1</w:t>
            </w:r>
            <w:r w:rsidRPr="006276B2">
              <w:rPr>
                <w:rFonts w:ascii="宋体" w:hAnsi="宋体"/>
                <w:szCs w:val="21"/>
              </w:rPr>
              <w:t>02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时数字电压表读数为4</w:t>
            </w:r>
            <w:r w:rsidRPr="006276B2">
              <w:rPr>
                <w:rFonts w:ascii="宋体" w:hAnsi="宋体"/>
                <w:szCs w:val="21"/>
              </w:rPr>
              <w:t>.37</w:t>
            </w:r>
            <w:r w:rsidRPr="006276B2">
              <w:rPr>
                <w:rFonts w:ascii="宋体" w:hAnsi="宋体" w:hint="eastAsia"/>
                <w:szCs w:val="21"/>
              </w:rPr>
              <w:t>m</w:t>
            </w:r>
            <w:r w:rsidRPr="006276B2">
              <w:rPr>
                <w:rFonts w:ascii="宋体" w:hAnsi="宋体"/>
                <w:szCs w:val="21"/>
              </w:rPr>
              <w:t>V</w:t>
            </w:r>
            <w:r w:rsidRPr="006276B2">
              <w:rPr>
                <w:rFonts w:ascii="宋体" w:hAnsi="宋体" w:hint="eastAsia"/>
                <w:szCs w:val="21"/>
              </w:rPr>
              <w:t>；9</w:t>
            </w:r>
            <w:r w:rsidRPr="006276B2">
              <w:rPr>
                <w:rFonts w:ascii="宋体" w:hAnsi="宋体"/>
                <w:szCs w:val="21"/>
              </w:rPr>
              <w:t>8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时数字电压表读数为4</w:t>
            </w:r>
            <w:r w:rsidRPr="006276B2">
              <w:rPr>
                <w:rFonts w:ascii="宋体" w:hAnsi="宋体"/>
                <w:szCs w:val="21"/>
              </w:rPr>
              <w:t>.18</w:t>
            </w:r>
            <w:r w:rsidRPr="006276B2">
              <w:rPr>
                <w:rFonts w:ascii="宋体" w:hAnsi="宋体" w:hint="eastAsia"/>
                <w:szCs w:val="21"/>
              </w:rPr>
              <w:t>m</w:t>
            </w:r>
            <w:r w:rsidRPr="006276B2">
              <w:rPr>
                <w:rFonts w:ascii="宋体" w:hAnsi="宋体"/>
                <w:szCs w:val="21"/>
              </w:rPr>
              <w:t>V</w:t>
            </w:r>
            <w:r w:rsidRPr="006276B2">
              <w:rPr>
                <w:rFonts w:ascii="宋体" w:hAnsi="宋体" w:hint="eastAsia"/>
                <w:szCs w:val="21"/>
              </w:rPr>
              <w:t>。按计时秒表复位按钮，作计时准备。随着实验样品的自然冷却，数字表读数逐渐下降，</w:t>
            </w:r>
            <w:proofErr w:type="gramStart"/>
            <w:r w:rsidRPr="006276B2">
              <w:rPr>
                <w:rFonts w:ascii="宋体" w:hAnsi="宋体" w:hint="eastAsia"/>
                <w:szCs w:val="21"/>
              </w:rPr>
              <w:t>待下降</w:t>
            </w:r>
            <w:proofErr w:type="gramEnd"/>
            <w:r w:rsidRPr="006276B2">
              <w:rPr>
                <w:rFonts w:ascii="宋体" w:hAnsi="宋体" w:hint="eastAsia"/>
                <w:szCs w:val="21"/>
              </w:rPr>
              <w:t>至4</w:t>
            </w:r>
            <w:r w:rsidRPr="006276B2">
              <w:rPr>
                <w:rFonts w:ascii="宋体" w:hAnsi="宋体"/>
                <w:szCs w:val="21"/>
              </w:rPr>
              <w:t>.37</w:t>
            </w:r>
            <w:r w:rsidRPr="006276B2">
              <w:rPr>
                <w:rFonts w:ascii="宋体" w:hAnsi="宋体" w:hint="eastAsia"/>
                <w:szCs w:val="21"/>
              </w:rPr>
              <w:t>m</w:t>
            </w:r>
            <w:r w:rsidRPr="006276B2">
              <w:rPr>
                <w:rFonts w:ascii="宋体" w:hAnsi="宋体"/>
                <w:szCs w:val="21"/>
              </w:rPr>
              <w:t>V</w:t>
            </w:r>
            <w:r w:rsidRPr="006276B2">
              <w:rPr>
                <w:rFonts w:ascii="宋体" w:hAnsi="宋体" w:hint="eastAsia"/>
                <w:szCs w:val="21"/>
              </w:rPr>
              <w:t>（即1</w:t>
            </w:r>
            <w:r w:rsidRPr="006276B2">
              <w:rPr>
                <w:rFonts w:ascii="宋体" w:hAnsi="宋体"/>
                <w:szCs w:val="21"/>
              </w:rPr>
              <w:t>02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）时，按秒表启动/停止按钮，秒表开始计时，</w:t>
            </w:r>
            <w:proofErr w:type="gramStart"/>
            <w:r w:rsidRPr="006276B2">
              <w:rPr>
                <w:rFonts w:ascii="宋体" w:hAnsi="宋体" w:hint="eastAsia"/>
                <w:szCs w:val="21"/>
              </w:rPr>
              <w:t>待数字</w:t>
            </w:r>
            <w:proofErr w:type="gramEnd"/>
            <w:r w:rsidRPr="006276B2">
              <w:rPr>
                <w:rFonts w:ascii="宋体" w:hAnsi="宋体" w:hint="eastAsia"/>
                <w:szCs w:val="21"/>
              </w:rPr>
              <w:t>表读数下降至4</w:t>
            </w:r>
            <w:r w:rsidRPr="006276B2">
              <w:rPr>
                <w:rFonts w:ascii="宋体" w:hAnsi="宋体"/>
                <w:szCs w:val="21"/>
              </w:rPr>
              <w:t>.18</w:t>
            </w:r>
            <w:r w:rsidRPr="006276B2">
              <w:rPr>
                <w:rFonts w:ascii="宋体" w:hAnsi="宋体" w:hint="eastAsia"/>
                <w:szCs w:val="21"/>
              </w:rPr>
              <w:t>m</w:t>
            </w:r>
            <w:r w:rsidRPr="006276B2">
              <w:rPr>
                <w:rFonts w:ascii="宋体" w:hAnsi="宋体"/>
                <w:szCs w:val="21"/>
              </w:rPr>
              <w:t>V</w:t>
            </w:r>
            <w:r w:rsidRPr="006276B2">
              <w:rPr>
                <w:rFonts w:ascii="宋体" w:hAnsi="宋体" w:hint="eastAsia"/>
                <w:szCs w:val="21"/>
              </w:rPr>
              <w:t>（即9</w:t>
            </w:r>
            <w:r w:rsidRPr="006276B2">
              <w:rPr>
                <w:rFonts w:ascii="宋体" w:hAnsi="宋体"/>
                <w:szCs w:val="21"/>
              </w:rPr>
              <w:t>8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）按秒表启动/停止按钮，数字秒表记录并保持实验样品由温度1</w:t>
            </w:r>
            <w:r w:rsidRPr="006276B2">
              <w:rPr>
                <w:rFonts w:ascii="宋体" w:hAnsi="宋体"/>
                <w:szCs w:val="21"/>
              </w:rPr>
              <w:t>02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下降到9</w:t>
            </w:r>
            <w:r w:rsidRPr="006276B2">
              <w:rPr>
                <w:rFonts w:ascii="宋体" w:hAnsi="宋体"/>
                <w:szCs w:val="21"/>
              </w:rPr>
              <w:t>8</w:t>
            </w:r>
            <w:r w:rsidRPr="006276B2">
              <w:rPr>
                <w:rFonts w:ascii="宋体" w:hAnsi="宋体" w:hint="eastAsia"/>
                <w:szCs w:val="21"/>
              </w:rPr>
              <w:t>°</w:t>
            </w:r>
            <w:r w:rsidRPr="006276B2">
              <w:rPr>
                <w:rFonts w:ascii="宋体" w:hAnsi="宋体"/>
                <w:szCs w:val="21"/>
              </w:rPr>
              <w:t>C</w:t>
            </w:r>
            <w:r w:rsidRPr="006276B2">
              <w:rPr>
                <w:rFonts w:ascii="宋体" w:hAnsi="宋体" w:hint="eastAsia"/>
                <w:szCs w:val="21"/>
              </w:rPr>
              <w:t>所需要的时间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Δt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</m:oMath>
            <w:r w:rsidRPr="006276B2">
              <w:rPr>
                <w:rFonts w:ascii="宋体" w:hAnsi="宋体" w:hint="eastAsia"/>
                <w:szCs w:val="21"/>
              </w:rPr>
              <w:t>。</w:t>
            </w:r>
          </w:p>
          <w:p w14:paraId="58FD06AB" w14:textId="77777777" w:rsidR="006276B2" w:rsidRPr="006276B2" w:rsidRDefault="006276B2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（6）重复上述实验过程，测量实验样品数据5次。</w:t>
            </w:r>
          </w:p>
          <w:p w14:paraId="135C8C2D" w14:textId="77777777" w:rsidR="006276B2" w:rsidRPr="006276B2" w:rsidRDefault="006276B2" w:rsidP="005B397A">
            <w:pPr>
              <w:rPr>
                <w:rFonts w:ascii="宋体" w:hAnsi="宋体"/>
                <w:szCs w:val="21"/>
              </w:rPr>
            </w:pPr>
            <w:r w:rsidRPr="006276B2">
              <w:rPr>
                <w:rFonts w:ascii="宋体" w:hAnsi="宋体" w:hint="eastAsia"/>
                <w:szCs w:val="21"/>
              </w:rPr>
              <w:t>（7）把实验样品换成铁柱和铝，重复上述实验过程。</w:t>
            </w:r>
          </w:p>
          <w:p w14:paraId="4E02D518" w14:textId="77777777" w:rsidR="006276B2" w:rsidRDefault="006276B2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22261646" w14:textId="77777777" w:rsidR="006276B2" w:rsidRDefault="006276B2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3BCD2CDC" w14:textId="77777777" w:rsidR="006276B2" w:rsidRDefault="006276B2" w:rsidP="005B397A">
            <w:pPr>
              <w:rPr>
                <w:rFonts w:eastAsia="黑体"/>
                <w:b/>
                <w:bCs/>
                <w:sz w:val="24"/>
              </w:rPr>
            </w:pPr>
          </w:p>
          <w:p w14:paraId="5F1E9FB3" w14:textId="2A312E62" w:rsidR="006276B2" w:rsidRDefault="006276B2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788DB4DD" w14:textId="77777777">
        <w:trPr>
          <w:trHeight w:val="769"/>
        </w:trPr>
        <w:tc>
          <w:tcPr>
            <w:tcW w:w="9720" w:type="dxa"/>
          </w:tcPr>
          <w:p w14:paraId="4A422A27" w14:textId="77777777" w:rsidR="005B397A" w:rsidRPr="00B03FBC" w:rsidRDefault="005B397A" w:rsidP="005B397A">
            <w:pPr>
              <w:spacing w:line="360" w:lineRule="auto"/>
              <w:rPr>
                <w:rFonts w:ascii="黑体" w:eastAsia="黑体"/>
                <w:b/>
                <w:sz w:val="24"/>
              </w:rPr>
            </w:pPr>
            <w:bookmarkStart w:id="0" w:name="_Hlk70005086"/>
            <w:r w:rsidRPr="00B03FBC">
              <w:rPr>
                <w:rFonts w:ascii="黑体" w:eastAsia="黑体" w:hint="eastAsia"/>
                <w:b/>
                <w:sz w:val="24"/>
              </w:rPr>
              <w:lastRenderedPageBreak/>
              <w:t>五、数据记录：</w:t>
            </w:r>
          </w:p>
          <w:p w14:paraId="6757F7D4" w14:textId="0D3BD475" w:rsidR="005B397A" w:rsidRPr="00227E05" w:rsidRDefault="005B397A" w:rsidP="005B397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E04696">
              <w:rPr>
                <w:rFonts w:ascii="宋体" w:hAnsi="宋体"/>
                <w:szCs w:val="21"/>
                <w:u w:val="single"/>
              </w:rPr>
              <w:t>16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EA43EB">
              <w:rPr>
                <w:rFonts w:ascii="宋体" w:hAnsi="宋体" w:hint="eastAsia"/>
                <w:szCs w:val="21"/>
              </w:rPr>
              <w:t xml:space="preserve"> ；姓名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="00E04696">
              <w:rPr>
                <w:rFonts w:ascii="宋体" w:hAnsi="宋体" w:hint="eastAsia"/>
                <w:szCs w:val="21"/>
                <w:u w:val="single"/>
              </w:rPr>
              <w:t>高梓涛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</w:p>
          <w:p w14:paraId="0AD715BC" w14:textId="77777777" w:rsidR="009B0784" w:rsidRPr="003F55C8" w:rsidRDefault="009B0784" w:rsidP="009B0784">
            <w:pPr>
              <w:rPr>
                <w:rFonts w:hAnsi="宋体"/>
                <w:b/>
                <w:bCs/>
                <w:color w:val="000000"/>
                <w:szCs w:val="21"/>
              </w:rPr>
            </w:pP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1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、用比较法测量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℃"/>
              </w:smartTagPr>
              <w:r w:rsidRPr="003F55C8">
                <w:rPr>
                  <w:rFonts w:hAnsi="宋体" w:hint="eastAsia"/>
                  <w:b/>
                  <w:bCs/>
                  <w:color w:val="000000"/>
                  <w:szCs w:val="21"/>
                </w:rPr>
                <w:t>100</w:t>
              </w:r>
              <w:r w:rsidRPr="003F55C8">
                <w:rPr>
                  <w:rFonts w:hAnsi="宋体" w:hint="eastAsia"/>
                  <w:b/>
                  <w:bCs/>
                  <w:color w:val="000000"/>
                  <w:szCs w:val="21"/>
                </w:rPr>
                <w:t>℃</w:t>
              </w:r>
            </w:smartTag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时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Fe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和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Al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的比热容</w:t>
            </w:r>
          </w:p>
          <w:p w14:paraId="78697A53" w14:textId="77777777" w:rsidR="009B0784" w:rsidRDefault="009B0784" w:rsidP="009B0784">
            <w:pPr>
              <w:ind w:firstLineChars="200"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样品质量：</w:t>
            </w:r>
            <w:r w:rsidRPr="003F55C8">
              <w:rPr>
                <w:color w:val="000000"/>
                <w:position w:val="-12"/>
              </w:rPr>
              <w:object w:dxaOrig="1380" w:dyaOrig="360" w14:anchorId="6626ED18">
                <v:shape id="_x0000_i1027" type="#_x0000_t75" style="width:69pt;height:18pt" o:ole="">
                  <v:imagedata r:id="rId14" o:title=""/>
                </v:shape>
                <o:OLEObject Type="Embed" ProgID="Equation.3" ShapeID="_x0000_i1027" DrawAspect="Content" ObjectID="_1680618081" r:id="rId15"/>
              </w:object>
            </w:r>
            <w:r w:rsidRPr="003F55C8">
              <w:rPr>
                <w:rFonts w:hint="eastAsia"/>
                <w:color w:val="000000"/>
              </w:rPr>
              <w:t xml:space="preserve">  </w:t>
            </w:r>
            <w:r w:rsidRPr="003F55C8">
              <w:rPr>
                <w:color w:val="000000"/>
                <w:position w:val="-12"/>
              </w:rPr>
              <w:object w:dxaOrig="1380" w:dyaOrig="360" w14:anchorId="7E62ABEC">
                <v:shape id="_x0000_i1028" type="#_x0000_t75" style="width:69pt;height:18pt" o:ole="">
                  <v:imagedata r:id="rId16" o:title=""/>
                </v:shape>
                <o:OLEObject Type="Embed" ProgID="Equation.3" ShapeID="_x0000_i1028" DrawAspect="Content" ObjectID="_1680618082" r:id="rId17"/>
              </w:object>
            </w:r>
            <w:r w:rsidRPr="003F55C8">
              <w:rPr>
                <w:rFonts w:hint="eastAsia"/>
                <w:color w:val="000000"/>
              </w:rPr>
              <w:t xml:space="preserve">  </w:t>
            </w:r>
            <w:r w:rsidRPr="003F55C8">
              <w:rPr>
                <w:color w:val="000000"/>
                <w:position w:val="-12"/>
              </w:rPr>
              <w:object w:dxaOrig="1359" w:dyaOrig="360" w14:anchorId="2A6A86C1">
                <v:shape id="_x0000_i1029" type="#_x0000_t75" style="width:67.8pt;height:18pt" o:ole="">
                  <v:imagedata r:id="rId18" o:title=""/>
                </v:shape>
                <o:OLEObject Type="Embed" ProgID="Equation.3" ShapeID="_x0000_i1029" DrawAspect="Content" ObjectID="_1680618083" r:id="rId19"/>
              </w:object>
            </w:r>
          </w:p>
          <w:p w14:paraId="0186C8BA" w14:textId="77777777" w:rsidR="009B0784" w:rsidRDefault="009B0784" w:rsidP="009B0784">
            <w:pPr>
              <w:ind w:firstLineChars="200" w:firstLine="420"/>
              <w:rPr>
                <w:color w:val="000000"/>
                <w:szCs w:val="21"/>
              </w:rPr>
            </w:pPr>
            <w:r w:rsidRPr="003F55C8">
              <w:rPr>
                <w:rFonts w:hint="eastAsia"/>
                <w:color w:val="000000"/>
                <w:szCs w:val="21"/>
              </w:rPr>
              <w:t>铜在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℃"/>
              </w:smartTagPr>
              <w:r w:rsidRPr="003F55C8">
                <w:rPr>
                  <w:rFonts w:hint="eastAsia"/>
                  <w:color w:val="000000"/>
                  <w:szCs w:val="21"/>
                </w:rPr>
                <w:t>100</w:t>
              </w:r>
              <w:r w:rsidRPr="003F55C8">
                <w:rPr>
                  <w:rFonts w:hint="eastAsia"/>
                  <w:color w:val="000000"/>
                  <w:szCs w:val="21"/>
                </w:rPr>
                <w:t>℃</w:t>
              </w:r>
            </w:smartTag>
            <w:r w:rsidRPr="003F55C8">
              <w:rPr>
                <w:rFonts w:hint="eastAsia"/>
                <w:color w:val="000000"/>
                <w:szCs w:val="21"/>
              </w:rPr>
              <w:t>时的比热容为：</w:t>
            </w:r>
            <w:r w:rsidRPr="003F55C8">
              <w:rPr>
                <w:color w:val="000000"/>
                <w:position w:val="-12"/>
                <w:szCs w:val="21"/>
              </w:rPr>
              <w:object w:dxaOrig="2280" w:dyaOrig="380" w14:anchorId="53C06411">
                <v:shape id="_x0000_i1030" type="#_x0000_t75" style="width:114pt;height:19.2pt" o:ole="">
                  <v:imagedata r:id="rId20" o:title=""/>
                </v:shape>
                <o:OLEObject Type="Embed" ProgID="Equation.DSMT4" ShapeID="_x0000_i1030" DrawAspect="Content" ObjectID="_1680618084" r:id="rId21"/>
              </w:object>
            </w:r>
          </w:p>
          <w:p w14:paraId="2ACF43BD" w14:textId="77777777" w:rsidR="009B0784" w:rsidRDefault="009B0784" w:rsidP="009B0784">
            <w:pPr>
              <w:ind w:firstLineChars="200" w:firstLine="420"/>
            </w:pPr>
            <w:r>
              <w:rPr>
                <w:rFonts w:hint="eastAsia"/>
              </w:rPr>
              <w:t>热电偶冷端温度：</w:t>
            </w:r>
            <w:r>
              <w:rPr>
                <w:position w:val="-12"/>
              </w:rPr>
              <w:object w:dxaOrig="960" w:dyaOrig="380" w14:anchorId="16CBC4BB">
                <v:shape id="_x0000_i1031" type="#_x0000_t75" style="width:48pt;height:19.2pt" o:ole="">
                  <v:imagedata r:id="rId22" o:title=""/>
                </v:shape>
                <o:OLEObject Type="Embed" ProgID="Equation.3" ShapeID="_x0000_i1031" DrawAspect="Content" ObjectID="_1680618085" r:id="rId23"/>
              </w:object>
            </w:r>
          </w:p>
          <w:p w14:paraId="6C667E07" w14:textId="77777777" w:rsidR="009B0784" w:rsidRDefault="009B0784" w:rsidP="009B0784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样品由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2"/>
                <w:attr w:name="UnitName" w:val="℃"/>
              </w:smartTagPr>
              <w:r>
                <w:rPr>
                  <w:rFonts w:hint="eastAsia"/>
                </w:rPr>
                <w:t>102</w:t>
              </w:r>
              <w:r>
                <w:rPr>
                  <w:rFonts w:ascii="宋体" w:hAnsi="宋体" w:hint="eastAsia"/>
                </w:rPr>
                <w:t>℃</w:t>
              </w:r>
            </w:smartTag>
            <w:r w:rsidRPr="003F55C8">
              <w:rPr>
                <w:rFonts w:hAnsi="宋体"/>
              </w:rPr>
              <w:t>（</w:t>
            </w:r>
            <w:r w:rsidRPr="003F55C8">
              <w:t>4.37mV</w:t>
            </w:r>
            <w:r w:rsidRPr="003F55C8">
              <w:rPr>
                <w:rFonts w:hAnsi="宋体"/>
              </w:rPr>
              <w:t>）</w:t>
            </w:r>
            <w:r>
              <w:rPr>
                <w:rFonts w:hint="eastAsia"/>
              </w:rPr>
              <w:t>下降到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98"/>
                <w:attr w:name="UnitName" w:val="℃"/>
              </w:smartTagPr>
              <w:r>
                <w:rPr>
                  <w:rFonts w:hint="eastAsia"/>
                </w:rPr>
                <w:t>98</w:t>
              </w:r>
              <w:r>
                <w:rPr>
                  <w:rFonts w:ascii="宋体" w:hAnsi="宋体" w:hint="eastAsia"/>
                </w:rPr>
                <w:t>℃</w:t>
              </w:r>
            </w:smartTag>
            <w:r w:rsidRPr="003F55C8">
              <w:rPr>
                <w:rFonts w:hAnsi="宋体"/>
              </w:rPr>
              <w:t>（</w:t>
            </w:r>
            <w:r w:rsidRPr="003F55C8">
              <w:t>4.</w:t>
            </w:r>
            <w:r>
              <w:rPr>
                <w:rFonts w:hint="eastAsia"/>
              </w:rPr>
              <w:t>18</w:t>
            </w:r>
            <w:r w:rsidRPr="003F55C8">
              <w:t>mV</w:t>
            </w:r>
            <w:r w:rsidRPr="003F55C8">
              <w:rPr>
                <w:rFonts w:hAnsi="宋体"/>
              </w:rPr>
              <w:t>）</w:t>
            </w:r>
            <w:r>
              <w:rPr>
                <w:rFonts w:hint="eastAsia"/>
              </w:rPr>
              <w:t>所需要的时间（单位为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tbl>
            <w:tblPr>
              <w:tblW w:w="0" w:type="auto"/>
              <w:tblInd w:w="2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45"/>
              <w:gridCol w:w="992"/>
              <w:gridCol w:w="993"/>
              <w:gridCol w:w="995"/>
              <w:gridCol w:w="995"/>
              <w:gridCol w:w="995"/>
              <w:gridCol w:w="1500"/>
            </w:tblGrid>
            <w:tr w:rsidR="009B0784" w14:paraId="41A4F2B7" w14:textId="77777777" w:rsidTr="00EB2081">
              <w:trPr>
                <w:trHeight w:val="698"/>
              </w:trPr>
              <w:tc>
                <w:tcPr>
                  <w:tcW w:w="1345" w:type="dxa"/>
                </w:tcPr>
                <w:p w14:paraId="32FDCC1E" w14:textId="5C50A5E2" w:rsidR="009B0784" w:rsidRDefault="00315712" w:rsidP="009B0784">
                  <w:pPr>
                    <w:spacing w:line="360" w:lineRule="auto"/>
                  </w:pPr>
                  <w:r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776" behindDoc="0" locked="0" layoutInCell="1" allowOverlap="1" wp14:anchorId="3156B33D" wp14:editId="6FFD1D0E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22225</wp:posOffset>
                            </wp:positionV>
                            <wp:extent cx="857250" cy="584835"/>
                            <wp:effectExtent l="6985" t="10160" r="12065" b="5080"/>
                            <wp:wrapNone/>
                            <wp:docPr id="1" name="Freeform 1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857250" cy="584835"/>
                                    </a:xfrm>
                                    <a:custGeom>
                                      <a:avLst/>
                                      <a:gdLst>
                                        <a:gd name="T0" fmla="*/ 1350 w 1350"/>
                                        <a:gd name="T1" fmla="*/ 921 h 921"/>
                                        <a:gd name="T2" fmla="*/ 0 w 1350"/>
                                        <a:gd name="T3" fmla="*/ 0 h 92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</a:cxnLst>
                                      <a:rect l="0" t="0" r="r" b="b"/>
                                      <a:pathLst>
                                        <a:path w="1350" h="921">
                                          <a:moveTo>
                                            <a:pt x="1350" y="921"/>
                                          </a:moveTo>
                                          <a:lnTo>
                                            <a:pt x="0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polyline w14:anchorId="54D4E678" id="Freeform 18" o:spid="_x0000_s1026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.1pt,47.8pt,-5.4pt,1.75pt" coordsize="1350,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" filled="f">
                            <v:path arrowok="t" o:connecttype="custom" o:connectlocs="857250,584835;0,0" o:connectangles="0,0"/>
                          </v:polyline>
                        </w:pict>
                      </mc:Fallback>
                    </mc:AlternateContent>
                  </w:r>
                  <w:r w:rsidR="009B0784">
                    <w:rPr>
                      <w:rFonts w:hint="eastAsia"/>
                    </w:rPr>
                    <w:t xml:space="preserve">    </w:t>
                  </w:r>
                  <w:r w:rsidR="009B0784">
                    <w:rPr>
                      <w:rFonts w:hint="eastAsia"/>
                    </w:rPr>
                    <w:t>次数</w:t>
                  </w:r>
                </w:p>
                <w:p w14:paraId="4D8C569E" w14:textId="77777777" w:rsidR="009B0784" w:rsidRDefault="009B0784" w:rsidP="009B0784">
                  <w:pPr>
                    <w:spacing w:line="360" w:lineRule="auto"/>
                  </w:pPr>
                  <w:r>
                    <w:rPr>
                      <w:rFonts w:hint="eastAsia"/>
                    </w:rPr>
                    <w:t>样品</w:t>
                  </w:r>
                </w:p>
              </w:tc>
              <w:tc>
                <w:tcPr>
                  <w:tcW w:w="992" w:type="dxa"/>
                  <w:vAlign w:val="center"/>
                </w:tcPr>
                <w:p w14:paraId="1BE3BC53" w14:textId="77777777" w:rsidR="009B0784" w:rsidRDefault="009B0784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  <w:vAlign w:val="center"/>
                </w:tcPr>
                <w:p w14:paraId="0ABC763A" w14:textId="77777777" w:rsidR="009B0784" w:rsidRDefault="009B0784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995" w:type="dxa"/>
                  <w:vAlign w:val="center"/>
                </w:tcPr>
                <w:p w14:paraId="7B1039C7" w14:textId="77777777" w:rsidR="009B0784" w:rsidRDefault="009B0784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995" w:type="dxa"/>
                  <w:vAlign w:val="center"/>
                </w:tcPr>
                <w:p w14:paraId="388575AA" w14:textId="77777777" w:rsidR="009B0784" w:rsidRDefault="009B0784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995" w:type="dxa"/>
                  <w:vAlign w:val="center"/>
                </w:tcPr>
                <w:p w14:paraId="72FFC3A9" w14:textId="77777777" w:rsidR="009B0784" w:rsidRDefault="009B0784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1500" w:type="dxa"/>
                </w:tcPr>
                <w:p w14:paraId="5902207B" w14:textId="77777777" w:rsidR="009B0784" w:rsidRDefault="009B0784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平均值</w:t>
                  </w:r>
                  <w:r>
                    <w:rPr>
                      <w:position w:val="-6"/>
                    </w:rPr>
                    <w:object w:dxaOrig="300" w:dyaOrig="340" w14:anchorId="22470AA2">
                      <v:shape id="_x0000_i1032" type="#_x0000_t75" style="width:15pt;height:16.8pt" o:ole="">
                        <v:imagedata r:id="rId24" o:title=""/>
                      </v:shape>
                      <o:OLEObject Type="Embed" ProgID="Equation.3" ShapeID="_x0000_i1032" DrawAspect="Content" ObjectID="_1680618086" r:id="rId25"/>
                    </w:object>
                  </w:r>
                </w:p>
              </w:tc>
            </w:tr>
            <w:tr w:rsidR="009B0784" w14:paraId="138ED201" w14:textId="77777777" w:rsidTr="00EB2081">
              <w:trPr>
                <w:trHeight w:val="600"/>
              </w:trPr>
              <w:tc>
                <w:tcPr>
                  <w:tcW w:w="1345" w:type="dxa"/>
                  <w:vAlign w:val="center"/>
                </w:tcPr>
                <w:p w14:paraId="70001CC3" w14:textId="77777777" w:rsidR="009B0784" w:rsidRDefault="009B0784" w:rsidP="009B0784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rPr>
                      <w:rFonts w:hint="eastAsia"/>
                    </w:rPr>
                    <w:t>F</w:t>
                  </w:r>
                  <w:r>
                    <w:rPr>
                      <w:vertAlign w:val="subscript"/>
                    </w:rPr>
                    <w:t>e</w:t>
                  </w:r>
                </w:p>
              </w:tc>
              <w:tc>
                <w:tcPr>
                  <w:tcW w:w="992" w:type="dxa"/>
                  <w:vAlign w:val="center"/>
                </w:tcPr>
                <w:p w14:paraId="4F5C4D37" w14:textId="1145CB6A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.77</w:t>
                  </w:r>
                </w:p>
              </w:tc>
              <w:tc>
                <w:tcPr>
                  <w:tcW w:w="993" w:type="dxa"/>
                  <w:vAlign w:val="center"/>
                </w:tcPr>
                <w:p w14:paraId="230B11DF" w14:textId="09513A00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.55</w:t>
                  </w:r>
                </w:p>
              </w:tc>
              <w:tc>
                <w:tcPr>
                  <w:tcW w:w="995" w:type="dxa"/>
                  <w:vAlign w:val="center"/>
                </w:tcPr>
                <w:p w14:paraId="7AB95826" w14:textId="7D652700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.48</w:t>
                  </w:r>
                </w:p>
              </w:tc>
              <w:tc>
                <w:tcPr>
                  <w:tcW w:w="995" w:type="dxa"/>
                  <w:vAlign w:val="center"/>
                </w:tcPr>
                <w:p w14:paraId="3377963A" w14:textId="59C6371E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.52</w:t>
                  </w:r>
                </w:p>
              </w:tc>
              <w:tc>
                <w:tcPr>
                  <w:tcW w:w="995" w:type="dxa"/>
                  <w:vAlign w:val="center"/>
                </w:tcPr>
                <w:p w14:paraId="0DCB029E" w14:textId="4B57245B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.64</w:t>
                  </w:r>
                </w:p>
              </w:tc>
              <w:tc>
                <w:tcPr>
                  <w:tcW w:w="1500" w:type="dxa"/>
                  <w:vAlign w:val="center"/>
                </w:tcPr>
                <w:p w14:paraId="40302F2E" w14:textId="45E26E4E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.55</w:t>
                  </w:r>
                </w:p>
              </w:tc>
            </w:tr>
            <w:tr w:rsidR="009B0784" w14:paraId="3ADDE8E3" w14:textId="77777777" w:rsidTr="00EB2081">
              <w:trPr>
                <w:trHeight w:val="600"/>
              </w:trPr>
              <w:tc>
                <w:tcPr>
                  <w:tcW w:w="1345" w:type="dxa"/>
                  <w:vAlign w:val="center"/>
                </w:tcPr>
                <w:p w14:paraId="691B1F1E" w14:textId="77777777" w:rsidR="009B0784" w:rsidRDefault="009B0784" w:rsidP="009B0784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t>C</w:t>
                  </w:r>
                  <w:r>
                    <w:rPr>
                      <w:vertAlign w:val="subscript"/>
                    </w:rPr>
                    <w:t>u</w:t>
                  </w:r>
                </w:p>
              </w:tc>
              <w:tc>
                <w:tcPr>
                  <w:tcW w:w="992" w:type="dxa"/>
                  <w:vAlign w:val="center"/>
                </w:tcPr>
                <w:p w14:paraId="5085A8ED" w14:textId="24F4AFD1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.78</w:t>
                  </w:r>
                </w:p>
              </w:tc>
              <w:tc>
                <w:tcPr>
                  <w:tcW w:w="993" w:type="dxa"/>
                  <w:vAlign w:val="center"/>
                </w:tcPr>
                <w:p w14:paraId="32AE5C92" w14:textId="70E60ADD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.05</w:t>
                  </w:r>
                </w:p>
              </w:tc>
              <w:tc>
                <w:tcPr>
                  <w:tcW w:w="995" w:type="dxa"/>
                  <w:vAlign w:val="center"/>
                </w:tcPr>
                <w:p w14:paraId="66222A06" w14:textId="0D288CA7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.39</w:t>
                  </w:r>
                </w:p>
              </w:tc>
              <w:tc>
                <w:tcPr>
                  <w:tcW w:w="995" w:type="dxa"/>
                  <w:vAlign w:val="center"/>
                </w:tcPr>
                <w:p w14:paraId="47B311FA" w14:textId="1D2AC232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.15</w:t>
                  </w:r>
                </w:p>
              </w:tc>
              <w:tc>
                <w:tcPr>
                  <w:tcW w:w="995" w:type="dxa"/>
                  <w:vAlign w:val="center"/>
                </w:tcPr>
                <w:p w14:paraId="3BC58FF1" w14:textId="3CE3B038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.55</w:t>
                  </w:r>
                </w:p>
              </w:tc>
              <w:tc>
                <w:tcPr>
                  <w:tcW w:w="1500" w:type="dxa"/>
                  <w:vAlign w:val="center"/>
                </w:tcPr>
                <w:p w14:paraId="252FEE83" w14:textId="5CF6C4A3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.38</w:t>
                  </w:r>
                </w:p>
              </w:tc>
            </w:tr>
            <w:tr w:rsidR="009B0784" w14:paraId="679A588E" w14:textId="77777777" w:rsidTr="00EB2081">
              <w:trPr>
                <w:trHeight w:val="600"/>
              </w:trPr>
              <w:tc>
                <w:tcPr>
                  <w:tcW w:w="1345" w:type="dxa"/>
                  <w:vAlign w:val="center"/>
                </w:tcPr>
                <w:p w14:paraId="6E3C2960" w14:textId="77777777" w:rsidR="009B0784" w:rsidRDefault="009B0784" w:rsidP="009B0784">
                  <w:pPr>
                    <w:spacing w:line="360" w:lineRule="auto"/>
                    <w:jc w:val="center"/>
                    <w:rPr>
                      <w:vertAlign w:val="subscript"/>
                    </w:rPr>
                  </w:pPr>
                  <w:r>
                    <w:t>A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992" w:type="dxa"/>
                  <w:vAlign w:val="center"/>
                </w:tcPr>
                <w:p w14:paraId="150C2AB5" w14:textId="5649F87E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.36</w:t>
                  </w:r>
                </w:p>
              </w:tc>
              <w:tc>
                <w:tcPr>
                  <w:tcW w:w="993" w:type="dxa"/>
                  <w:vAlign w:val="center"/>
                </w:tcPr>
                <w:p w14:paraId="0ECF2BB6" w14:textId="639EDD39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.59</w:t>
                  </w:r>
                </w:p>
              </w:tc>
              <w:tc>
                <w:tcPr>
                  <w:tcW w:w="995" w:type="dxa"/>
                  <w:vAlign w:val="center"/>
                </w:tcPr>
                <w:p w14:paraId="3CCCA34F" w14:textId="4CED0DA6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.47</w:t>
                  </w:r>
                </w:p>
              </w:tc>
              <w:tc>
                <w:tcPr>
                  <w:tcW w:w="995" w:type="dxa"/>
                  <w:vAlign w:val="center"/>
                </w:tcPr>
                <w:p w14:paraId="11A1DE66" w14:textId="200C3865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.66</w:t>
                  </w:r>
                </w:p>
              </w:tc>
              <w:tc>
                <w:tcPr>
                  <w:tcW w:w="995" w:type="dxa"/>
                  <w:vAlign w:val="center"/>
                </w:tcPr>
                <w:p w14:paraId="09DDBA96" w14:textId="758EED84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.77</w:t>
                  </w:r>
                </w:p>
              </w:tc>
              <w:tc>
                <w:tcPr>
                  <w:tcW w:w="1500" w:type="dxa"/>
                  <w:vAlign w:val="center"/>
                </w:tcPr>
                <w:p w14:paraId="1A4BC391" w14:textId="4B5717C8" w:rsidR="009B0784" w:rsidRDefault="00E04696" w:rsidP="009B0784">
                  <w:pPr>
                    <w:spacing w:line="360" w:lineRule="auto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.57</w:t>
                  </w:r>
                </w:p>
              </w:tc>
            </w:tr>
          </w:tbl>
          <w:p w14:paraId="27443959" w14:textId="77777777" w:rsidR="009B0784" w:rsidRDefault="009B0784" w:rsidP="009B0784">
            <w:pPr>
              <w:rPr>
                <w:rFonts w:hAnsi="宋体"/>
                <w:bCs/>
                <w:color w:val="000000"/>
                <w:szCs w:val="21"/>
              </w:rPr>
            </w:pPr>
          </w:p>
          <w:p w14:paraId="7F58C52C" w14:textId="77777777" w:rsidR="009B0784" w:rsidRPr="003F55C8" w:rsidRDefault="009B0784" w:rsidP="009B0784">
            <w:pPr>
              <w:rPr>
                <w:rFonts w:hAnsi="宋体"/>
                <w:b/>
                <w:bCs/>
                <w:color w:val="000000"/>
                <w:szCs w:val="21"/>
              </w:rPr>
            </w:pPr>
            <w:r>
              <w:rPr>
                <w:rFonts w:hAnsi="宋体" w:hint="eastAsia"/>
                <w:b/>
                <w:bCs/>
                <w:color w:val="000000"/>
                <w:szCs w:val="21"/>
              </w:rPr>
              <w:t>2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测量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Cu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的冷却规律</w:t>
            </w:r>
          </w:p>
          <w:p w14:paraId="0B9131E2" w14:textId="77777777" w:rsidR="009B0784" w:rsidRDefault="009B0784" w:rsidP="009B0784">
            <w:pPr>
              <w:ind w:firstLineChars="200" w:firstLine="420"/>
              <w:rPr>
                <w:color w:val="000000"/>
              </w:rPr>
            </w:pPr>
          </w:p>
          <w:tbl>
            <w:tblPr>
              <w:tblStyle w:val="a3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 w:rsidR="009B0784" w14:paraId="7F2C4A99" w14:textId="77777777" w:rsidTr="00EB2081">
              <w:trPr>
                <w:trHeight w:val="675"/>
              </w:trPr>
              <w:tc>
                <w:tcPr>
                  <w:tcW w:w="880" w:type="dxa"/>
                </w:tcPr>
                <w:p w14:paraId="5C33592E" w14:textId="77777777" w:rsidR="009B0784" w:rsidRDefault="009B0784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温度</w:t>
                  </w:r>
                  <w:r w:rsidRPr="003F55C8">
                    <w:t>mV</w:t>
                  </w:r>
                </w:p>
              </w:tc>
              <w:tc>
                <w:tcPr>
                  <w:tcW w:w="880" w:type="dxa"/>
                </w:tcPr>
                <w:p w14:paraId="38F12EC0" w14:textId="28BFCC05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8</w:t>
                  </w:r>
                  <w:r>
                    <w:rPr>
                      <w:color w:val="000000"/>
                    </w:rPr>
                    <w:t>.20</w:t>
                  </w:r>
                </w:p>
              </w:tc>
              <w:tc>
                <w:tcPr>
                  <w:tcW w:w="880" w:type="dxa"/>
                </w:tcPr>
                <w:p w14:paraId="179B4AF4" w14:textId="365665BE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7</w:t>
                  </w:r>
                  <w:r>
                    <w:rPr>
                      <w:color w:val="000000"/>
                    </w:rPr>
                    <w:t>.20</w:t>
                  </w:r>
                </w:p>
              </w:tc>
              <w:tc>
                <w:tcPr>
                  <w:tcW w:w="880" w:type="dxa"/>
                </w:tcPr>
                <w:p w14:paraId="3B9725E4" w14:textId="7794FD67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6</w:t>
                  </w:r>
                  <w:r>
                    <w:rPr>
                      <w:color w:val="000000"/>
                    </w:rPr>
                    <w:t>.30</w:t>
                  </w:r>
                </w:p>
              </w:tc>
              <w:tc>
                <w:tcPr>
                  <w:tcW w:w="880" w:type="dxa"/>
                </w:tcPr>
                <w:p w14:paraId="30957EF6" w14:textId="272FB8F7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5</w:t>
                  </w:r>
                  <w:r>
                    <w:rPr>
                      <w:color w:val="000000"/>
                    </w:rPr>
                    <w:t>.30</w:t>
                  </w:r>
                </w:p>
              </w:tc>
              <w:tc>
                <w:tcPr>
                  <w:tcW w:w="880" w:type="dxa"/>
                </w:tcPr>
                <w:p w14:paraId="723462C1" w14:textId="3CECC378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4</w:t>
                  </w:r>
                  <w:r>
                    <w:rPr>
                      <w:color w:val="000000"/>
                    </w:rPr>
                    <w:t>.50</w:t>
                  </w:r>
                </w:p>
              </w:tc>
              <w:tc>
                <w:tcPr>
                  <w:tcW w:w="880" w:type="dxa"/>
                </w:tcPr>
                <w:p w14:paraId="5EBD7994" w14:textId="39E68DC0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.50</w:t>
                  </w:r>
                </w:p>
              </w:tc>
              <w:tc>
                <w:tcPr>
                  <w:tcW w:w="880" w:type="dxa"/>
                </w:tcPr>
                <w:p w14:paraId="25EDF929" w14:textId="6CB6CAE6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.00</w:t>
                  </w:r>
                </w:p>
              </w:tc>
              <w:tc>
                <w:tcPr>
                  <w:tcW w:w="880" w:type="dxa"/>
                </w:tcPr>
                <w:p w14:paraId="357C5DEE" w14:textId="043CCC12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.45</w:t>
                  </w:r>
                </w:p>
              </w:tc>
            </w:tr>
            <w:tr w:rsidR="009B0784" w14:paraId="7A2979E5" w14:textId="77777777" w:rsidTr="00EB2081">
              <w:trPr>
                <w:trHeight w:val="675"/>
              </w:trPr>
              <w:tc>
                <w:tcPr>
                  <w:tcW w:w="880" w:type="dxa"/>
                </w:tcPr>
                <w:p w14:paraId="6136D94C" w14:textId="77777777" w:rsidR="009B0784" w:rsidRDefault="009B0784" w:rsidP="009B0784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时间</w:t>
                  </w:r>
                </w:p>
                <w:p w14:paraId="103B336C" w14:textId="77777777" w:rsidR="009B0784" w:rsidRDefault="009B0784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</w:p>
              </w:tc>
              <w:tc>
                <w:tcPr>
                  <w:tcW w:w="880" w:type="dxa"/>
                </w:tcPr>
                <w:p w14:paraId="4A305E8C" w14:textId="2B6D8B3C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0</w:t>
                  </w:r>
                </w:p>
              </w:tc>
              <w:tc>
                <w:tcPr>
                  <w:tcW w:w="880" w:type="dxa"/>
                </w:tcPr>
                <w:p w14:paraId="3CA7F00F" w14:textId="29126834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4.15</w:t>
                  </w:r>
                </w:p>
              </w:tc>
              <w:tc>
                <w:tcPr>
                  <w:tcW w:w="880" w:type="dxa"/>
                </w:tcPr>
                <w:p w14:paraId="11B14911" w14:textId="09A6E58D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7.98</w:t>
                  </w:r>
                </w:p>
              </w:tc>
              <w:tc>
                <w:tcPr>
                  <w:tcW w:w="880" w:type="dxa"/>
                </w:tcPr>
                <w:p w14:paraId="594CCDF1" w14:textId="4395CA4D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8.16</w:t>
                  </w:r>
                </w:p>
              </w:tc>
              <w:tc>
                <w:tcPr>
                  <w:tcW w:w="880" w:type="dxa"/>
                </w:tcPr>
                <w:p w14:paraId="72857C4D" w14:textId="14F203E8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21.16</w:t>
                  </w:r>
                </w:p>
              </w:tc>
              <w:tc>
                <w:tcPr>
                  <w:tcW w:w="880" w:type="dxa"/>
                </w:tcPr>
                <w:p w14:paraId="05FE8971" w14:textId="29B9C170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4.29</w:t>
                  </w:r>
                </w:p>
              </w:tc>
              <w:tc>
                <w:tcPr>
                  <w:tcW w:w="880" w:type="dxa"/>
                </w:tcPr>
                <w:p w14:paraId="10EB6415" w14:textId="54924DAE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2.24</w:t>
                  </w:r>
                </w:p>
              </w:tc>
              <w:tc>
                <w:tcPr>
                  <w:tcW w:w="880" w:type="dxa"/>
                </w:tcPr>
                <w:p w14:paraId="316B3DAA" w14:textId="0DA0C4BF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3</w:t>
                  </w:r>
                  <w:r>
                    <w:rPr>
                      <w:color w:val="000000"/>
                    </w:rPr>
                    <w:t>0.26</w:t>
                  </w:r>
                </w:p>
              </w:tc>
            </w:tr>
            <w:tr w:rsidR="009B0784" w14:paraId="6048C7D6" w14:textId="77777777" w:rsidTr="00EB2081">
              <w:trPr>
                <w:trHeight w:val="675"/>
              </w:trPr>
              <w:tc>
                <w:tcPr>
                  <w:tcW w:w="880" w:type="dxa"/>
                </w:tcPr>
                <w:p w14:paraId="24364FE9" w14:textId="77777777" w:rsidR="009B0784" w:rsidRDefault="009B0784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温度</w:t>
                  </w:r>
                  <w:r w:rsidRPr="003F55C8">
                    <w:t>mV</w:t>
                  </w:r>
                </w:p>
              </w:tc>
              <w:tc>
                <w:tcPr>
                  <w:tcW w:w="880" w:type="dxa"/>
                </w:tcPr>
                <w:p w14:paraId="52A47217" w14:textId="7E6C0C5D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.20</w:t>
                  </w:r>
                </w:p>
              </w:tc>
              <w:tc>
                <w:tcPr>
                  <w:tcW w:w="880" w:type="dxa"/>
                </w:tcPr>
                <w:p w14:paraId="09B9AB09" w14:textId="07095EAC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.05</w:t>
                  </w:r>
                </w:p>
              </w:tc>
              <w:tc>
                <w:tcPr>
                  <w:tcW w:w="880" w:type="dxa"/>
                </w:tcPr>
                <w:p w14:paraId="32E3211B" w14:textId="457D2B0E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.85</w:t>
                  </w:r>
                </w:p>
              </w:tc>
              <w:tc>
                <w:tcPr>
                  <w:tcW w:w="880" w:type="dxa"/>
                </w:tcPr>
                <w:p w14:paraId="4E79E26C" w14:textId="3E55D363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.55</w:t>
                  </w:r>
                </w:p>
              </w:tc>
              <w:tc>
                <w:tcPr>
                  <w:tcW w:w="880" w:type="dxa"/>
                </w:tcPr>
                <w:p w14:paraId="34F02C5E" w14:textId="3CF33C1D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.45</w:t>
                  </w:r>
                </w:p>
              </w:tc>
              <w:tc>
                <w:tcPr>
                  <w:tcW w:w="880" w:type="dxa"/>
                </w:tcPr>
                <w:p w14:paraId="7CE2D189" w14:textId="77399CBA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.30</w:t>
                  </w:r>
                </w:p>
              </w:tc>
              <w:tc>
                <w:tcPr>
                  <w:tcW w:w="880" w:type="dxa"/>
                </w:tcPr>
                <w:p w14:paraId="248D683C" w14:textId="203E93CE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.15</w:t>
                  </w:r>
                </w:p>
              </w:tc>
              <w:tc>
                <w:tcPr>
                  <w:tcW w:w="880" w:type="dxa"/>
                </w:tcPr>
                <w:p w14:paraId="5FE49C30" w14:textId="006F76A1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.00</w:t>
                  </w:r>
                </w:p>
              </w:tc>
            </w:tr>
            <w:tr w:rsidR="009B0784" w14:paraId="318A6524" w14:textId="77777777" w:rsidTr="00EB2081">
              <w:trPr>
                <w:trHeight w:val="675"/>
              </w:trPr>
              <w:tc>
                <w:tcPr>
                  <w:tcW w:w="880" w:type="dxa"/>
                </w:tcPr>
                <w:p w14:paraId="632733E2" w14:textId="77777777" w:rsidR="009B0784" w:rsidRDefault="009B0784" w:rsidP="009B0784">
                  <w:pPr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时间</w:t>
                  </w:r>
                </w:p>
                <w:p w14:paraId="71FE4874" w14:textId="77777777" w:rsidR="009B0784" w:rsidRDefault="009B0784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S</w:t>
                  </w:r>
                </w:p>
              </w:tc>
              <w:tc>
                <w:tcPr>
                  <w:tcW w:w="880" w:type="dxa"/>
                </w:tcPr>
                <w:p w14:paraId="432E84CC" w14:textId="1A19ACD2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6.18</w:t>
                  </w:r>
                </w:p>
              </w:tc>
              <w:tc>
                <w:tcPr>
                  <w:tcW w:w="880" w:type="dxa"/>
                </w:tcPr>
                <w:p w14:paraId="6AA96D49" w14:textId="0850945F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0.93</w:t>
                  </w:r>
                </w:p>
              </w:tc>
              <w:tc>
                <w:tcPr>
                  <w:tcW w:w="880" w:type="dxa"/>
                </w:tcPr>
                <w:p w14:paraId="00D267EF" w14:textId="183689E0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6.17</w:t>
                  </w:r>
                </w:p>
              </w:tc>
              <w:tc>
                <w:tcPr>
                  <w:tcW w:w="880" w:type="dxa"/>
                </w:tcPr>
                <w:p w14:paraId="22E9EA35" w14:textId="1F1C5520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8.66</w:t>
                  </w:r>
                </w:p>
              </w:tc>
              <w:tc>
                <w:tcPr>
                  <w:tcW w:w="880" w:type="dxa"/>
                </w:tcPr>
                <w:p w14:paraId="02CAB772" w14:textId="4A946806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0.69</w:t>
                  </w:r>
                </w:p>
              </w:tc>
              <w:tc>
                <w:tcPr>
                  <w:tcW w:w="880" w:type="dxa"/>
                </w:tcPr>
                <w:p w14:paraId="35EC3445" w14:textId="216CA392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8.48</w:t>
                  </w:r>
                </w:p>
              </w:tc>
              <w:tc>
                <w:tcPr>
                  <w:tcW w:w="880" w:type="dxa"/>
                </w:tcPr>
                <w:p w14:paraId="419DFE78" w14:textId="7ECD492A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1</w:t>
                  </w:r>
                  <w:r>
                    <w:rPr>
                      <w:color w:val="000000"/>
                    </w:rPr>
                    <w:t>9.96</w:t>
                  </w:r>
                </w:p>
              </w:tc>
              <w:tc>
                <w:tcPr>
                  <w:tcW w:w="880" w:type="dxa"/>
                </w:tcPr>
                <w:p w14:paraId="653807A6" w14:textId="03303B3A" w:rsidR="009B0784" w:rsidRDefault="00E04696" w:rsidP="009B0784">
                  <w:pPr>
                    <w:spacing w:before="156" w:after="156"/>
                    <w:rPr>
                      <w:color w:val="000000"/>
                    </w:rPr>
                  </w:pPr>
                  <w:r>
                    <w:rPr>
                      <w:rFonts w:hint="eastAsia"/>
                      <w:color w:val="000000"/>
                    </w:rPr>
                    <w:t>2</w:t>
                  </w:r>
                  <w:r>
                    <w:rPr>
                      <w:color w:val="000000"/>
                    </w:rPr>
                    <w:t>2.82</w:t>
                  </w:r>
                </w:p>
              </w:tc>
            </w:tr>
          </w:tbl>
          <w:p w14:paraId="2556D6E5" w14:textId="77777777" w:rsidR="009B0784" w:rsidRPr="003F55C8" w:rsidRDefault="009B0784" w:rsidP="009B0784">
            <w:pPr>
              <w:ind w:firstLineChars="200" w:firstLine="420"/>
              <w:rPr>
                <w:color w:val="000000"/>
              </w:rPr>
            </w:pPr>
          </w:p>
          <w:p w14:paraId="3D4F65CB" w14:textId="77777777" w:rsidR="005B397A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353DAE8" w14:textId="77777777" w:rsidR="00EB2081" w:rsidRDefault="00EB2081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3A63476" w14:textId="77777777" w:rsidR="00EB2081" w:rsidRDefault="00EB2081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7DFB522" w14:textId="77777777" w:rsidR="00EB2081" w:rsidRDefault="00EB2081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4CB5BCE" w14:textId="0A3755B5" w:rsidR="00EB2081" w:rsidRPr="005B397A" w:rsidRDefault="00EB2081" w:rsidP="00C353B4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5B397A" w14:paraId="56B719E6" w14:textId="77777777" w:rsidTr="00D136CD">
        <w:trPr>
          <w:trHeight w:val="465"/>
        </w:trPr>
        <w:tc>
          <w:tcPr>
            <w:tcW w:w="9720" w:type="dxa"/>
          </w:tcPr>
          <w:p w14:paraId="6F6089FA" w14:textId="77777777" w:rsidR="005B397A" w:rsidRDefault="005B397A" w:rsidP="00C353B4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5A6F104F" w14:textId="4846D2E8" w:rsidR="000C0AA2" w:rsidRPr="00E04696" w:rsidRDefault="00FF43C5" w:rsidP="000C0AA2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1</w:t>
            </w:r>
            <w:r>
              <w:rPr>
                <w:rFonts w:eastAsia="黑体"/>
                <w:b/>
                <w:sz w:val="24"/>
              </w:rPr>
              <w:t>.</w:t>
            </w:r>
            <w:r w:rsidR="00E04696">
              <w:rPr>
                <w:rFonts w:eastAsia="黑体" w:hint="eastAsia"/>
                <w:b/>
                <w:sz w:val="24"/>
              </w:rPr>
              <w:t>比热容计算公式</w:t>
            </w:r>
            <w:r w:rsidR="00E04696">
              <w:rPr>
                <w:rFonts w:eastAsia="黑体" w:hint="eastAsia"/>
                <w:b/>
                <w:sz w:val="24"/>
              </w:rPr>
              <w:t>:</w:t>
            </w:r>
            <m:oMath>
              <m:r>
                <m:rPr>
                  <m:sty m:val="p"/>
                </m:rPr>
                <w:rPr>
                  <w:rFonts w:ascii="Cambria Math" w:eastAsia="黑体" w:hAnsi="Cambria Math"/>
                  <w:sz w:val="24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hint="eastAsia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黑体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黑体" w:hAnsi="Cambria Math"/>
                        <w:sz w:val="24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eastAsia="黑体" w:hAnsi="Cambria Math"/>
                        <w:b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)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黑体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eastAsia="黑体" w:hAnsi="Cambria Math"/>
                                <w:b/>
                                <w:i/>
                                <w:sz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黑体" w:hAnsi="Cambria Math"/>
                                <w:sz w:val="24"/>
                              </w:rPr>
                              <m:t>∆t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)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/>
                            <w:sz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659A3A39" w14:textId="5BBC97E4" w:rsidR="005B397A" w:rsidRDefault="000C0AA2" w:rsidP="005B397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由此公式计算得出</w:t>
            </w:r>
            <w:r>
              <w:rPr>
                <w:rFonts w:eastAsia="黑体"/>
                <w:b/>
                <w:sz w:val="24"/>
              </w:rPr>
              <w:t>F</w:t>
            </w:r>
            <w:r>
              <w:rPr>
                <w:rFonts w:eastAsia="黑体" w:hint="eastAsia"/>
                <w:b/>
                <w:sz w:val="24"/>
              </w:rPr>
              <w:t>e</w:t>
            </w:r>
            <w:r>
              <w:rPr>
                <w:rFonts w:eastAsia="黑体" w:hint="eastAsia"/>
                <w:b/>
                <w:sz w:val="24"/>
              </w:rPr>
              <w:t>和</w:t>
            </w:r>
            <w:r>
              <w:rPr>
                <w:rFonts w:eastAsia="黑体" w:hint="eastAsia"/>
                <w:b/>
                <w:sz w:val="24"/>
              </w:rPr>
              <w:t>Al</w:t>
            </w:r>
            <w:r>
              <w:rPr>
                <w:rFonts w:eastAsia="黑体" w:hint="eastAsia"/>
                <w:b/>
                <w:sz w:val="24"/>
              </w:rPr>
              <w:t>的比热容分别为：</w:t>
            </w:r>
          </w:p>
          <w:p w14:paraId="49DE6F12" w14:textId="7332421A" w:rsidR="00E04696" w:rsidRPr="00E04696" w:rsidRDefault="00EB2081" w:rsidP="005B397A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Fe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Cu</m:t>
                  </m:r>
                </m:sub>
              </m:sSub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Fe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Fe</m:t>
                      </m:r>
                    </m:sub>
                  </m:sSub>
                </m:den>
              </m:f>
            </m:oMath>
            <w:r w:rsidR="000C0AA2">
              <w:rPr>
                <w:rFonts w:eastAsia="黑体" w:hint="eastAsia"/>
                <w:b/>
                <w:sz w:val="24"/>
              </w:rPr>
              <w:t>=</w:t>
            </w:r>
            <w:r w:rsidR="000C0AA2">
              <w:rPr>
                <w:rFonts w:eastAsia="黑体"/>
                <w:b/>
                <w:sz w:val="24"/>
              </w:rPr>
              <w:t>0.109cal</w:t>
            </w:r>
            <w:r w:rsidR="000C0AA2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 w:rsidR="000C0AA2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</w:p>
          <w:p w14:paraId="507CDED1" w14:textId="2443BE0C" w:rsidR="00E04696" w:rsidRDefault="00EB2081" w:rsidP="00E04696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Al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Cu</m:t>
                  </m:r>
                </m:sub>
              </m:sSub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Al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∆t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)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Al</m:t>
                      </m:r>
                    </m:sub>
                  </m:sSub>
                </m:den>
              </m:f>
            </m:oMath>
            <w:r w:rsidR="000C0AA2">
              <w:rPr>
                <w:rFonts w:eastAsia="黑体" w:hint="eastAsia"/>
                <w:b/>
                <w:sz w:val="24"/>
              </w:rPr>
              <w:t>=</w:t>
            </w:r>
            <w:r w:rsidR="000C0AA2">
              <w:rPr>
                <w:rFonts w:eastAsia="黑体"/>
                <w:b/>
                <w:sz w:val="24"/>
              </w:rPr>
              <w:t xml:space="preserve">0.257 </w:t>
            </w:r>
            <w:proofErr w:type="spellStart"/>
            <w:r w:rsidR="000C0AA2">
              <w:rPr>
                <w:rFonts w:eastAsia="黑体"/>
                <w:b/>
                <w:sz w:val="24"/>
              </w:rPr>
              <w:t>cal</w:t>
            </w:r>
            <w:proofErr w:type="spellEnd"/>
            <w:r w:rsidR="000C0AA2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 w:rsidR="000C0AA2"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</w:p>
          <w:p w14:paraId="1622CF71" w14:textId="48D6FE53" w:rsidR="00E04696" w:rsidRDefault="00D112A6" w:rsidP="005B397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由</w:t>
            </w:r>
            <w:r>
              <w:rPr>
                <w:rFonts w:eastAsia="黑体" w:hint="eastAsia"/>
                <w:b/>
                <w:sz w:val="24"/>
              </w:rPr>
              <w:t>Fe</w:t>
            </w:r>
            <w:r>
              <w:rPr>
                <w:rFonts w:eastAsia="黑体" w:hint="eastAsia"/>
                <w:b/>
                <w:sz w:val="24"/>
              </w:rPr>
              <w:t>比热容标准值为</w:t>
            </w:r>
            <w:r>
              <w:rPr>
                <w:rFonts w:eastAsia="黑体" w:hint="eastAsia"/>
                <w:b/>
                <w:sz w:val="24"/>
              </w:rPr>
              <w:t>0</w:t>
            </w:r>
            <w:r>
              <w:rPr>
                <w:rFonts w:eastAsia="黑体"/>
                <w:b/>
                <w:sz w:val="24"/>
              </w:rPr>
              <w:t xml:space="preserve">.12 </w:t>
            </w:r>
            <w:proofErr w:type="spellStart"/>
            <w:r>
              <w:rPr>
                <w:rFonts w:eastAsia="黑体"/>
                <w:b/>
                <w:sz w:val="24"/>
              </w:rPr>
              <w:t>cal</w:t>
            </w:r>
            <w:proofErr w:type="spellEnd"/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eastAsia="黑体" w:hint="eastAsia"/>
                <w:b/>
                <w:sz w:val="24"/>
              </w:rPr>
              <w:t>，</w:t>
            </w:r>
            <w:r>
              <w:rPr>
                <w:rFonts w:eastAsia="黑体" w:hint="eastAsia"/>
                <w:b/>
                <w:sz w:val="24"/>
              </w:rPr>
              <w:t>Al</w:t>
            </w:r>
            <w:r>
              <w:rPr>
                <w:rFonts w:eastAsia="黑体" w:hint="eastAsia"/>
                <w:b/>
                <w:sz w:val="24"/>
              </w:rPr>
              <w:t>比热容标准值为</w:t>
            </w:r>
            <w:r>
              <w:rPr>
                <w:rFonts w:eastAsia="黑体" w:hint="eastAsia"/>
                <w:b/>
                <w:sz w:val="24"/>
              </w:rPr>
              <w:t>0</w:t>
            </w:r>
            <w:r>
              <w:rPr>
                <w:rFonts w:eastAsia="黑体"/>
                <w:b/>
                <w:sz w:val="24"/>
              </w:rPr>
              <w:t xml:space="preserve">.23 </w:t>
            </w:r>
            <w:proofErr w:type="spellStart"/>
            <w:r>
              <w:rPr>
                <w:rFonts w:eastAsia="黑体"/>
                <w:b/>
                <w:sz w:val="24"/>
              </w:rPr>
              <w:t>cal</w:t>
            </w:r>
            <w:proofErr w:type="spellEnd"/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g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  <w:r>
              <w:rPr>
                <w:rFonts w:eastAsia="黑体" w:hint="eastAsia"/>
                <w:b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黑体" w:hAnsi="Cambria Math" w:hint="eastAsia"/>
                      <w:sz w:val="24"/>
                    </w:rPr>
                    <m:t>℃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-1</m:t>
                  </m:r>
                </m:sup>
              </m:sSup>
            </m:oMath>
          </w:p>
          <w:p w14:paraId="68B88707" w14:textId="64493586" w:rsidR="006260F0" w:rsidRDefault="00D112A6" w:rsidP="005B397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可由公式：</w:t>
            </w: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=</m:t>
              </m:r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hint="eastAsia"/>
                              <w:sz w:val="24"/>
                            </w:rPr>
                            <m:t>标准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黑体" w:hAnsi="Cambria Math"/>
                              <w:b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/>
                              <w:sz w:val="24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黑体" w:hAnsi="Cambria Math" w:hint="eastAsia"/>
                              <w:sz w:val="24"/>
                            </w:rPr>
                            <m:t>实验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 w:hint="eastAsia"/>
                          <w:sz w:val="24"/>
                        </w:rPr>
                        <m:t>标准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×100%</m:t>
              </m:r>
            </m:oMath>
          </w:p>
          <w:p w14:paraId="0A210E15" w14:textId="46E4D8FA" w:rsidR="006260F0" w:rsidRDefault="00D112A6" w:rsidP="005B397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计算得出</w:t>
            </w:r>
            <w:r>
              <w:rPr>
                <w:rFonts w:eastAsia="黑体" w:hint="eastAsia"/>
                <w:b/>
                <w:sz w:val="24"/>
              </w:rPr>
              <w:t>Fe</w:t>
            </w:r>
            <w:r>
              <w:rPr>
                <w:rFonts w:eastAsia="黑体" w:hint="eastAsia"/>
                <w:b/>
                <w:sz w:val="24"/>
              </w:rPr>
              <w:t>的百分比误差为：</w:t>
            </w:r>
          </w:p>
          <w:p w14:paraId="195DD8F2" w14:textId="17196D09" w:rsidR="006260F0" w:rsidRDefault="00EB2081" w:rsidP="005B397A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Fe</m:t>
                      </m:r>
                    </m:sub>
                  </m:sSub>
                </m:sub>
              </m:sSub>
            </m:oMath>
            <w:r w:rsidR="00D112A6">
              <w:rPr>
                <w:rFonts w:eastAsia="黑体"/>
                <w:b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0.120-0.109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0.120</m:t>
                  </m:r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×100%</m:t>
              </m:r>
            </m:oMath>
            <w:r w:rsidR="00D112A6">
              <w:rPr>
                <w:rFonts w:eastAsia="黑体" w:hint="eastAsia"/>
                <w:b/>
                <w:sz w:val="24"/>
              </w:rPr>
              <w:t>=</w:t>
            </w:r>
            <w:r w:rsidR="00FF43C5">
              <w:rPr>
                <w:rFonts w:eastAsia="黑体"/>
                <w:b/>
                <w:sz w:val="24"/>
              </w:rPr>
              <w:t>9.167%</w:t>
            </w:r>
          </w:p>
          <w:p w14:paraId="4058802D" w14:textId="7EFC1E2B" w:rsidR="006260F0" w:rsidRDefault="00FF43C5" w:rsidP="005B397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Al</w:t>
            </w:r>
            <w:r>
              <w:rPr>
                <w:rFonts w:eastAsia="黑体" w:hint="eastAsia"/>
                <w:b/>
                <w:sz w:val="24"/>
              </w:rPr>
              <w:t>的百分比误差为：</w:t>
            </w:r>
          </w:p>
          <w:p w14:paraId="291E6071" w14:textId="34106C43" w:rsidR="00FF43C5" w:rsidRDefault="00EB2081" w:rsidP="005B397A">
            <w:pPr>
              <w:rPr>
                <w:rFonts w:eastAsia="黑体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Al</m:t>
                      </m:r>
                    </m:sub>
                  </m:sSub>
                </m:sub>
              </m:sSub>
            </m:oMath>
            <w:r w:rsidR="00FF43C5">
              <w:rPr>
                <w:rFonts w:eastAsia="黑体"/>
                <w:b/>
                <w:sz w:val="24"/>
              </w:rPr>
              <w:t>=</w:t>
            </w:r>
            <m:oMath>
              <m:f>
                <m:fPr>
                  <m:ctrlPr>
                    <w:rPr>
                      <w:rFonts w:ascii="Cambria Math" w:eastAsia="黑体" w:hAnsi="Cambria Math"/>
                      <w:b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黑体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黑体" w:hAnsi="Cambria Math"/>
                          <w:sz w:val="24"/>
                        </w:rPr>
                        <m:t>0.230-0.257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黑体" w:hAnsi="Cambria Math"/>
                      <w:sz w:val="24"/>
                    </w:rPr>
                    <m:t>0.230</m:t>
                  </m:r>
                </m:den>
              </m:f>
              <m:r>
                <m:rPr>
                  <m:sty m:val="bi"/>
                </m:rPr>
                <w:rPr>
                  <w:rFonts w:ascii="Cambria Math" w:eastAsia="黑体" w:hAnsi="Cambria Math"/>
                  <w:sz w:val="24"/>
                </w:rPr>
                <m:t>×100%</m:t>
              </m:r>
            </m:oMath>
            <w:r w:rsidR="00FF43C5">
              <w:rPr>
                <w:rFonts w:eastAsia="黑体" w:hint="eastAsia"/>
                <w:b/>
                <w:sz w:val="24"/>
              </w:rPr>
              <w:t>=</w:t>
            </w:r>
            <w:r w:rsidR="00FF43C5">
              <w:rPr>
                <w:rFonts w:eastAsia="黑体"/>
                <w:b/>
                <w:sz w:val="24"/>
              </w:rPr>
              <w:t>11.739%</w:t>
            </w:r>
          </w:p>
          <w:p w14:paraId="0894EDFF" w14:textId="3FD46D26" w:rsidR="006260F0" w:rsidRDefault="008124D6" w:rsidP="005B397A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2</w:t>
            </w:r>
            <w:r>
              <w:rPr>
                <w:rFonts w:eastAsia="黑体"/>
                <w:b/>
                <w:sz w:val="24"/>
              </w:rPr>
              <w:t>.</w:t>
            </w:r>
            <w:r>
              <w:rPr>
                <w:rFonts w:eastAsia="黑体" w:hint="eastAsia"/>
                <w:b/>
                <w:sz w:val="24"/>
              </w:rPr>
              <w:t>铜的冷却曲线</w:t>
            </w:r>
          </w:p>
          <w:p w14:paraId="547B0FA0" w14:textId="17E91D57" w:rsidR="006260F0" w:rsidRDefault="00D136CD" w:rsidP="005B397A">
            <w:pPr>
              <w:rPr>
                <w:rFonts w:eastAsia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517615A" wp14:editId="7F67D3F1">
                  <wp:extent cx="6073140" cy="2987040"/>
                  <wp:effectExtent l="0" t="0" r="3810" b="3810"/>
                  <wp:docPr id="6" name="图表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F1BABB6-39B9-4887-B39E-D7DC9E430D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</wp:inline>
              </w:drawing>
            </w:r>
          </w:p>
          <w:p w14:paraId="10134B9D" w14:textId="7767985E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4F487B62" w14:textId="17AA8703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68B72FF1" w14:textId="05D3CDD0" w:rsidR="00D136CD" w:rsidRDefault="00D136CD" w:rsidP="005B397A">
            <w:pPr>
              <w:rPr>
                <w:rFonts w:eastAsia="黑体" w:hint="eastAsia"/>
                <w:b/>
                <w:sz w:val="24"/>
              </w:rPr>
            </w:pPr>
          </w:p>
        </w:tc>
      </w:tr>
      <w:tr w:rsidR="00A01717" w14:paraId="0FF3FA70" w14:textId="77777777">
        <w:trPr>
          <w:trHeight w:val="585"/>
        </w:trPr>
        <w:tc>
          <w:tcPr>
            <w:tcW w:w="9720" w:type="dxa"/>
          </w:tcPr>
          <w:p w14:paraId="4969753B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319135A6" w14:textId="77777777" w:rsidR="000979B5" w:rsidRPr="003F55C8" w:rsidRDefault="000979B5" w:rsidP="000979B5">
            <w:pPr>
              <w:rPr>
                <w:rFonts w:hAnsi="宋体"/>
                <w:b/>
                <w:bCs/>
                <w:color w:val="000000"/>
                <w:szCs w:val="21"/>
              </w:rPr>
            </w:pP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1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、用比较法测量</w:t>
            </w:r>
            <w:smartTag w:uri="urn:schemas-microsoft-com:office:smarttags" w:element="chmetcnv">
              <w:smartTagPr>
                <w:attr w:name="UnitName" w:val="℃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3F55C8">
                <w:rPr>
                  <w:rFonts w:hAnsi="宋体" w:hint="eastAsia"/>
                  <w:b/>
                  <w:bCs/>
                  <w:color w:val="000000"/>
                  <w:szCs w:val="21"/>
                </w:rPr>
                <w:t>100</w:t>
              </w:r>
              <w:r w:rsidRPr="003F55C8">
                <w:rPr>
                  <w:rFonts w:hAnsi="宋体" w:hint="eastAsia"/>
                  <w:b/>
                  <w:bCs/>
                  <w:color w:val="000000"/>
                  <w:szCs w:val="21"/>
                </w:rPr>
                <w:t>℃</w:t>
              </w:r>
            </w:smartTag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时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Fe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和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Al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的比热容</w:t>
            </w:r>
          </w:p>
          <w:p w14:paraId="6DC328C1" w14:textId="58D580E8" w:rsidR="006260F0" w:rsidRPr="000979B5" w:rsidRDefault="000979B5" w:rsidP="005B397A">
            <w:pPr>
              <w:rPr>
                <w:rFonts w:ascii="黑体" w:eastAsia="黑体" w:hint="eastAsia"/>
                <w:bCs/>
                <w:sz w:val="24"/>
              </w:rPr>
            </w:pPr>
            <w:r w:rsidRPr="000979B5">
              <w:rPr>
                <w:rFonts w:hint="eastAsia"/>
              </w:rPr>
              <w:t>分别对</w:t>
            </w:r>
            <w:r w:rsidRPr="000979B5">
              <w:rPr>
                <w:rFonts w:hint="eastAsia"/>
              </w:rPr>
              <w:t>Fe</w:t>
            </w:r>
            <w:r w:rsidRPr="000979B5">
              <w:rPr>
                <w:rFonts w:hint="eastAsia"/>
              </w:rPr>
              <w:t>、</w:t>
            </w:r>
            <w:r w:rsidRPr="000979B5">
              <w:rPr>
                <w:rFonts w:hint="eastAsia"/>
              </w:rPr>
              <w:t>Al</w:t>
            </w:r>
            <w:r w:rsidRPr="000979B5">
              <w:rPr>
                <w:rFonts w:hint="eastAsia"/>
              </w:rPr>
              <w:t>、</w:t>
            </w:r>
            <w:r w:rsidRPr="000979B5">
              <w:rPr>
                <w:rFonts w:hint="eastAsia"/>
              </w:rPr>
              <w:t>Cu</w:t>
            </w:r>
            <w:r>
              <w:rPr>
                <w:rFonts w:hint="eastAsia"/>
              </w:rPr>
              <w:t>样品由</w:t>
            </w:r>
            <w:smartTag w:uri="urn:schemas-microsoft-com:office:smarttags" w:element="chmetcnv">
              <w:smartTagPr>
                <w:attr w:name="UnitName" w:val="℃"/>
                <w:attr w:name="SourceValue" w:val="10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102</w:t>
              </w:r>
              <w:r>
                <w:rPr>
                  <w:rFonts w:ascii="宋体" w:hAnsi="宋体" w:hint="eastAsia"/>
                </w:rPr>
                <w:t>℃</w:t>
              </w:r>
            </w:smartTag>
            <w:r w:rsidRPr="003F55C8">
              <w:rPr>
                <w:rFonts w:hAnsi="宋体"/>
              </w:rPr>
              <w:t>（</w:t>
            </w:r>
            <w:r w:rsidRPr="003F55C8">
              <w:t>4.37mV</w:t>
            </w:r>
            <w:r w:rsidRPr="003F55C8">
              <w:rPr>
                <w:rFonts w:hAnsi="宋体"/>
              </w:rPr>
              <w:t>）</w:t>
            </w:r>
            <w:r>
              <w:rPr>
                <w:rFonts w:hint="eastAsia"/>
              </w:rPr>
              <w:t>下降到</w:t>
            </w:r>
            <w:smartTag w:uri="urn:schemas-microsoft-com:office:smarttags" w:element="chmetcnv">
              <w:smartTagPr>
                <w:attr w:name="UnitName" w:val="℃"/>
                <w:attr w:name="SourceValue" w:val="98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98</w:t>
              </w:r>
              <w:r>
                <w:rPr>
                  <w:rFonts w:ascii="宋体" w:hAnsi="宋体" w:hint="eastAsia"/>
                </w:rPr>
                <w:t>℃</w:t>
              </w:r>
            </w:smartTag>
            <w:r w:rsidRPr="003F55C8">
              <w:rPr>
                <w:rFonts w:hAnsi="宋体"/>
              </w:rPr>
              <w:t>（</w:t>
            </w:r>
            <w:r w:rsidRPr="003F55C8">
              <w:t>4.</w:t>
            </w:r>
            <w:r>
              <w:rPr>
                <w:rFonts w:hint="eastAsia"/>
              </w:rPr>
              <w:t>18</w:t>
            </w:r>
            <w:r w:rsidRPr="003F55C8">
              <w:t>mV</w:t>
            </w:r>
            <w:r w:rsidRPr="003F55C8">
              <w:rPr>
                <w:rFonts w:hAnsi="宋体"/>
              </w:rPr>
              <w:t>）</w:t>
            </w:r>
            <w:r>
              <w:rPr>
                <w:rFonts w:hint="eastAsia"/>
              </w:rPr>
              <w:t>所需要的时间进行了测量，结果数据除了</w:t>
            </w:r>
            <w:r>
              <w:rPr>
                <w:rFonts w:hint="eastAsia"/>
              </w:rPr>
              <w:t>Fe</w:t>
            </w:r>
            <w:r>
              <w:rPr>
                <w:rFonts w:hint="eastAsia"/>
              </w:rPr>
              <w:t>有一个数据又明显偏差之外，其他数据基本稳定，最后通过将数据代入公式进行运算也顺利得出了</w:t>
            </w:r>
            <w:r>
              <w:rPr>
                <w:rFonts w:hint="eastAsia"/>
              </w:rPr>
              <w:t>Fe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的比热容数据。对比</w:t>
            </w:r>
            <w:r>
              <w:rPr>
                <w:rFonts w:hint="eastAsia"/>
              </w:rPr>
              <w:t>Fe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的标准比热容数值，可以看出还是存在着较大误差，至于误差的出现，我认为有以下原因：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待测金属存在着一定锈蚀，锈蚀的氧化物比热容与待测金属比热容不同，导致误差。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记录时间数据时是看着电压变化掐表的，</w:t>
            </w:r>
            <w:r w:rsidR="00D803BF">
              <w:rPr>
                <w:rFonts w:hint="eastAsia"/>
              </w:rPr>
              <w:t>而电压的变化速率也是比较快的，掐表不容易掐准。</w:t>
            </w:r>
          </w:p>
          <w:p w14:paraId="72FF6986" w14:textId="17A66EC8" w:rsidR="006260F0" w:rsidRPr="00D803BF" w:rsidRDefault="00D803BF" w:rsidP="005B397A">
            <w:pPr>
              <w:rPr>
                <w:rFonts w:hAnsi="宋体" w:hint="eastAsia"/>
                <w:b/>
                <w:bCs/>
                <w:color w:val="000000"/>
                <w:szCs w:val="21"/>
              </w:rPr>
            </w:pPr>
            <w:r>
              <w:rPr>
                <w:rFonts w:hAnsi="宋体" w:hint="eastAsia"/>
                <w:b/>
                <w:bCs/>
                <w:color w:val="000000"/>
                <w:szCs w:val="21"/>
              </w:rPr>
              <w:t>2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>、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测量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Cu</w:t>
            </w:r>
            <w:r w:rsidRPr="003F55C8">
              <w:rPr>
                <w:rFonts w:hAnsi="宋体" w:hint="eastAsia"/>
                <w:b/>
                <w:bCs/>
                <w:color w:val="000000"/>
                <w:szCs w:val="21"/>
              </w:rPr>
              <w:t xml:space="preserve"> </w:t>
            </w:r>
            <w:r>
              <w:rPr>
                <w:rFonts w:hAnsi="宋体" w:hint="eastAsia"/>
                <w:b/>
                <w:bCs/>
                <w:color w:val="000000"/>
                <w:szCs w:val="21"/>
              </w:rPr>
              <w:t>的冷却规律</w:t>
            </w:r>
          </w:p>
          <w:p w14:paraId="4B802BCC" w14:textId="719B8E72" w:rsidR="006260F0" w:rsidRPr="00A2537C" w:rsidRDefault="00A2537C" w:rsidP="005B397A">
            <w:pPr>
              <w:rPr>
                <w:rFonts w:hint="eastAsia"/>
              </w:rPr>
            </w:pPr>
            <w:r w:rsidRPr="00A2537C">
              <w:rPr>
                <w:rFonts w:hint="eastAsia"/>
              </w:rPr>
              <w:t>总共记录了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个数据，对于这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个数据不难看出，随着</w:t>
            </w:r>
            <w:r>
              <w:rPr>
                <w:rFonts w:hint="eastAsia"/>
              </w:rPr>
              <w:t>Cu</w:t>
            </w:r>
            <w:r>
              <w:rPr>
                <w:rFonts w:hint="eastAsia"/>
              </w:rPr>
              <w:t>的冷却，每降低相同温度所需要的时间越来越多，而将所记录数据绘制成散点图则可以更加直观的看出，随着时间的增大，曲线的斜率逐渐减小。结果符合实验预期。</w:t>
            </w:r>
          </w:p>
          <w:p w14:paraId="76DA94E2" w14:textId="77777777" w:rsidR="006260F0" w:rsidRDefault="006260F0" w:rsidP="005B397A">
            <w:pPr>
              <w:rPr>
                <w:rFonts w:ascii="黑体" w:eastAsia="黑体"/>
                <w:b/>
                <w:sz w:val="24"/>
              </w:rPr>
            </w:pPr>
          </w:p>
          <w:p w14:paraId="0BE4484C" w14:textId="77777777" w:rsidR="00EB2081" w:rsidRDefault="00EB2081" w:rsidP="005B397A">
            <w:pPr>
              <w:rPr>
                <w:rFonts w:ascii="黑体" w:eastAsia="黑体"/>
                <w:b/>
                <w:sz w:val="24"/>
              </w:rPr>
            </w:pPr>
          </w:p>
          <w:p w14:paraId="1EBB93DD" w14:textId="77777777" w:rsidR="00EB2081" w:rsidRDefault="00EB2081" w:rsidP="005B397A">
            <w:pPr>
              <w:rPr>
                <w:rFonts w:ascii="黑体" w:eastAsia="黑体"/>
                <w:b/>
                <w:sz w:val="24"/>
              </w:rPr>
            </w:pPr>
          </w:p>
          <w:p w14:paraId="13AAAB1B" w14:textId="77777777" w:rsidR="00EB2081" w:rsidRDefault="00EB2081" w:rsidP="005B397A">
            <w:pPr>
              <w:rPr>
                <w:rFonts w:ascii="黑体" w:eastAsia="黑体"/>
                <w:b/>
                <w:sz w:val="24"/>
              </w:rPr>
            </w:pPr>
          </w:p>
          <w:p w14:paraId="2CB3FCBF" w14:textId="1D244653" w:rsidR="00EB2081" w:rsidRDefault="00EB2081" w:rsidP="005B397A">
            <w:pPr>
              <w:rPr>
                <w:rFonts w:ascii="黑体" w:eastAsia="黑体" w:hint="eastAsia"/>
                <w:b/>
                <w:sz w:val="24"/>
              </w:rPr>
            </w:pPr>
          </w:p>
        </w:tc>
      </w:tr>
      <w:tr w:rsidR="005B397A" w14:paraId="51E58DC8" w14:textId="77777777">
        <w:trPr>
          <w:trHeight w:val="770"/>
        </w:trPr>
        <w:tc>
          <w:tcPr>
            <w:tcW w:w="9720" w:type="dxa"/>
          </w:tcPr>
          <w:p w14:paraId="1DDB665E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269650AB" w14:textId="2BD35E5C" w:rsidR="006260F0" w:rsidRPr="00480A44" w:rsidRDefault="00A2537C" w:rsidP="00C353B4">
            <w:pPr>
              <w:rPr>
                <w:rFonts w:hint="eastAsia"/>
              </w:rPr>
            </w:pPr>
            <w:r w:rsidRPr="00A2537C">
              <w:rPr>
                <w:rFonts w:hint="eastAsia"/>
              </w:rPr>
              <w:t>本次实验</w:t>
            </w:r>
            <w:r w:rsidR="00480A44">
              <w:rPr>
                <w:rFonts w:hint="eastAsia"/>
              </w:rPr>
              <w:t>测量了金属的比热容和测量了铜的冷却规律，学会了金属比热容测量仪的使用，对金属的比热容这一性质也有了更深入的认识。仪器不多，操作起来也是比较简单，在本次实验过程中并没有遇到什么疑问。而由于一些材料仪器等的问题，实验结果还是出现有一定误差，包括掐表读取时间数值在内的人为因素导致的误差也是有一定影响。</w:t>
            </w:r>
          </w:p>
          <w:p w14:paraId="6FA17008" w14:textId="441D1C4C" w:rsidR="006260F0" w:rsidRDefault="00480A44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</w:t>
            </w:r>
          </w:p>
          <w:p w14:paraId="1F53E0CA" w14:textId="3F85FC0C" w:rsidR="006260F0" w:rsidRPr="00EB2081" w:rsidRDefault="00EB2081" w:rsidP="00C353B4">
            <w:pPr>
              <w:rPr>
                <w:i/>
              </w:rPr>
            </w:pPr>
            <w:r w:rsidRPr="00EB2081">
              <w:rPr>
                <w:rFonts w:hint="eastAsia"/>
              </w:rPr>
              <w:t>答：</w:t>
            </w:r>
            <w:r w:rsidRPr="00EB2081">
              <w:rPr>
                <w:rFonts w:hint="eastAsia"/>
              </w:rPr>
              <w:t>1</w:t>
            </w:r>
            <w:r w:rsidRPr="00EB2081">
              <w:t xml:space="preserve">. </w:t>
            </w:r>
            <w:r w:rsidRPr="00EB2081">
              <w:t>比热容是</w:t>
            </w:r>
            <w:hyperlink r:id="rId27" w:tgtFrame="_blank" w:history="1">
              <w:r w:rsidRPr="00EB2081">
                <w:t>热力学</w:t>
              </w:r>
            </w:hyperlink>
            <w:r w:rsidRPr="00EB2081">
              <w:t>中常用的一个物理量，表示物质提高温度所需热量的能力</w:t>
            </w:r>
            <w:r w:rsidRPr="00EB2081">
              <w:rPr>
                <w:rFonts w:hint="eastAsia"/>
              </w:rPr>
              <w:t>，</w:t>
            </w:r>
            <w:r w:rsidRPr="00EB2081">
              <w:t>它指</w:t>
            </w:r>
            <w:hyperlink r:id="rId28" w:tgtFrame="_blank" w:history="1">
              <w:r w:rsidRPr="00EB2081">
                <w:t>单位</w:t>
              </w:r>
            </w:hyperlink>
            <w:hyperlink r:id="rId29" w:tgtFrame="_blank" w:history="1">
              <w:r w:rsidRPr="00EB2081">
                <w:t>质量</w:t>
              </w:r>
            </w:hyperlink>
            <w:r w:rsidRPr="00EB2081">
              <w:t>的某种</w:t>
            </w:r>
            <w:hyperlink r:id="rId30" w:tgtFrame="_blank" w:history="1">
              <w:r w:rsidRPr="00EB2081">
                <w:t>物质</w:t>
              </w:r>
            </w:hyperlink>
            <w:r w:rsidRPr="00EB2081">
              <w:t>升高（或下降）单位</w:t>
            </w:r>
            <w:hyperlink r:id="rId31" w:tgtFrame="_blank" w:history="1">
              <w:r w:rsidRPr="00EB2081">
                <w:t>温度</w:t>
              </w:r>
            </w:hyperlink>
            <w:r w:rsidRPr="00EB2081">
              <w:t>所吸收（或放出）的</w:t>
            </w:r>
            <w:hyperlink r:id="rId32" w:tgtFrame="_blank" w:history="1">
              <w:r w:rsidRPr="00EB2081">
                <w:t>热量</w:t>
              </w:r>
            </w:hyperlink>
            <w:r w:rsidRPr="00EB2081">
              <w:t>。</w:t>
            </w:r>
            <w:r w:rsidRPr="00EB2081">
              <w:rPr>
                <w:rFonts w:hint="eastAsia"/>
              </w:rPr>
              <w:t>比热容的单位是</w:t>
            </w:r>
            <w:r w:rsidRPr="00EB2081">
              <w:t>焦耳每千克摄氏度</w:t>
            </w:r>
            <w:r>
              <w:rPr>
                <w:rFonts w:hint="eastAsia"/>
              </w:rPr>
              <w:t>即</w:t>
            </w:r>
            <w:proofErr w:type="spellStart"/>
            <w:r w:rsidRPr="00EB2081">
              <w:t>cal</w:t>
            </w:r>
            <w:proofErr w:type="spellEnd"/>
            <w:r w:rsidRPr="00EB2081">
              <w:rPr>
                <w:rFonts w:hint="eastAsia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  <w:r w:rsidRPr="00EB2081">
              <w:rPr>
                <w:rFonts w:hint="eastAsia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  <w:p w14:paraId="6FE35EDA" w14:textId="0A910FAD" w:rsidR="006260F0" w:rsidRPr="00EB2081" w:rsidRDefault="00EB2081" w:rsidP="00C353B4">
            <w:pPr>
              <w:rPr>
                <w:rFonts w:hint="eastAsia"/>
              </w:rPr>
            </w:pPr>
            <w:r w:rsidRPr="00EB2081">
              <w:rPr>
                <w:rFonts w:hint="eastAsia"/>
              </w:rPr>
              <w:t>2</w:t>
            </w:r>
            <w:r w:rsidRPr="00EB2081">
              <w:t>.</w:t>
            </w:r>
            <w:r w:rsidRPr="00EB2081">
              <w:rPr>
                <w:rFonts w:hint="eastAsia"/>
              </w:rPr>
              <w:t>测量比热容的条件是两样品的形状和尺寸相同，两样品的表面状况也相同，而且周围介质（空气）的性质也不变。</w:t>
            </w:r>
          </w:p>
          <w:p w14:paraId="00BAB740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1614D504" w14:textId="77777777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383CA7DD" w14:textId="1572F331" w:rsidR="006260F0" w:rsidRDefault="006260F0" w:rsidP="00C353B4">
            <w:pPr>
              <w:rPr>
                <w:rFonts w:eastAsia="黑体"/>
                <w:b/>
                <w:sz w:val="24"/>
              </w:rPr>
            </w:pPr>
          </w:p>
          <w:p w14:paraId="75E8641B" w14:textId="6F5560AF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396B0399" w14:textId="5975DF52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1A05255B" w14:textId="5276E25C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35D6B625" w14:textId="0916714D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3D0551DE" w14:textId="102282A6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16FADB58" w14:textId="30BD8BEC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72ADA51D" w14:textId="0AA43536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589A0CD7" w14:textId="28EB8519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6E5DE69F" w14:textId="23655A19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023E4023" w14:textId="292F2408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10860BEC" w14:textId="01840C05" w:rsidR="00EB2081" w:rsidRDefault="00EB2081" w:rsidP="00C353B4">
            <w:pPr>
              <w:rPr>
                <w:rFonts w:eastAsia="黑体"/>
                <w:b/>
                <w:sz w:val="24"/>
              </w:rPr>
            </w:pPr>
          </w:p>
          <w:p w14:paraId="41CDC088" w14:textId="77777777" w:rsidR="00EB2081" w:rsidRDefault="00EB2081" w:rsidP="00C353B4">
            <w:pPr>
              <w:rPr>
                <w:rFonts w:eastAsia="黑体" w:hint="eastAsia"/>
                <w:b/>
                <w:sz w:val="24"/>
              </w:rPr>
            </w:pPr>
          </w:p>
          <w:p w14:paraId="0A008B1D" w14:textId="77777777" w:rsidR="005B397A" w:rsidRDefault="005B397A" w:rsidP="005B397A">
            <w:pPr>
              <w:ind w:firstLineChars="170" w:firstLine="357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</w:p>
        </w:tc>
      </w:tr>
      <w:bookmarkEnd w:id="0"/>
      <w:tr w:rsidR="005B397A" w14:paraId="53525A40" w14:textId="77777777">
        <w:trPr>
          <w:trHeight w:val="70"/>
        </w:trPr>
        <w:tc>
          <w:tcPr>
            <w:tcW w:w="9720" w:type="dxa"/>
          </w:tcPr>
          <w:p w14:paraId="6E7D1EF9" w14:textId="77777777" w:rsidR="005B397A" w:rsidRDefault="005B397A" w:rsidP="005B397A">
            <w:r>
              <w:rPr>
                <w:rFonts w:hint="eastAsia"/>
              </w:rPr>
              <w:lastRenderedPageBreak/>
              <w:t>指导教师批阅意见：</w:t>
            </w:r>
          </w:p>
          <w:p w14:paraId="511A372F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75C3E24F" w14:textId="77777777" w:rsidR="008F6432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76CDE18A" w14:textId="77777777" w:rsidR="008F6432" w:rsidRPr="00073156" w:rsidRDefault="008F6432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5B397A" w14:paraId="1357B957" w14:textId="77777777">
        <w:trPr>
          <w:trHeight w:val="2595"/>
        </w:trPr>
        <w:tc>
          <w:tcPr>
            <w:tcW w:w="9720" w:type="dxa"/>
          </w:tcPr>
          <w:p w14:paraId="195D317A" w14:textId="77777777" w:rsidR="005B397A" w:rsidRDefault="005B397A" w:rsidP="00C353B4"/>
          <w:p w14:paraId="273FE233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58D57FF0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7A57E594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119A09FC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D7DBC5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BAE8356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30F1432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32A9D888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E49713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4847A30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9504573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77852796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4A4CAB64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1AF83539" w14:textId="77777777">
              <w:trPr>
                <w:trHeight w:val="640"/>
              </w:trPr>
              <w:tc>
                <w:tcPr>
                  <w:tcW w:w="870" w:type="dxa"/>
                </w:tcPr>
                <w:p w14:paraId="190F5F3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7DC3C18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59E43301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22859AFC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7A97856B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21E64BD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1E9570" w14:textId="77777777" w:rsidR="005B397A" w:rsidRDefault="005B397A" w:rsidP="00C353B4"/>
        </w:tc>
      </w:tr>
    </w:tbl>
    <w:p w14:paraId="276DF54E" w14:textId="77777777" w:rsidR="004140B1" w:rsidRDefault="004140B1" w:rsidP="00277546"/>
    <w:sectPr w:rsidR="004140B1">
      <w:footerReference w:type="even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C5778" w14:textId="77777777" w:rsidR="003A5B24" w:rsidRDefault="003A5B24">
      <w:r>
        <w:separator/>
      </w:r>
    </w:p>
  </w:endnote>
  <w:endnote w:type="continuationSeparator" w:id="0">
    <w:p w14:paraId="03871278" w14:textId="77777777" w:rsidR="003A5B24" w:rsidRDefault="003A5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E4F15" w14:textId="77777777" w:rsidR="00EB2081" w:rsidRDefault="00EB2081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E6CBAF0" w14:textId="77777777" w:rsidR="00EB2081" w:rsidRDefault="00EB2081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C02BE" w14:textId="77777777" w:rsidR="00EB2081" w:rsidRDefault="00EB2081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3751DF02" w14:textId="77777777" w:rsidR="00EB2081" w:rsidRDefault="00EB2081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B0C7" w14:textId="77777777" w:rsidR="003A5B24" w:rsidRDefault="003A5B24">
      <w:r>
        <w:separator/>
      </w:r>
    </w:p>
  </w:footnote>
  <w:footnote w:type="continuationSeparator" w:id="0">
    <w:p w14:paraId="092A2C54" w14:textId="77777777" w:rsidR="003A5B24" w:rsidRDefault="003A5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D25E02"/>
    <w:multiLevelType w:val="hybridMultilevel"/>
    <w:tmpl w:val="7AA22D86"/>
    <w:lvl w:ilvl="0" w:tplc="DD1E43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8C2D1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C655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20A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B24E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C697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701E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C232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F2009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979B5"/>
    <w:rsid w:val="000A1742"/>
    <w:rsid w:val="000C0AA2"/>
    <w:rsid w:val="00134E83"/>
    <w:rsid w:val="00165C88"/>
    <w:rsid w:val="001E7910"/>
    <w:rsid w:val="00271FA7"/>
    <w:rsid w:val="00277501"/>
    <w:rsid w:val="00277546"/>
    <w:rsid w:val="00277AB5"/>
    <w:rsid w:val="00315712"/>
    <w:rsid w:val="00364452"/>
    <w:rsid w:val="00365EC1"/>
    <w:rsid w:val="003A5B24"/>
    <w:rsid w:val="004140B1"/>
    <w:rsid w:val="00434606"/>
    <w:rsid w:val="004411B5"/>
    <w:rsid w:val="00453E3D"/>
    <w:rsid w:val="00480A44"/>
    <w:rsid w:val="004B69BF"/>
    <w:rsid w:val="004F151D"/>
    <w:rsid w:val="0051323E"/>
    <w:rsid w:val="005B397A"/>
    <w:rsid w:val="005B5DC4"/>
    <w:rsid w:val="006260F0"/>
    <w:rsid w:val="006276B2"/>
    <w:rsid w:val="006B17CE"/>
    <w:rsid w:val="006E2F37"/>
    <w:rsid w:val="00725916"/>
    <w:rsid w:val="007D0CBE"/>
    <w:rsid w:val="007D6F6E"/>
    <w:rsid w:val="008124D6"/>
    <w:rsid w:val="00826A76"/>
    <w:rsid w:val="00836142"/>
    <w:rsid w:val="0088577C"/>
    <w:rsid w:val="008F6432"/>
    <w:rsid w:val="00931AA0"/>
    <w:rsid w:val="009822E3"/>
    <w:rsid w:val="009B0784"/>
    <w:rsid w:val="00A01717"/>
    <w:rsid w:val="00A2537C"/>
    <w:rsid w:val="00A31868"/>
    <w:rsid w:val="00AA144B"/>
    <w:rsid w:val="00AB7F1E"/>
    <w:rsid w:val="00AE0623"/>
    <w:rsid w:val="00B03FBC"/>
    <w:rsid w:val="00B70C70"/>
    <w:rsid w:val="00B76F35"/>
    <w:rsid w:val="00BE3E2C"/>
    <w:rsid w:val="00C07B70"/>
    <w:rsid w:val="00C353B4"/>
    <w:rsid w:val="00C52C6F"/>
    <w:rsid w:val="00CE655A"/>
    <w:rsid w:val="00CF426C"/>
    <w:rsid w:val="00D112A6"/>
    <w:rsid w:val="00D136CD"/>
    <w:rsid w:val="00D803BF"/>
    <w:rsid w:val="00D95248"/>
    <w:rsid w:val="00D95676"/>
    <w:rsid w:val="00E02D9C"/>
    <w:rsid w:val="00E04696"/>
    <w:rsid w:val="00E07627"/>
    <w:rsid w:val="00E4567F"/>
    <w:rsid w:val="00E543F9"/>
    <w:rsid w:val="00E96152"/>
    <w:rsid w:val="00EB2081"/>
    <w:rsid w:val="00EF6D9A"/>
    <w:rsid w:val="00F10EA1"/>
    <w:rsid w:val="00F270DF"/>
    <w:rsid w:val="00F4107F"/>
    <w:rsid w:val="00FF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13EF724"/>
  <w15:chartTrackingRefBased/>
  <w15:docId w15:val="{1E334E7B-4759-47CE-A2B5-998A960F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9524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Normal (Web)"/>
    <w:basedOn w:val="a"/>
    <w:uiPriority w:val="99"/>
    <w:unhideWhenUsed/>
    <w:rsid w:val="0031571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315712"/>
    <w:rPr>
      <w:color w:val="808080"/>
    </w:rPr>
  </w:style>
  <w:style w:type="character" w:styleId="aa">
    <w:name w:val="Hyperlink"/>
    <w:basedOn w:val="a0"/>
    <w:uiPriority w:val="99"/>
    <w:unhideWhenUsed/>
    <w:rsid w:val="00EB20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20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7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7.wmf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https://baike.baidu.com/item/%E8%B4%A8%E9%87%8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hyperlink" Target="https://baike.baidu.com/item/%E7%83%AD%E9%87%8F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yperlink" Target="https://baike.baidu.com/item/%E5%8D%95%E4%BD%8D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hyperlink" Target="https://baike.baidu.com/item/%E6%B8%A9%E5%BA%A6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yperlink" Target="https://baike.baidu.com/item/%E7%83%AD%E5%8A%9B%E5%AD%A6/60326" TargetMode="External"/><Relationship Id="rId30" Type="http://schemas.openxmlformats.org/officeDocument/2006/relationships/hyperlink" Target="https://baike.baidu.com/item/%E7%89%A9%E8%B4%A8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铜的冷却曲线温度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2.8105182504360868E-2"/>
          <c:y val="0.17100373614012537"/>
          <c:w val="0.90593653066094015"/>
          <c:h val="0.7199481761208420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温度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Sheet1!$B$2:$B$17</c:f>
              <c:numCache>
                <c:formatCode>General</c:formatCode>
                <c:ptCount val="16"/>
                <c:pt idx="0">
                  <c:v>0</c:v>
                </c:pt>
                <c:pt idx="1">
                  <c:v>14.15</c:v>
                </c:pt>
                <c:pt idx="2">
                  <c:v>31.33</c:v>
                </c:pt>
                <c:pt idx="3">
                  <c:v>49.49</c:v>
                </c:pt>
                <c:pt idx="4">
                  <c:v>70.650000000000006</c:v>
                </c:pt>
                <c:pt idx="5">
                  <c:v>104.94</c:v>
                </c:pt>
                <c:pt idx="6">
                  <c:v>127.18</c:v>
                </c:pt>
                <c:pt idx="7">
                  <c:v>157.44</c:v>
                </c:pt>
                <c:pt idx="8">
                  <c:v>173.62</c:v>
                </c:pt>
                <c:pt idx="9">
                  <c:v>184.55</c:v>
                </c:pt>
                <c:pt idx="10">
                  <c:v>200.72</c:v>
                </c:pt>
                <c:pt idx="11">
                  <c:v>228.38</c:v>
                </c:pt>
                <c:pt idx="12">
                  <c:v>239.07</c:v>
                </c:pt>
                <c:pt idx="13">
                  <c:v>257.55</c:v>
                </c:pt>
                <c:pt idx="14">
                  <c:v>277.51</c:v>
                </c:pt>
                <c:pt idx="15">
                  <c:v>300.33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8.1999999999999993</c:v>
                </c:pt>
                <c:pt idx="1">
                  <c:v>7.2</c:v>
                </c:pt>
                <c:pt idx="2">
                  <c:v>6.3</c:v>
                </c:pt>
                <c:pt idx="3">
                  <c:v>5.3</c:v>
                </c:pt>
                <c:pt idx="4">
                  <c:v>4.5</c:v>
                </c:pt>
                <c:pt idx="5">
                  <c:v>3.5</c:v>
                </c:pt>
                <c:pt idx="6">
                  <c:v>3</c:v>
                </c:pt>
                <c:pt idx="7">
                  <c:v>2.4500000000000002</c:v>
                </c:pt>
                <c:pt idx="8">
                  <c:v>2.2000000000000002</c:v>
                </c:pt>
                <c:pt idx="9">
                  <c:v>2.0499999999999998</c:v>
                </c:pt>
                <c:pt idx="10">
                  <c:v>1.85</c:v>
                </c:pt>
                <c:pt idx="11">
                  <c:v>1.55</c:v>
                </c:pt>
                <c:pt idx="12">
                  <c:v>1.45</c:v>
                </c:pt>
                <c:pt idx="13">
                  <c:v>1.3</c:v>
                </c:pt>
                <c:pt idx="14">
                  <c:v>1.1499999999999999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1A4-459E-861F-56A235AF4D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13218976"/>
        <c:axId val="1313219392"/>
      </c:scatterChart>
      <c:valAx>
        <c:axId val="13132189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3219392"/>
        <c:crosses val="autoZero"/>
        <c:crossBetween val="midCat"/>
      </c:valAx>
      <c:valAx>
        <c:axId val="131321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13218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0.14667</cdr:x>
      <cdr:y>0.10694</cdr:y>
    </cdr:from>
    <cdr:to>
      <cdr:x>0.34667</cdr:x>
      <cdr:y>0.44028</cdr:y>
    </cdr:to>
    <cdr:sp macro="" textlink="">
      <cdr:nvSpPr>
        <cdr:cNvPr id="2" name="文本框 1">
          <a:extLst xmlns:a="http://schemas.openxmlformats.org/drawingml/2006/main">
            <a:ext uri="{FF2B5EF4-FFF2-40B4-BE49-F238E27FC236}">
              <a16:creationId xmlns:a16="http://schemas.microsoft.com/office/drawing/2014/main" id="{858B80F5-F2B6-4F0B-A992-2606750B286B}"/>
            </a:ext>
          </a:extLst>
        </cdr:cNvPr>
        <cdr:cNvSpPr txBox="1"/>
      </cdr:nvSpPr>
      <cdr:spPr>
        <a:xfrm xmlns:a="http://schemas.openxmlformats.org/drawingml/2006/main">
          <a:off x="670560" y="29337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</cdr:x>
      <cdr:y>0.0625</cdr:y>
    </cdr:from>
    <cdr:to>
      <cdr:x>0.105</cdr:x>
      <cdr:y>0.15694</cdr:y>
    </cdr:to>
    <cdr:sp macro="" textlink="">
      <cdr:nvSpPr>
        <cdr:cNvPr id="3" name="文本框 2">
          <a:extLst xmlns:a="http://schemas.openxmlformats.org/drawingml/2006/main">
            <a:ext uri="{FF2B5EF4-FFF2-40B4-BE49-F238E27FC236}">
              <a16:creationId xmlns:a16="http://schemas.microsoft.com/office/drawing/2014/main" id="{562C6347-9EC0-426D-8D9B-4A7CDBA04C6A}"/>
            </a:ext>
          </a:extLst>
        </cdr:cNvPr>
        <cdr:cNvSpPr txBox="1"/>
      </cdr:nvSpPr>
      <cdr:spPr>
        <a:xfrm xmlns:a="http://schemas.openxmlformats.org/drawingml/2006/main">
          <a:off x="0" y="171450"/>
          <a:ext cx="480060" cy="2590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zh-CN" altLang="en-US" sz="1100"/>
            <a:t>温度</a:t>
          </a:r>
          <a:r>
            <a:rPr lang="en-US" altLang="zh-CN" sz="1100"/>
            <a:t>/</a:t>
          </a:r>
          <a:r>
            <a:rPr lang="zh-CN" altLang="en-US" sz="1100"/>
            <a:t>℃</a:t>
          </a:r>
        </a:p>
      </cdr:txBody>
    </cdr:sp>
  </cdr:relSizeAnchor>
  <cdr:relSizeAnchor xmlns:cdr="http://schemas.openxmlformats.org/drawingml/2006/chartDrawing">
    <cdr:from>
      <cdr:x>0.89861</cdr:x>
      <cdr:y>0.92736</cdr:y>
    </cdr:from>
    <cdr:to>
      <cdr:x>0.94295</cdr:x>
      <cdr:y>1</cdr:y>
    </cdr:to>
    <cdr:sp macro="" textlink="">
      <cdr:nvSpPr>
        <cdr:cNvPr id="5" name="文本框 4">
          <a:extLst xmlns:a="http://schemas.openxmlformats.org/drawingml/2006/main">
            <a:ext uri="{FF2B5EF4-FFF2-40B4-BE49-F238E27FC236}">
              <a16:creationId xmlns:a16="http://schemas.microsoft.com/office/drawing/2014/main" id="{081F7EB7-A4A9-4A4B-9C8B-717D05EC442F}"/>
            </a:ext>
          </a:extLst>
        </cdr:cNvPr>
        <cdr:cNvSpPr txBox="1"/>
      </cdr:nvSpPr>
      <cdr:spPr>
        <a:xfrm xmlns:a="http://schemas.openxmlformats.org/drawingml/2006/main">
          <a:off x="5457363" y="2770061"/>
          <a:ext cx="269283" cy="21697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zh-CN" altLang="en-US" sz="1100"/>
            <a:t>时间</a:t>
          </a:r>
          <a:r>
            <a:rPr lang="en-US" altLang="zh-CN" sz="1100"/>
            <a:t>/s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569C-B4DD-457C-A19E-85CEE6FD4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628</Words>
  <Characters>3586</Characters>
  <Application>Microsoft Office Word</Application>
  <DocSecurity>0</DocSecurity>
  <Lines>29</Lines>
  <Paragraphs>8</Paragraphs>
  <ScaleCrop>false</ScaleCrop>
  <Company>China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2538943368@qq.com</cp:lastModifiedBy>
  <cp:revision>5</cp:revision>
  <dcterms:created xsi:type="dcterms:W3CDTF">2021-04-15T06:26:00Z</dcterms:created>
  <dcterms:modified xsi:type="dcterms:W3CDTF">2021-04-22T09:34:00Z</dcterms:modified>
</cp:coreProperties>
</file>