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039C" w14:textId="573BC63E" w:rsidR="009822E3" w:rsidRDefault="00695914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94C7C0" wp14:editId="3412FB34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36692" w14:textId="701C837D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 w:rsidR="00225D93">
                              <w:rPr>
                                <w:rFonts w:hint="eastAsia"/>
                              </w:rPr>
                              <w:t>1800440081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4C7C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/gef7A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58F36692" w14:textId="701C837D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 w:rsidR="00225D93">
                        <w:rPr>
                          <w:rFonts w:hint="eastAsia"/>
                        </w:rPr>
                        <w:t>1800440081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6C3256D8" w14:textId="77777777">
        <w:tc>
          <w:tcPr>
            <w:tcW w:w="900" w:type="dxa"/>
          </w:tcPr>
          <w:p w14:paraId="69413E2D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6FB41A2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70118BF0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30060E70" w14:textId="77777777">
        <w:trPr>
          <w:trHeight w:val="773"/>
        </w:trPr>
        <w:tc>
          <w:tcPr>
            <w:tcW w:w="900" w:type="dxa"/>
          </w:tcPr>
          <w:p w14:paraId="623A8298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79B0F13C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42379D8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7364B6A7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79C007F2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56FDC2AD" w14:textId="77777777" w:rsidR="009822E3" w:rsidRDefault="009822E3" w:rsidP="009822E3">
      <w:pPr>
        <w:rPr>
          <w:b/>
          <w:sz w:val="28"/>
        </w:rPr>
      </w:pPr>
    </w:p>
    <w:p w14:paraId="6022591D" w14:textId="7777777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0C18774" w14:textId="26F6B76B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          </w:t>
      </w:r>
      <w:r w:rsidR="009B5AE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B761F6B" w14:textId="7AF08C1E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 w14:paraId="3DA02124" w14:textId="793C57BA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</w:t>
      </w:r>
      <w:r>
        <w:rPr>
          <w:rFonts w:hint="eastAsia"/>
          <w:b/>
          <w:sz w:val="28"/>
        </w:rPr>
        <w:t xml:space="preserve">            </w:t>
      </w:r>
    </w:p>
    <w:p w14:paraId="432430AE" w14:textId="64EB101C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7D0CBE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</w:t>
      </w:r>
      <w:r w:rsidRPr="007D0CBE">
        <w:rPr>
          <w:rFonts w:hint="eastAsia"/>
          <w:b/>
          <w:sz w:val="28"/>
        </w:rPr>
        <w:t xml:space="preserve"> </w:t>
      </w:r>
    </w:p>
    <w:p w14:paraId="5E6C4B71" w14:textId="28D5DDA9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</w:t>
      </w:r>
      <w:r w:rsidR="00C35676">
        <w:rPr>
          <w:rFonts w:hint="eastAsia"/>
          <w:b/>
          <w:sz w:val="28"/>
          <w:u w:val="single"/>
        </w:rPr>
        <w:t>致原楼</w:t>
      </w:r>
      <w:r w:rsidR="00C35676">
        <w:rPr>
          <w:rFonts w:hint="eastAsia"/>
          <w:b/>
          <w:sz w:val="28"/>
          <w:u w:val="single"/>
        </w:rPr>
        <w:t>2</w:t>
      </w:r>
      <w:r w:rsidR="00C35676">
        <w:rPr>
          <w:b/>
          <w:sz w:val="28"/>
          <w:u w:val="single"/>
        </w:rPr>
        <w:t>10</w:t>
      </w:r>
      <w:r w:rsidR="009822E3">
        <w:rPr>
          <w:rFonts w:hint="eastAsia"/>
          <w:b/>
          <w:sz w:val="28"/>
          <w:u w:val="single"/>
        </w:rPr>
        <w:t xml:space="preserve">             </w:t>
      </w:r>
    </w:p>
    <w:p w14:paraId="7B970BC8" w14:textId="78769BD2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C35676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6CAC00C6" w14:textId="7944C41E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1DA6955B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1ABC8D6A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4E89EEAD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54764564" w14:textId="77777777">
        <w:trPr>
          <w:trHeight w:val="919"/>
        </w:trPr>
        <w:tc>
          <w:tcPr>
            <w:tcW w:w="9720" w:type="dxa"/>
          </w:tcPr>
          <w:p w14:paraId="1C965484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775AD33D" w14:textId="0D96ACD2" w:rsidR="009B5AEB" w:rsidRPr="009B5AEB" w:rsidRDefault="009B5AEB" w:rsidP="009B5AEB">
            <w:pPr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/>
                <w:sz w:val="24"/>
              </w:rPr>
              <w:t>1.</w:t>
            </w:r>
            <w:r w:rsidRPr="009B5AEB">
              <w:rPr>
                <w:rFonts w:ascii="宋体" w:hAnsi="宋体" w:hint="eastAsia"/>
                <w:sz w:val="24"/>
              </w:rPr>
              <w:t>掌握电位差计的补偿式</w:t>
            </w:r>
            <w:r>
              <w:rPr>
                <w:rFonts w:ascii="宋体" w:hAnsi="宋体" w:cs="微软雅黑" w:hint="eastAsia"/>
                <w:sz w:val="24"/>
              </w:rPr>
              <w:t>工作原理、结构和特点</w:t>
            </w:r>
          </w:p>
          <w:p w14:paraId="67C5527A" w14:textId="6DA5C75E" w:rsidR="009B5AEB" w:rsidRPr="009B5AEB" w:rsidRDefault="009B5AEB" w:rsidP="009B5AEB">
            <w:pPr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 w:hint="eastAsia"/>
                <w:sz w:val="24"/>
              </w:rPr>
              <w:t>2.训练使用精密仪器的技巧</w:t>
            </w:r>
          </w:p>
          <w:p w14:paraId="78DD6236" w14:textId="10B4D9AF" w:rsidR="009B5AEB" w:rsidRPr="009B5AEB" w:rsidRDefault="009B5AEB" w:rsidP="009B5AEB">
            <w:pPr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 w:hint="eastAsia"/>
                <w:sz w:val="24"/>
              </w:rPr>
              <w:t>3.设计线式电位差计，测量未知电动势或电位差</w:t>
            </w:r>
          </w:p>
          <w:p w14:paraId="133231BB" w14:textId="600DA05C" w:rsidR="006260F0" w:rsidRPr="009B5AEB" w:rsidRDefault="009B5AEB" w:rsidP="009B5AEB">
            <w:pPr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 w:hint="eastAsia"/>
                <w:sz w:val="24"/>
              </w:rPr>
              <w:t>4.掌握电表的校准方法，校准电流计</w:t>
            </w:r>
          </w:p>
          <w:p w14:paraId="3304A68D" w14:textId="77777777" w:rsidR="006260F0" w:rsidRPr="009B5AEB" w:rsidRDefault="006260F0" w:rsidP="00C353B4">
            <w:pPr>
              <w:spacing w:line="300" w:lineRule="auto"/>
              <w:ind w:left="420"/>
              <w:rPr>
                <w:sz w:val="24"/>
              </w:rPr>
            </w:pPr>
          </w:p>
        </w:tc>
      </w:tr>
      <w:tr w:rsidR="005B397A" w14:paraId="65BD544F" w14:textId="77777777">
        <w:trPr>
          <w:trHeight w:val="916"/>
        </w:trPr>
        <w:tc>
          <w:tcPr>
            <w:tcW w:w="9720" w:type="dxa"/>
          </w:tcPr>
          <w:p w14:paraId="5850E2D2" w14:textId="77777777" w:rsidR="005B397A" w:rsidRDefault="005B397A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321A75CC" w14:textId="29DEB9B2" w:rsidR="006260F0" w:rsidRPr="009B5AEB" w:rsidRDefault="001017D8" w:rsidP="009B5AEB">
            <w:pPr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/>
                <w:sz w:val="24"/>
              </w:rPr>
              <w:t>1.</w:t>
            </w:r>
            <w:r w:rsidRPr="009B5AEB">
              <w:rPr>
                <w:rFonts w:ascii="宋体" w:hAnsi="宋体" w:hint="eastAsia"/>
                <w:sz w:val="24"/>
              </w:rPr>
              <w:t>补偿原理</w:t>
            </w:r>
          </w:p>
          <w:p w14:paraId="3C25CEFA" w14:textId="01B6B932" w:rsidR="006260F0" w:rsidRDefault="00695914" w:rsidP="009B5AEB">
            <w:pPr>
              <w:jc w:val="center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86A5C6" wp14:editId="54349EA3">
                  <wp:extent cx="3878580" cy="12268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58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2F1BD" w14:textId="7AA2A967" w:rsidR="00EE64A4" w:rsidRDefault="00EE64A4" w:rsidP="009B5AEB">
            <w:pPr>
              <w:ind w:firstLineChars="200" w:firstLine="420"/>
            </w:pPr>
            <w:r>
              <w:rPr>
                <w:rFonts w:hint="eastAsia"/>
              </w:rPr>
              <w:t>通俗的来讲</w:t>
            </w:r>
            <w:r>
              <w:rPr>
                <w:rFonts w:hint="eastAsia"/>
              </w:rPr>
              <w:t>,</w:t>
            </w:r>
            <w:r w:rsidR="00DE298D">
              <w:t xml:space="preserve"> </w:t>
            </w:r>
            <w:r w:rsidR="00DE298D">
              <w:rPr>
                <w:rFonts w:hint="eastAsia"/>
              </w:rPr>
              <w:t>补偿原理</w:t>
            </w:r>
            <w:r>
              <w:rPr>
                <w:rFonts w:hint="eastAsia"/>
              </w:rPr>
              <w:t>就是利用一个补偿电压去抵消另一个电压或电动势</w:t>
            </w:r>
            <w:r w:rsidR="009B5AEB">
              <w:rPr>
                <w:rFonts w:hint="eastAsia"/>
              </w:rPr>
              <w:t>。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</w:t>
            </w:r>
            <w:r w:rsidRPr="009B5AEB">
              <w:rPr>
                <w:rFonts w:hint="eastAsia"/>
                <w:vertAlign w:val="subscript"/>
              </w:rPr>
              <w:t>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</w:t>
            </w:r>
            <w:r w:rsidRPr="009B5AEB">
              <w:rPr>
                <w:vertAlign w:val="subscript"/>
              </w:rPr>
              <w:t>0</w:t>
            </w:r>
            <w:r>
              <w:rPr>
                <w:rFonts w:hint="eastAsia"/>
              </w:rPr>
              <w:t>通过检流计并联在一起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接通电路后调节</w:t>
            </w:r>
            <w:r>
              <w:rPr>
                <w:rFonts w:hint="eastAsia"/>
              </w:rPr>
              <w:t>E</w:t>
            </w:r>
            <w:r w:rsidRPr="009B5AEB">
              <w:rPr>
                <w:vertAlign w:val="subscript"/>
              </w:rPr>
              <w:t>0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E</w:t>
            </w:r>
            <w:r w:rsidRPr="009B5AEB">
              <w:rPr>
                <w:rFonts w:hint="eastAsia"/>
                <w:vertAlign w:val="subscript"/>
              </w:rPr>
              <w:t>x</w:t>
            </w:r>
            <w:r>
              <w:rPr>
                <w:rFonts w:hint="eastAsia"/>
              </w:rPr>
              <w:t>=</w:t>
            </w:r>
            <w:r>
              <w:t>E</w:t>
            </w:r>
            <w:r w:rsidRPr="009B5AEB">
              <w:rPr>
                <w:vertAlign w:val="subscript"/>
              </w:rPr>
              <w:t>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检流计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偏转</w:t>
            </w:r>
            <w:r w:rsidR="009B5AEB">
              <w:rPr>
                <w:rFonts w:hint="eastAsia"/>
              </w:rPr>
              <w:t>，</w:t>
            </w:r>
            <w:r>
              <w:rPr>
                <w:rFonts w:hint="eastAsia"/>
              </w:rPr>
              <w:t>即电路中没有电流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两个电源的电动势大小相等</w:t>
            </w:r>
            <w:r w:rsidR="009B5AEB">
              <w:rPr>
                <w:rFonts w:hint="eastAsia"/>
              </w:rPr>
              <w:t>，</w:t>
            </w:r>
            <w:r>
              <w:rPr>
                <w:rFonts w:hint="eastAsia"/>
              </w:rPr>
              <w:t>称为</w:t>
            </w:r>
            <w:r w:rsidR="009B5AEB">
              <w:rPr>
                <w:rFonts w:hint="eastAsia"/>
              </w:rPr>
              <w:t>“</w:t>
            </w:r>
            <w:r>
              <w:rPr>
                <w:rFonts w:hint="eastAsia"/>
              </w:rPr>
              <w:t>补偿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若已知补偿状态下</w:t>
            </w:r>
            <w:r>
              <w:rPr>
                <w:rFonts w:hint="eastAsia"/>
              </w:rPr>
              <w:t>E</w:t>
            </w:r>
            <w:r w:rsidRPr="009B5AEB">
              <w:rPr>
                <w:vertAlign w:val="subscript"/>
              </w:rPr>
              <w:t>0</w:t>
            </w:r>
            <w:r>
              <w:rPr>
                <w:rFonts w:hint="eastAsia"/>
              </w:rPr>
              <w:t>的大小</w:t>
            </w:r>
            <w:r w:rsidR="009B5AEB">
              <w:rPr>
                <w:rFonts w:hint="eastAsia"/>
              </w:rPr>
              <w:t>，</w:t>
            </w:r>
            <w:r>
              <w:rPr>
                <w:rFonts w:hint="eastAsia"/>
              </w:rPr>
              <w:t>就可以确定</w:t>
            </w:r>
            <w:r>
              <w:rPr>
                <w:rFonts w:hint="eastAsia"/>
              </w:rPr>
              <w:t>E</w:t>
            </w:r>
            <w:r w:rsidRPr="009B5AEB">
              <w:rPr>
                <w:rFonts w:hint="eastAsia"/>
                <w:vertAlign w:val="subscript"/>
              </w:rPr>
              <w:t>x</w:t>
            </w:r>
            <w:r w:rsidR="009B5AEB">
              <w:rPr>
                <w:rFonts w:hint="eastAsia"/>
              </w:rPr>
              <w:t>，</w:t>
            </w:r>
            <w:r>
              <w:rPr>
                <w:rFonts w:hint="eastAsia"/>
              </w:rPr>
              <w:t>这种测定电源电动势的方法</w:t>
            </w:r>
            <w:proofErr w:type="gramStart"/>
            <w:r>
              <w:rPr>
                <w:rFonts w:hint="eastAsia"/>
              </w:rPr>
              <w:t>叫作</w:t>
            </w:r>
            <w:proofErr w:type="gramEnd"/>
            <w:r>
              <w:rPr>
                <w:rFonts w:hint="eastAsia"/>
              </w:rPr>
              <w:t>补偿法</w:t>
            </w:r>
            <w:r w:rsidR="009B5AEB">
              <w:rPr>
                <w:rFonts w:hint="eastAsia"/>
              </w:rPr>
              <w:t>。</w:t>
            </w:r>
          </w:p>
          <w:p w14:paraId="182500AE" w14:textId="77777777" w:rsidR="00EE64A4" w:rsidRPr="00EE64A4" w:rsidRDefault="00EE64A4" w:rsidP="00EE64A4"/>
          <w:p w14:paraId="76181943" w14:textId="77777777" w:rsidR="00EE64A4" w:rsidRPr="009B5AEB" w:rsidRDefault="00EE64A4" w:rsidP="009B5AEB">
            <w:pPr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/>
                <w:sz w:val="24"/>
              </w:rPr>
              <w:t>2.</w:t>
            </w:r>
            <w:r w:rsidRPr="009B5AEB">
              <w:rPr>
                <w:rFonts w:ascii="宋体" w:hAnsi="宋体" w:hint="eastAsia"/>
                <w:sz w:val="24"/>
              </w:rPr>
              <w:t>U</w:t>
            </w:r>
            <w:r w:rsidRPr="009B5AEB">
              <w:rPr>
                <w:rFonts w:ascii="宋体" w:hAnsi="宋体"/>
                <w:sz w:val="24"/>
              </w:rPr>
              <w:t>J33</w:t>
            </w:r>
            <w:r w:rsidRPr="009B5AEB">
              <w:rPr>
                <w:rFonts w:ascii="宋体" w:hAnsi="宋体" w:hint="eastAsia"/>
                <w:sz w:val="24"/>
              </w:rPr>
              <w:t>a型直流携带式电位差计的工作原理</w:t>
            </w:r>
          </w:p>
          <w:p w14:paraId="0D515DAC" w14:textId="0634023F" w:rsidR="00EE64A4" w:rsidRDefault="00695914" w:rsidP="009B5AEB">
            <w:pPr>
              <w:ind w:firstLine="48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1E4915B9" wp14:editId="515EE726">
                  <wp:extent cx="5166360" cy="22936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36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28A67" w14:textId="5E1377A8" w:rsidR="006260F0" w:rsidRDefault="00DE298D" w:rsidP="005B397A">
            <w:r>
              <w:rPr>
                <w:rFonts w:hint="eastAsia"/>
              </w:rPr>
              <w:t>该电位差计的内部电路主要由三个电路组成</w:t>
            </w:r>
            <w:r w:rsidR="009B5AEB">
              <w:rPr>
                <w:rFonts w:hint="eastAsia"/>
              </w:rPr>
              <w:t>，</w:t>
            </w:r>
            <w:r w:rsidR="003B0B91">
              <w:rPr>
                <w:rFonts w:hint="eastAsia"/>
              </w:rPr>
              <w:t>如上图所示</w:t>
            </w:r>
            <w:r w:rsidR="009B5AEB">
              <w:rPr>
                <w:rFonts w:hint="eastAsia"/>
              </w:rPr>
              <w:t>：</w:t>
            </w:r>
          </w:p>
          <w:p w14:paraId="509CE09E" w14:textId="0E100DF0" w:rsidR="00DE298D" w:rsidRDefault="00DE298D" w:rsidP="00DE298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工作电路</w:t>
            </w:r>
            <w:r w:rsidR="009B5AEB">
              <w:rPr>
                <w:rFonts w:hint="eastAsia"/>
              </w:rPr>
              <w:t>：</w:t>
            </w:r>
            <w:r>
              <w:rPr>
                <w:rFonts w:hint="eastAsia"/>
              </w:rPr>
              <w:t>该电路</w:t>
            </w:r>
            <w:r w:rsidR="003B0B91">
              <w:rPr>
                <w:rFonts w:hint="eastAsia"/>
              </w:rPr>
              <w:t>实际上是一个限流回路</w:t>
            </w:r>
            <w:r w:rsidR="003B0B91">
              <w:rPr>
                <w:rFonts w:hint="eastAsia"/>
              </w:rPr>
              <w:t>,</w:t>
            </w:r>
            <w:r w:rsidR="003B0B91">
              <w:rPr>
                <w:rFonts w:hint="eastAsia"/>
              </w:rPr>
              <w:t>主要</w:t>
            </w:r>
            <w:r>
              <w:rPr>
                <w:rFonts w:hint="eastAsia"/>
              </w:rPr>
              <w:t>作用是提供工作电流</w:t>
            </w:r>
            <w:r>
              <w:rPr>
                <w:rFonts w:hint="eastAsia"/>
              </w:rPr>
              <w:t>I</w:t>
            </w:r>
            <w:r w:rsidRPr="009B5AEB">
              <w:rPr>
                <w:rFonts w:hint="eastAsia"/>
                <w:vertAlign w:val="subscript"/>
              </w:rPr>
              <w:t>p</w:t>
            </w:r>
          </w:p>
          <w:p w14:paraId="2FB04F4A" w14:textId="0BEE6A11" w:rsidR="00DE298D" w:rsidRDefault="00DE298D" w:rsidP="00DE298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电流校准回路</w:t>
            </w:r>
            <w:r w:rsidR="009B5AEB">
              <w:rPr>
                <w:rFonts w:hint="eastAsia"/>
              </w:rPr>
              <w:t>：</w:t>
            </w:r>
            <w:r>
              <w:rPr>
                <w:rFonts w:hint="eastAsia"/>
              </w:rPr>
              <w:t>该电路的作用是校准工作电流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使其保持一个固定的值</w:t>
            </w:r>
          </w:p>
          <w:p w14:paraId="2D14633E" w14:textId="6FBEABE4" w:rsidR="006260F0" w:rsidRPr="009B5AEB" w:rsidRDefault="00DE298D" w:rsidP="005B397A">
            <w:pPr>
              <w:numPr>
                <w:ilvl w:val="0"/>
                <w:numId w:val="5"/>
              </w:numPr>
              <w:rPr>
                <w:rFonts w:eastAsia="黑体"/>
                <w:sz w:val="24"/>
              </w:rPr>
            </w:pPr>
            <w:r>
              <w:rPr>
                <w:rFonts w:hint="eastAsia"/>
              </w:rPr>
              <w:t>测量回路</w:t>
            </w:r>
            <w:r w:rsidR="009B5AEB">
              <w:rPr>
                <w:rFonts w:hint="eastAsia"/>
              </w:rPr>
              <w:t>：</w:t>
            </w:r>
            <w:r w:rsidR="003B0B91">
              <w:rPr>
                <w:rFonts w:hint="eastAsia"/>
              </w:rPr>
              <w:t>该电路实际上是一个分压电路</w:t>
            </w:r>
            <w:r w:rsidR="003B0B91">
              <w:rPr>
                <w:rFonts w:hint="eastAsia"/>
              </w:rPr>
              <w:t>,</w:t>
            </w:r>
            <w:r>
              <w:rPr>
                <w:rFonts w:hint="eastAsia"/>
              </w:rPr>
              <w:t>电路的作用是输出一个电压去补偿未知电压或电动势</w:t>
            </w:r>
            <w:r w:rsidR="009B5AEB">
              <w:rPr>
                <w:rFonts w:hint="eastAsia"/>
              </w:rPr>
              <w:t>，</w:t>
            </w:r>
            <w:r w:rsidR="00F24B2F">
              <w:rPr>
                <w:rFonts w:hint="eastAsia"/>
              </w:rPr>
              <w:t>由于工作电流</w:t>
            </w:r>
            <w:r w:rsidR="00F24B2F">
              <w:rPr>
                <w:rFonts w:hint="eastAsia"/>
              </w:rPr>
              <w:t>I</w:t>
            </w:r>
            <w:r w:rsidR="00F24B2F" w:rsidRPr="009B5AEB">
              <w:rPr>
                <w:rFonts w:hint="eastAsia"/>
                <w:vertAlign w:val="subscript"/>
              </w:rPr>
              <w:t>p</w:t>
            </w:r>
            <w:r w:rsidR="00F24B2F">
              <w:rPr>
                <w:rFonts w:hint="eastAsia"/>
              </w:rPr>
              <w:t>是一定的</w:t>
            </w:r>
            <w:r w:rsidR="009B5AEB">
              <w:rPr>
                <w:rFonts w:hint="eastAsia"/>
              </w:rPr>
              <w:t>，</w:t>
            </w:r>
            <w:r w:rsidR="00F24B2F">
              <w:rPr>
                <w:rFonts w:hint="eastAsia"/>
              </w:rPr>
              <w:t>可将补偿电阻</w:t>
            </w:r>
            <w:proofErr w:type="spellStart"/>
            <w:r w:rsidR="00F24B2F">
              <w:rPr>
                <w:rFonts w:hint="eastAsia"/>
              </w:rPr>
              <w:t>R</w:t>
            </w:r>
            <w:r w:rsidR="00F24B2F" w:rsidRPr="009B5AEB">
              <w:rPr>
                <w:rFonts w:hint="eastAsia"/>
                <w:vertAlign w:val="subscript"/>
              </w:rPr>
              <w:t>k</w:t>
            </w:r>
            <w:proofErr w:type="spellEnd"/>
            <w:r w:rsidR="00F24B2F">
              <w:rPr>
                <w:rFonts w:hint="eastAsia"/>
              </w:rPr>
              <w:t>的不同取值标定成相应的输出电压值</w:t>
            </w:r>
            <w:r w:rsidR="009B5AEB">
              <w:rPr>
                <w:rFonts w:hint="eastAsia"/>
              </w:rPr>
              <w:t>。</w:t>
            </w:r>
            <w:r w:rsidR="00F24B2F">
              <w:rPr>
                <w:rFonts w:hint="eastAsia"/>
              </w:rPr>
              <w:t>故我们可以直接从电位差计读取到它输出的电压</w:t>
            </w:r>
            <w:r w:rsidR="009B5AEB">
              <w:rPr>
                <w:rFonts w:hint="eastAsia"/>
              </w:rPr>
              <w:t>。</w:t>
            </w:r>
            <w:r w:rsidR="00F24B2F">
              <w:rPr>
                <w:rFonts w:hint="eastAsia"/>
              </w:rPr>
              <w:t>在测量档位达到补偿状态时</w:t>
            </w:r>
            <w:r w:rsidR="00F24B2F">
              <w:rPr>
                <w:rFonts w:hint="eastAsia"/>
              </w:rPr>
              <w:t>,</w:t>
            </w:r>
            <w:r w:rsidR="00F24B2F">
              <w:rPr>
                <w:rFonts w:hint="eastAsia"/>
              </w:rPr>
              <w:t>这个电压就是</w:t>
            </w:r>
            <w:r w:rsidR="00F24B2F">
              <w:rPr>
                <w:rFonts w:hint="eastAsia"/>
              </w:rPr>
              <w:t>E</w:t>
            </w:r>
            <w:r w:rsidR="00F24B2F" w:rsidRPr="009B5AEB">
              <w:rPr>
                <w:rFonts w:hint="eastAsia"/>
                <w:vertAlign w:val="subscript"/>
              </w:rPr>
              <w:t>x</w:t>
            </w:r>
          </w:p>
          <w:p w14:paraId="0230027E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06DC3B66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1114CB06" w14:textId="77777777" w:rsidR="006260F0" w:rsidRPr="005B397A" w:rsidRDefault="006260F0" w:rsidP="005B397A"/>
        </w:tc>
      </w:tr>
      <w:tr w:rsidR="005B397A" w14:paraId="62D734BF" w14:textId="77777777">
        <w:trPr>
          <w:trHeight w:val="926"/>
        </w:trPr>
        <w:tc>
          <w:tcPr>
            <w:tcW w:w="9720" w:type="dxa"/>
          </w:tcPr>
          <w:p w14:paraId="13CB5CD8" w14:textId="611E6136" w:rsidR="009B5AEB" w:rsidRPr="005D2866" w:rsidRDefault="005B397A" w:rsidP="005D2866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7357331E" w14:textId="7B089865" w:rsidR="005B397A" w:rsidRPr="009B5AEB" w:rsidRDefault="00F24B2F" w:rsidP="009B5AEB">
            <w:pPr>
              <w:jc w:val="left"/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 w:hint="eastAsia"/>
                <w:sz w:val="24"/>
              </w:rPr>
              <w:t>1</w:t>
            </w:r>
            <w:r w:rsidRPr="009B5AEB">
              <w:rPr>
                <w:rFonts w:ascii="宋体" w:hAnsi="宋体"/>
                <w:sz w:val="24"/>
              </w:rPr>
              <w:t>.UJ33</w:t>
            </w:r>
            <w:r w:rsidRPr="009B5AEB">
              <w:rPr>
                <w:rFonts w:ascii="宋体" w:hAnsi="宋体" w:hint="eastAsia"/>
                <w:sz w:val="24"/>
              </w:rPr>
              <w:t>a型直流携带式电位差计</w:t>
            </w:r>
          </w:p>
          <w:p w14:paraId="2CD8C03A" w14:textId="4432DA68" w:rsidR="00F24B2F" w:rsidRPr="009B5AEB" w:rsidRDefault="00F24B2F" w:rsidP="009B5AEB">
            <w:pPr>
              <w:jc w:val="left"/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/>
                <w:sz w:val="24"/>
              </w:rPr>
              <w:t>2.</w:t>
            </w:r>
            <w:r w:rsidRPr="009B5AEB">
              <w:rPr>
                <w:rFonts w:ascii="宋体" w:hAnsi="宋体" w:hint="eastAsia"/>
                <w:sz w:val="24"/>
              </w:rPr>
              <w:t xml:space="preserve">直流恒压电源 </w:t>
            </w:r>
          </w:p>
          <w:p w14:paraId="73510B1E" w14:textId="032943E5" w:rsidR="006260F0" w:rsidRPr="009B5AEB" w:rsidRDefault="00F24B2F" w:rsidP="009B5AEB">
            <w:pPr>
              <w:jc w:val="left"/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 w:hint="eastAsia"/>
                <w:sz w:val="24"/>
              </w:rPr>
              <w:t>3</w:t>
            </w:r>
            <w:r w:rsidRPr="009B5AEB">
              <w:rPr>
                <w:rFonts w:ascii="宋体" w:hAnsi="宋体"/>
                <w:sz w:val="24"/>
              </w:rPr>
              <w:t>.</w:t>
            </w:r>
            <w:r w:rsidRPr="009B5AEB">
              <w:rPr>
                <w:rFonts w:ascii="宋体" w:hAnsi="宋体" w:hint="eastAsia"/>
                <w:sz w:val="24"/>
              </w:rPr>
              <w:t>标准电阻</w:t>
            </w:r>
            <w:r w:rsidR="005D2866">
              <w:rPr>
                <w:rFonts w:ascii="宋体" w:hAnsi="宋体" w:hint="eastAsia"/>
                <w:sz w:val="24"/>
              </w:rPr>
              <w:t>：</w:t>
            </w:r>
            <w:r w:rsidRPr="009B5AEB">
              <w:rPr>
                <w:rFonts w:ascii="宋体" w:hAnsi="宋体" w:hint="eastAsia"/>
                <w:sz w:val="24"/>
              </w:rPr>
              <w:t>阻值为1</w:t>
            </w:r>
            <w:r w:rsidRPr="009B5AEB">
              <w:rPr>
                <w:rFonts w:ascii="宋体" w:hAnsi="宋体"/>
                <w:sz w:val="24"/>
              </w:rPr>
              <w:t>00</w:t>
            </w:r>
            <w:r w:rsidRPr="009B5AEB">
              <w:rPr>
                <w:rFonts w:ascii="宋体" w:hAnsi="宋体" w:hint="eastAsia"/>
                <w:sz w:val="24"/>
              </w:rPr>
              <w:t>Ω</w:t>
            </w:r>
          </w:p>
          <w:p w14:paraId="753B6994" w14:textId="3BB9AED7" w:rsidR="00F24B2F" w:rsidRPr="009B5AEB" w:rsidRDefault="00F24B2F" w:rsidP="009B5AEB">
            <w:pPr>
              <w:jc w:val="left"/>
              <w:rPr>
                <w:rFonts w:ascii="宋体" w:hAnsi="宋体"/>
                <w:sz w:val="24"/>
              </w:rPr>
            </w:pPr>
            <w:r w:rsidRPr="009B5AEB">
              <w:rPr>
                <w:rFonts w:ascii="宋体" w:hAnsi="宋体" w:hint="eastAsia"/>
                <w:sz w:val="24"/>
              </w:rPr>
              <w:t>4</w:t>
            </w:r>
            <w:r w:rsidRPr="009B5AEB">
              <w:rPr>
                <w:rFonts w:ascii="宋体" w:hAnsi="宋体"/>
                <w:sz w:val="24"/>
              </w:rPr>
              <w:t>.</w:t>
            </w:r>
            <w:r w:rsidRPr="009B5AEB">
              <w:rPr>
                <w:rFonts w:ascii="宋体" w:hAnsi="宋体" w:hint="eastAsia"/>
                <w:sz w:val="24"/>
              </w:rPr>
              <w:t>数字毫安表</w:t>
            </w:r>
          </w:p>
          <w:p w14:paraId="5C7D5B58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502627F1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5B397A" w14:paraId="422B70E3" w14:textId="77777777">
        <w:trPr>
          <w:trHeight w:val="770"/>
        </w:trPr>
        <w:tc>
          <w:tcPr>
            <w:tcW w:w="9720" w:type="dxa"/>
          </w:tcPr>
          <w:p w14:paraId="750F6850" w14:textId="77777777" w:rsidR="005B397A" w:rsidRDefault="0051323E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6B21B89A" w14:textId="65843739" w:rsidR="006260F0" w:rsidRPr="005D2866" w:rsidRDefault="00F24B2F" w:rsidP="005B397A">
            <w:pPr>
              <w:rPr>
                <w:rFonts w:ascii="宋体" w:hAnsi="宋体"/>
                <w:sz w:val="24"/>
              </w:rPr>
            </w:pPr>
            <w:r w:rsidRPr="005D2866">
              <w:rPr>
                <w:rFonts w:ascii="宋体" w:hAnsi="宋体" w:hint="eastAsia"/>
                <w:sz w:val="24"/>
              </w:rPr>
              <w:t>用U</w:t>
            </w:r>
            <w:r w:rsidRPr="005D2866">
              <w:rPr>
                <w:rFonts w:ascii="宋体" w:hAnsi="宋体"/>
                <w:sz w:val="24"/>
              </w:rPr>
              <w:t>J33</w:t>
            </w:r>
            <w:r w:rsidRPr="005D2866">
              <w:rPr>
                <w:rFonts w:ascii="宋体" w:hAnsi="宋体" w:hint="eastAsia"/>
                <w:sz w:val="24"/>
              </w:rPr>
              <w:t>a型直流携带式电位差计校准毫安表</w:t>
            </w:r>
            <w:r w:rsidR="005D2866">
              <w:rPr>
                <w:rFonts w:ascii="宋体" w:hAnsi="宋体" w:hint="eastAsia"/>
                <w:sz w:val="24"/>
              </w:rPr>
              <w:t>：</w:t>
            </w:r>
          </w:p>
          <w:p w14:paraId="07B3C962" w14:textId="722B89CC" w:rsidR="006260F0" w:rsidRPr="005D2866" w:rsidRDefault="00F24B2F" w:rsidP="00F24B2F">
            <w:pPr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 w:hint="eastAsia"/>
                <w:szCs w:val="21"/>
              </w:rPr>
              <w:t>1</w:t>
            </w:r>
            <w:r w:rsidRPr="005D2866">
              <w:rPr>
                <w:rFonts w:ascii="宋体" w:hAnsi="宋体"/>
                <w:szCs w:val="21"/>
              </w:rPr>
              <w:t>.</w:t>
            </w:r>
            <w:r w:rsidRPr="005D2866">
              <w:rPr>
                <w:rFonts w:ascii="宋体" w:hAnsi="宋体" w:hint="eastAsia"/>
                <w:szCs w:val="21"/>
              </w:rPr>
              <w:t>校准毫安表的意义</w:t>
            </w:r>
          </w:p>
          <w:p w14:paraId="17417B90" w14:textId="55A5C31E" w:rsidR="006260F0" w:rsidRPr="005D2866" w:rsidRDefault="00F24B2F" w:rsidP="005D286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 w:hint="eastAsia"/>
                <w:szCs w:val="21"/>
              </w:rPr>
              <w:t>用经过校</w:t>
            </w:r>
            <w:r w:rsidR="008566B6" w:rsidRPr="005D2866">
              <w:rPr>
                <w:rFonts w:ascii="宋体" w:hAnsi="宋体" w:hint="eastAsia"/>
                <w:szCs w:val="21"/>
              </w:rPr>
              <w:t>准</w:t>
            </w:r>
            <w:r w:rsidRPr="005D2866">
              <w:rPr>
                <w:rFonts w:ascii="宋体" w:hAnsi="宋体" w:hint="eastAsia"/>
                <w:szCs w:val="21"/>
              </w:rPr>
              <w:t>的毫安表测量电流,测量值按校准曲线修正后,可以认为测量结果接近</w:t>
            </w:r>
            <w:r w:rsidR="008566B6" w:rsidRPr="005D2866">
              <w:rPr>
                <w:rFonts w:ascii="宋体" w:hAnsi="宋体" w:hint="eastAsia"/>
                <w:szCs w:val="21"/>
              </w:rPr>
              <w:t>标准表测电流的精度,比原来精度有所提高</w:t>
            </w:r>
            <w:r w:rsidR="005D2866">
              <w:rPr>
                <w:rFonts w:ascii="宋体" w:hAnsi="宋体" w:hint="eastAsia"/>
                <w:szCs w:val="21"/>
              </w:rPr>
              <w:t>。</w:t>
            </w:r>
          </w:p>
          <w:p w14:paraId="3CDFFFA7" w14:textId="329DCEA6" w:rsidR="008566B6" w:rsidRPr="005D2866" w:rsidRDefault="008566B6" w:rsidP="005B397A">
            <w:pPr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/>
                <w:szCs w:val="21"/>
              </w:rPr>
              <w:t>2.</w:t>
            </w:r>
            <w:r w:rsidRPr="005D2866">
              <w:rPr>
                <w:rFonts w:ascii="宋体" w:hAnsi="宋体" w:hint="eastAsia"/>
                <w:szCs w:val="21"/>
              </w:rPr>
              <w:t>电位差计校准毫安表的方法</w:t>
            </w:r>
          </w:p>
          <w:p w14:paraId="462DF750" w14:textId="22ED9CF4" w:rsidR="006260F0" w:rsidRPr="005D2866" w:rsidRDefault="008566B6" w:rsidP="005D286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 w:hint="eastAsia"/>
                <w:szCs w:val="21"/>
              </w:rPr>
              <w:t>电位差计只能直接测量电压,故在校准电流表时,需要将电流转化为电压来测量,方法是在电路中串入一个高精度的取样电阻,通过测量电阻上的电压就可以知道电路中的电流</w:t>
            </w:r>
            <w:r w:rsidR="005D2866">
              <w:rPr>
                <w:rFonts w:ascii="宋体" w:hAnsi="宋体" w:hint="eastAsia"/>
                <w:szCs w:val="21"/>
              </w:rPr>
              <w:t>。</w:t>
            </w:r>
          </w:p>
          <w:p w14:paraId="6C759426" w14:textId="1C89B1D6" w:rsidR="006260F0" w:rsidRPr="005D2866" w:rsidRDefault="008566B6" w:rsidP="005B397A">
            <w:pPr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 w:hint="eastAsia"/>
                <w:szCs w:val="21"/>
              </w:rPr>
              <w:t>3</w:t>
            </w:r>
            <w:r w:rsidRPr="005D2866">
              <w:rPr>
                <w:rFonts w:ascii="宋体" w:hAnsi="宋体"/>
                <w:szCs w:val="21"/>
              </w:rPr>
              <w:t>.</w:t>
            </w:r>
            <w:r w:rsidRPr="005D2866">
              <w:rPr>
                <w:rFonts w:ascii="宋体" w:hAnsi="宋体" w:hint="eastAsia"/>
                <w:szCs w:val="21"/>
              </w:rPr>
              <w:t>校准毫安表的具体要求</w:t>
            </w:r>
          </w:p>
          <w:p w14:paraId="75C158B5" w14:textId="0937BBA9" w:rsidR="006260F0" w:rsidRPr="005D2866" w:rsidRDefault="008566B6" w:rsidP="005D286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 w:hint="eastAsia"/>
                <w:szCs w:val="21"/>
              </w:rPr>
              <w:t>(</w:t>
            </w:r>
            <w:r w:rsidRPr="005D2866">
              <w:rPr>
                <w:rFonts w:ascii="宋体" w:hAnsi="宋体"/>
                <w:szCs w:val="21"/>
              </w:rPr>
              <w:t>1</w:t>
            </w:r>
            <w:r w:rsidRPr="005D2866">
              <w:rPr>
                <w:rFonts w:ascii="宋体" w:hAnsi="宋体" w:hint="eastAsia"/>
                <w:szCs w:val="21"/>
              </w:rPr>
              <w:t>)对毫安表的整刻度分上行和下行两个方向进行校对,并根据校对数据做出毫安表的校对曲线</w:t>
            </w:r>
            <w:r w:rsidR="005D2866">
              <w:rPr>
                <w:rFonts w:ascii="宋体" w:hAnsi="宋体" w:hint="eastAsia"/>
                <w:szCs w:val="21"/>
              </w:rPr>
              <w:t>。</w:t>
            </w:r>
          </w:p>
          <w:p w14:paraId="618DCA6D" w14:textId="77777777" w:rsidR="005F78BC" w:rsidRPr="005D2866" w:rsidRDefault="008566B6" w:rsidP="005D286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 w:hint="eastAsia"/>
                <w:szCs w:val="21"/>
              </w:rPr>
              <w:t>(</w:t>
            </w:r>
            <w:r w:rsidRPr="005D2866">
              <w:rPr>
                <w:rFonts w:ascii="宋体" w:hAnsi="宋体"/>
                <w:szCs w:val="21"/>
              </w:rPr>
              <w:t>2</w:t>
            </w:r>
            <w:r w:rsidRPr="005D2866">
              <w:rPr>
                <w:rFonts w:ascii="宋体" w:hAnsi="宋体" w:hint="eastAsia"/>
                <w:szCs w:val="21"/>
              </w:rPr>
              <w:t>)</w:t>
            </w:r>
            <w:r w:rsidR="003F39E7" w:rsidRPr="005D2866">
              <w:rPr>
                <w:rFonts w:ascii="宋体" w:hAnsi="宋体" w:hint="eastAsia"/>
                <w:szCs w:val="21"/>
              </w:rPr>
              <w:t>根据所测数据校验毫安表的等级</w:t>
            </w:r>
            <w:r w:rsidR="005F78BC" w:rsidRPr="005D2866">
              <w:rPr>
                <w:rFonts w:ascii="宋体" w:hAnsi="宋体" w:hint="eastAsia"/>
                <w:szCs w:val="21"/>
              </w:rPr>
              <w:t>。</w:t>
            </w:r>
          </w:p>
          <w:p w14:paraId="71E73507" w14:textId="5330134A" w:rsidR="003F39E7" w:rsidRPr="000B4C35" w:rsidRDefault="005F78BC" w:rsidP="005D286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2866">
              <w:rPr>
                <w:rFonts w:ascii="宋体" w:hAnsi="宋体" w:hint="eastAsia"/>
                <w:szCs w:val="21"/>
              </w:rPr>
              <w:t>(</w:t>
            </w:r>
            <w:r w:rsidRPr="005D2866">
              <w:rPr>
                <w:rFonts w:ascii="宋体" w:hAnsi="宋体"/>
                <w:szCs w:val="21"/>
              </w:rPr>
              <w:t>3)</w:t>
            </w:r>
            <w:r w:rsidRPr="005D2866">
              <w:rPr>
                <w:rFonts w:ascii="宋体" w:hAnsi="宋体" w:hint="eastAsia"/>
                <w:szCs w:val="21"/>
              </w:rPr>
              <w:t>分析用上述方法校准毫安表的误差</w:t>
            </w:r>
            <w:r w:rsidR="001D4A5E" w:rsidRPr="005D2866">
              <w:rPr>
                <w:rFonts w:ascii="宋体" w:hAnsi="宋体" w:hint="eastAsia"/>
                <w:szCs w:val="21"/>
              </w:rPr>
              <w:t>，对比校对所得数据，分析测量时仪器可能引起的误差是否小于电流表基本误差限的1</w:t>
            </w:r>
            <w:r w:rsidR="001D4A5E" w:rsidRPr="005D2866">
              <w:rPr>
                <w:rFonts w:ascii="宋体" w:hAnsi="宋体"/>
                <w:szCs w:val="21"/>
              </w:rPr>
              <w:t>/3</w:t>
            </w:r>
            <w:r w:rsidR="001D4A5E" w:rsidRPr="005D2866">
              <w:rPr>
                <w:rFonts w:ascii="宋体" w:hAnsi="宋体" w:hint="eastAsia"/>
                <w:szCs w:val="21"/>
              </w:rPr>
              <w:t>，进而评估测量方法是否合理。</w:t>
            </w:r>
          </w:p>
          <w:p w14:paraId="1A97CCA5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4C92896B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4750154B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506AC0D8" w14:textId="77777777" w:rsidR="00EE28E7" w:rsidRDefault="00EE28E7" w:rsidP="005B397A">
            <w:pPr>
              <w:rPr>
                <w:rFonts w:eastAsia="黑体"/>
                <w:sz w:val="24"/>
              </w:rPr>
            </w:pPr>
          </w:p>
          <w:p w14:paraId="62A374AC" w14:textId="77777777" w:rsidR="00EE28E7" w:rsidRDefault="00EE28E7" w:rsidP="005B397A">
            <w:pPr>
              <w:rPr>
                <w:rFonts w:eastAsia="黑体"/>
                <w:sz w:val="24"/>
              </w:rPr>
            </w:pPr>
          </w:p>
          <w:p w14:paraId="63C39D4F" w14:textId="208263C4" w:rsidR="00EE28E7" w:rsidRDefault="00EE28E7" w:rsidP="005B397A">
            <w:pPr>
              <w:rPr>
                <w:rFonts w:eastAsia="黑体"/>
                <w:sz w:val="24"/>
              </w:rPr>
            </w:pPr>
          </w:p>
          <w:p w14:paraId="453A2866" w14:textId="632CB4DB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452333AA" w14:textId="7281CF21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78F4250A" w14:textId="493DDACE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64FFF982" w14:textId="4B13E6EA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558E6E0E" w14:textId="54210120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11351400" w14:textId="3C4D02A4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716B21B8" w14:textId="0F749908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071F776A" w14:textId="5D34D720" w:rsidR="007941B2" w:rsidRDefault="007941B2" w:rsidP="005B397A">
            <w:pPr>
              <w:rPr>
                <w:rFonts w:eastAsia="黑体"/>
                <w:sz w:val="24"/>
              </w:rPr>
            </w:pPr>
          </w:p>
          <w:p w14:paraId="4F2DDA9D" w14:textId="2D2899C5" w:rsidR="007941B2" w:rsidRDefault="007941B2" w:rsidP="005B397A">
            <w:pPr>
              <w:rPr>
                <w:rFonts w:eastAsia="黑体"/>
                <w:sz w:val="24"/>
              </w:rPr>
            </w:pPr>
          </w:p>
          <w:p w14:paraId="099FE127" w14:textId="558D4CB0" w:rsidR="007941B2" w:rsidRDefault="007941B2" w:rsidP="005B397A">
            <w:pPr>
              <w:rPr>
                <w:rFonts w:eastAsia="黑体"/>
                <w:sz w:val="24"/>
              </w:rPr>
            </w:pPr>
          </w:p>
          <w:p w14:paraId="28C3ECA2" w14:textId="7F59BD84" w:rsidR="007941B2" w:rsidRDefault="007941B2" w:rsidP="005B397A">
            <w:pPr>
              <w:rPr>
                <w:rFonts w:eastAsia="黑体"/>
                <w:sz w:val="24"/>
              </w:rPr>
            </w:pPr>
          </w:p>
          <w:p w14:paraId="30C879C6" w14:textId="15F46E7C" w:rsidR="007941B2" w:rsidRDefault="007941B2" w:rsidP="005B397A">
            <w:pPr>
              <w:rPr>
                <w:rFonts w:eastAsia="黑体"/>
                <w:sz w:val="24"/>
              </w:rPr>
            </w:pPr>
          </w:p>
          <w:p w14:paraId="5D3F3E72" w14:textId="77777777" w:rsidR="007941B2" w:rsidRDefault="007941B2" w:rsidP="005B397A">
            <w:pPr>
              <w:rPr>
                <w:rFonts w:eastAsia="黑体"/>
                <w:sz w:val="24"/>
              </w:rPr>
            </w:pPr>
          </w:p>
          <w:p w14:paraId="41FE0F58" w14:textId="4A9F8905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65586DCA" w14:textId="0C78CA95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110074B2" w14:textId="77777777" w:rsidR="009B5AEB" w:rsidRDefault="009B5AEB" w:rsidP="005B397A">
            <w:pPr>
              <w:rPr>
                <w:rFonts w:eastAsia="黑体"/>
                <w:sz w:val="24"/>
              </w:rPr>
            </w:pPr>
          </w:p>
          <w:p w14:paraId="7FFAD1D4" w14:textId="77777777" w:rsidR="00EE28E7" w:rsidRDefault="00EE28E7" w:rsidP="005B397A">
            <w:pPr>
              <w:rPr>
                <w:rFonts w:eastAsia="黑体"/>
                <w:sz w:val="24"/>
              </w:rPr>
            </w:pPr>
          </w:p>
          <w:p w14:paraId="2CAE9F8B" w14:textId="6276BB43" w:rsidR="00EE28E7" w:rsidRDefault="00EE28E7" w:rsidP="005B397A">
            <w:pPr>
              <w:rPr>
                <w:rFonts w:eastAsia="黑体"/>
                <w:sz w:val="24"/>
              </w:rPr>
            </w:pPr>
          </w:p>
        </w:tc>
      </w:tr>
      <w:tr w:rsidR="005B397A" w14:paraId="5E6063B1" w14:textId="77777777">
        <w:trPr>
          <w:trHeight w:val="769"/>
        </w:trPr>
        <w:tc>
          <w:tcPr>
            <w:tcW w:w="9720" w:type="dxa"/>
          </w:tcPr>
          <w:p w14:paraId="179682B1" w14:textId="77777777" w:rsidR="005B397A" w:rsidRDefault="005B397A" w:rsidP="005B397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4208C0F" w14:textId="651A3977" w:rsidR="005B397A" w:rsidRPr="00227E05" w:rsidRDefault="005B397A" w:rsidP="005B397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F10C4F">
              <w:rPr>
                <w:rFonts w:ascii="宋体" w:hAnsi="宋体"/>
                <w:color w:val="003366"/>
                <w:szCs w:val="21"/>
                <w:u w:val="single"/>
              </w:rPr>
              <w:t>3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F10C4F">
              <w:rPr>
                <w:rFonts w:ascii="宋体" w:hAnsi="宋体" w:hint="eastAsia"/>
                <w:szCs w:val="21"/>
                <w:u w:val="single"/>
              </w:rPr>
              <w:t>陈昊阳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</w:p>
          <w:tbl>
            <w:tblPr>
              <w:tblW w:w="8710" w:type="dxa"/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620"/>
              <w:gridCol w:w="1620"/>
              <w:gridCol w:w="1620"/>
              <w:gridCol w:w="1573"/>
              <w:gridCol w:w="1307"/>
            </w:tblGrid>
            <w:tr w:rsidR="00103F64" w:rsidRPr="00103F64" w14:paraId="6D7F2675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1926F" w14:textId="77777777" w:rsidR="00103F64" w:rsidRPr="00103F64" w:rsidRDefault="00103F64" w:rsidP="00103F64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BA243" w14:textId="77777777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校准值</w:t>
                  </w:r>
                </w:p>
              </w:tc>
              <w:tc>
                <w:tcPr>
                  <w:tcW w:w="31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3CBA6E" w14:textId="77777777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平均值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C902D9" w14:textId="77777777" w:rsidR="00103F64" w:rsidRPr="00103F64" w:rsidRDefault="00103F64" w:rsidP="00103F6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103F64" w:rsidRPr="00103F64" w14:paraId="740B172D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F3385C" w14:textId="77777777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被校刻度值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C603F4" w14:textId="77777777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上行电压值（mV）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927C03" w14:textId="77777777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下行电压值（mV）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AC46CC" w14:textId="77777777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平均电压值（mV）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24D36F" w14:textId="77777777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平均电流值（μA）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FFC34" w14:textId="0094F76A" w:rsidR="00103F64" w:rsidRPr="00103F64" w:rsidRDefault="00103F64" w:rsidP="00103F6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Δ</w:t>
                  </w: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I（μA）</w:t>
                  </w:r>
                </w:p>
              </w:tc>
            </w:tr>
            <w:tr w:rsidR="00103F64" w:rsidRPr="00103F64" w14:paraId="6FEF8D9D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8513B4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51D20E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19.945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451FA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19.942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F9DD6D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19.944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0973C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199.44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69D5C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0.56 </w:t>
                  </w:r>
                </w:p>
              </w:tc>
            </w:tr>
            <w:tr w:rsidR="00103F64" w:rsidRPr="00103F64" w14:paraId="452138ED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18ACE8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AE22D0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39.762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7A59EF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39.792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8ED89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39.777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D4DB9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397.77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3BB1D0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2.23 </w:t>
                  </w:r>
                </w:p>
              </w:tc>
            </w:tr>
            <w:tr w:rsidR="00103F64" w:rsidRPr="00103F64" w14:paraId="4FC80F00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91B710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8A7EB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59.672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ECAAD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59.714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71FC54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59.693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A062B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596.93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FB8FC9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3.07 </w:t>
                  </w:r>
                </w:p>
              </w:tc>
            </w:tr>
            <w:tr w:rsidR="00103F64" w:rsidRPr="00103F64" w14:paraId="44D73763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44BF1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22754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79.588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7BA5FE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79.570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9BF15D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79.579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8772CC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795.79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4BD92C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4.21 </w:t>
                  </w:r>
                </w:p>
              </w:tc>
            </w:tr>
            <w:tr w:rsidR="00103F64" w:rsidRPr="00103F64" w14:paraId="2A9D5D73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74B8F8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E8BA12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99.439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6EBF3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99.430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06B7F3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99.435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CBA3B2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994.35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3A2E8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5.65 </w:t>
                  </w:r>
                </w:p>
              </w:tc>
            </w:tr>
            <w:tr w:rsidR="00103F64" w:rsidRPr="00103F64" w14:paraId="1F8D47E6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6BCF9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5C7F23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119.402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864419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119.306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EF3998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119.354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12CC6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1193.54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9F7662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6.46 </w:t>
                  </w:r>
                </w:p>
              </w:tc>
            </w:tr>
            <w:tr w:rsidR="00103F64" w:rsidRPr="00103F64" w14:paraId="742E280C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C022C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C0DA2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139.201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63A372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139.176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820A9B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139.189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DAD01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1391.89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42F142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8.12 </w:t>
                  </w:r>
                </w:p>
              </w:tc>
            </w:tr>
            <w:tr w:rsidR="00103F64" w:rsidRPr="00103F64" w14:paraId="10B5E90C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C3419B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B8AADB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159.109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F5B57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159.068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DFF2E5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159.089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761050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1590.89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5C8DBB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9.11 </w:t>
                  </w:r>
                </w:p>
              </w:tc>
            </w:tr>
            <w:tr w:rsidR="00103F64" w:rsidRPr="00103F64" w14:paraId="1A10DB6A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BA27FC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1800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CB1FB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179.001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64D64E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178.990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7E4C4D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178.996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41D10F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1789.96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FDF0F0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10.05 </w:t>
                  </w:r>
                </w:p>
              </w:tc>
            </w:tr>
            <w:tr w:rsidR="00103F64" w:rsidRPr="00103F64" w14:paraId="2E6954A9" w14:textId="77777777" w:rsidTr="00103F64">
              <w:trPr>
                <w:trHeight w:val="276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E3C24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1999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15E143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199.026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F72F2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199.026 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99A32E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199.026 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5D973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1990.26 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40464" w14:textId="77777777" w:rsidR="00103F64" w:rsidRPr="00103F64" w:rsidRDefault="00103F64" w:rsidP="00103F6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03F6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8.74 </w:t>
                  </w:r>
                </w:p>
              </w:tc>
            </w:tr>
          </w:tbl>
          <w:p w14:paraId="1D300516" w14:textId="77777777" w:rsidR="009A41D0" w:rsidRPr="00103F64" w:rsidRDefault="009A41D0" w:rsidP="00C353B4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14:paraId="6FA9C110" w14:textId="32B1F6B4" w:rsidR="009A41D0" w:rsidRPr="005B397A" w:rsidRDefault="009A41D0" w:rsidP="00C353B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B397A" w14:paraId="56727FD6" w14:textId="77777777" w:rsidTr="00103F64">
        <w:trPr>
          <w:trHeight w:val="465"/>
        </w:trPr>
        <w:tc>
          <w:tcPr>
            <w:tcW w:w="9720" w:type="dxa"/>
          </w:tcPr>
          <w:p w14:paraId="32DD7842" w14:textId="5B2E234B" w:rsidR="005B397A" w:rsidRDefault="005B397A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140CE2D8" w14:textId="18277CF1" w:rsidR="006F0574" w:rsidRDefault="00465439" w:rsidP="00465439">
            <w:r>
              <w:rPr>
                <w:rFonts w:hint="eastAsia"/>
              </w:rPr>
              <w:t>根据实验数据做出校准曲线，如下图：</w:t>
            </w:r>
          </w:p>
          <w:p w14:paraId="2F7C71DF" w14:textId="26D43F56" w:rsidR="006F0574" w:rsidRDefault="00103F64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8E913F" wp14:editId="7366F0E8">
                  <wp:extent cx="4960620" cy="3497580"/>
                  <wp:effectExtent l="0" t="0" r="11430" b="7620"/>
                  <wp:docPr id="4" name="图表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CC5788-B530-4521-9CB2-E19B564647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55B5896" w14:textId="1EB6E9AC" w:rsidR="005B397A" w:rsidRDefault="005B397A" w:rsidP="005B397A">
            <w:pPr>
              <w:rPr>
                <w:rFonts w:eastAsia="黑体"/>
                <w:b/>
                <w:sz w:val="24"/>
              </w:rPr>
            </w:pPr>
          </w:p>
          <w:p w14:paraId="72F324E9" w14:textId="5221E6A5" w:rsidR="006F0574" w:rsidRDefault="00E835C2" w:rsidP="005B397A">
            <w:pPr>
              <w:rPr>
                <w:rFonts w:eastAsia="黑体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∆</m:t>
                    </m:r>
                    <m:r>
                      <w:rPr>
                        <w:rFonts w:ascii="Cambria Math" w:eastAsiaTheme="minorEastAsia" w:hAnsi="Cambria Math" w:cs="Cambria Math" w:hint="eastAsia"/>
                        <w:sz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eastAsia"/>
                        <w:sz w:val="24"/>
                      </w:rPr>
                      <m:t>I</m:t>
                    </m:r>
                  </m:den>
                </m:f>
                <m:r>
                  <w:rPr>
                    <w:rFonts w:ascii="Cambria Math" w:eastAsia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4"/>
                      </w:rPr>
                      <m:t>10.05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4"/>
                      </w:rPr>
                      <m:t>1800</m:t>
                    </m:r>
                  </m:den>
                </m:f>
                <m:r>
                  <w:rPr>
                    <w:rFonts w:ascii="Cambria Math" w:eastAsia="Cambria Math" w:hAnsi="Cambria Math"/>
                    <w:sz w:val="24"/>
                  </w:rPr>
                  <m:t>×100=0.56&lt;1.0</m:t>
                </m:r>
              </m:oMath>
            </m:oMathPara>
          </w:p>
          <w:p w14:paraId="3309A7D4" w14:textId="147848F5" w:rsidR="006F0574" w:rsidRDefault="006F0574" w:rsidP="005B397A">
            <w:pPr>
              <w:rPr>
                <w:rFonts w:eastAsia="黑体"/>
                <w:b/>
                <w:sz w:val="24"/>
              </w:rPr>
            </w:pPr>
          </w:p>
          <w:p w14:paraId="51C039B4" w14:textId="77777777" w:rsidR="006260F0" w:rsidRDefault="006260F0" w:rsidP="00E835C2">
            <w:pPr>
              <w:rPr>
                <w:rFonts w:eastAsia="黑体"/>
                <w:b/>
                <w:sz w:val="24"/>
              </w:rPr>
            </w:pPr>
          </w:p>
        </w:tc>
      </w:tr>
      <w:tr w:rsidR="00A01717" w14:paraId="0B297795" w14:textId="77777777">
        <w:trPr>
          <w:trHeight w:val="585"/>
        </w:trPr>
        <w:tc>
          <w:tcPr>
            <w:tcW w:w="9720" w:type="dxa"/>
          </w:tcPr>
          <w:p w14:paraId="019F1F98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508BBE71" w14:textId="0A4D001C" w:rsidR="006260F0" w:rsidRPr="00A23592" w:rsidRDefault="00B43F82" w:rsidP="005B397A">
            <w:pPr>
              <w:rPr>
                <w:rFonts w:ascii="黑体" w:eastAsia="黑体"/>
                <w:b/>
                <w:sz w:val="24"/>
              </w:rPr>
            </w:pPr>
            <w:r w:rsidRPr="00A23592">
              <w:rPr>
                <w:rFonts w:ascii="宋体" w:hAnsi="宋体" w:hint="eastAsia"/>
                <w:sz w:val="24"/>
              </w:rPr>
              <w:t>1</w:t>
            </w:r>
            <w:r w:rsidRPr="00A23592">
              <w:rPr>
                <w:rFonts w:ascii="宋体" w:hAnsi="宋体"/>
                <w:sz w:val="24"/>
              </w:rPr>
              <w:t>.</w:t>
            </w:r>
            <w:r w:rsidR="00062656" w:rsidRPr="00A23592">
              <w:rPr>
                <w:rFonts w:ascii="宋体" w:hAnsi="宋体" w:hint="eastAsia"/>
                <w:sz w:val="24"/>
              </w:rPr>
              <w:t>该电表的等级为</w:t>
            </w:r>
            <w:r w:rsidR="00A23592" w:rsidRPr="00A23592">
              <w:rPr>
                <w:rFonts w:ascii="宋体" w:hAnsi="宋体" w:hint="eastAsia"/>
                <w:sz w:val="24"/>
              </w:rPr>
              <w:t>1</w:t>
            </w:r>
            <w:r w:rsidR="00A23592" w:rsidRPr="00A23592">
              <w:rPr>
                <w:rFonts w:ascii="宋体" w:hAnsi="宋体"/>
                <w:sz w:val="24"/>
              </w:rPr>
              <w:t>.</w:t>
            </w:r>
            <w:r w:rsidR="00062656" w:rsidRPr="00A23592">
              <w:rPr>
                <w:rFonts w:ascii="宋体" w:hAnsi="宋体" w:hint="eastAsia"/>
                <w:sz w:val="24"/>
              </w:rPr>
              <w:t>0，</w:t>
            </w:r>
            <w:r w:rsidR="00A23592" w:rsidRPr="00A23592">
              <w:rPr>
                <w:rFonts w:ascii="宋体" w:hAnsi="宋体" w:hint="eastAsia"/>
                <w:sz w:val="24"/>
              </w:rPr>
              <w:t>不</w:t>
            </w:r>
            <w:r w:rsidR="00062656" w:rsidRPr="00A23592">
              <w:rPr>
                <w:rFonts w:ascii="宋体" w:hAnsi="宋体" w:hint="eastAsia"/>
                <w:sz w:val="24"/>
              </w:rPr>
              <w:t>可以使用。</w:t>
            </w:r>
          </w:p>
          <w:p w14:paraId="5D621839" w14:textId="63A24F51" w:rsidR="00062656" w:rsidRPr="00A23592" w:rsidRDefault="00A23592" w:rsidP="005B397A">
            <w:pPr>
              <w:rPr>
                <w:sz w:val="24"/>
              </w:rPr>
            </w:pPr>
            <w:r w:rsidRPr="00A23592">
              <w:rPr>
                <w:rFonts w:ascii="宋体" w:hAnsi="宋体"/>
                <w:sz w:val="24"/>
              </w:rPr>
              <w:t>2</w:t>
            </w:r>
            <w:r w:rsidRPr="00A23592">
              <w:rPr>
                <w:rFonts w:ascii="宋体" w:hAnsi="宋体"/>
                <w:sz w:val="24"/>
              </w:rPr>
              <w:t>.</w:t>
            </w:r>
            <w:r w:rsidR="00062656" w:rsidRPr="00A23592">
              <w:rPr>
                <w:rFonts w:hint="eastAsia"/>
                <w:sz w:val="24"/>
              </w:rPr>
              <w:t>仪器</w:t>
            </w:r>
            <w:r w:rsidRPr="00A23592">
              <w:rPr>
                <w:rFonts w:hint="eastAsia"/>
                <w:sz w:val="24"/>
              </w:rPr>
              <w:t>灵敏高，</w:t>
            </w:r>
            <w:r w:rsidR="00062656" w:rsidRPr="00A23592">
              <w:rPr>
                <w:rFonts w:hint="eastAsia"/>
                <w:sz w:val="24"/>
              </w:rPr>
              <w:t>测量</w:t>
            </w:r>
            <w:r w:rsidRPr="00A23592">
              <w:rPr>
                <w:rFonts w:hint="eastAsia"/>
                <w:sz w:val="24"/>
              </w:rPr>
              <w:t>时指针偏转不定，使得读数较大误差，结果误差也偏大。</w:t>
            </w:r>
          </w:p>
          <w:p w14:paraId="43D3FE59" w14:textId="0CD07F25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27AF4CFE" w14:textId="2B94F6E5" w:rsidR="00EE28E7" w:rsidRDefault="00EE28E7" w:rsidP="005B397A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5B397A" w14:paraId="51BC08F5" w14:textId="77777777">
        <w:trPr>
          <w:trHeight w:val="770"/>
        </w:trPr>
        <w:tc>
          <w:tcPr>
            <w:tcW w:w="9720" w:type="dxa"/>
          </w:tcPr>
          <w:p w14:paraId="50DD484C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542B7C27" w14:textId="7CEDFB9F" w:rsidR="006260F0" w:rsidRPr="00A23592" w:rsidRDefault="00B43F82" w:rsidP="00B43F82">
            <w:pPr>
              <w:spacing w:line="300" w:lineRule="auto"/>
              <w:rPr>
                <w:sz w:val="24"/>
              </w:rPr>
            </w:pPr>
            <w:r w:rsidRPr="00A23592">
              <w:rPr>
                <w:rFonts w:ascii="宋体" w:hAnsi="宋体" w:cs="宋体" w:hint="eastAsia"/>
                <w:bCs/>
                <w:sz w:val="24"/>
              </w:rPr>
              <w:t>1</w:t>
            </w:r>
            <w:r w:rsidRPr="00A23592">
              <w:rPr>
                <w:rFonts w:ascii="宋体" w:hAnsi="宋体" w:cs="宋体"/>
                <w:bCs/>
                <w:sz w:val="24"/>
              </w:rPr>
              <w:t>.</w:t>
            </w:r>
            <w:r w:rsidR="00A23592">
              <w:rPr>
                <w:rFonts w:ascii="宋体" w:hAnsi="宋体" w:cs="宋体" w:hint="eastAsia"/>
                <w:bCs/>
                <w:sz w:val="24"/>
              </w:rPr>
              <w:t>通过</w:t>
            </w:r>
            <w:r w:rsidRPr="00A23592">
              <w:rPr>
                <w:rFonts w:ascii="宋体" w:hAnsi="宋体" w:cs="宋体" w:hint="eastAsia"/>
                <w:bCs/>
                <w:sz w:val="24"/>
              </w:rPr>
              <w:t>本次实验</w:t>
            </w:r>
            <w:r w:rsidRPr="00A23592">
              <w:rPr>
                <w:rFonts w:hint="eastAsia"/>
                <w:sz w:val="24"/>
              </w:rPr>
              <w:t>掌握了</w:t>
            </w:r>
            <w:r w:rsidR="00A23592">
              <w:rPr>
                <w:rFonts w:hint="eastAsia"/>
                <w:sz w:val="24"/>
              </w:rPr>
              <w:t>电路的连接，</w:t>
            </w:r>
            <w:r w:rsidRPr="00A23592">
              <w:rPr>
                <w:rFonts w:hint="eastAsia"/>
                <w:sz w:val="24"/>
              </w:rPr>
              <w:t>电表的校准方法，</w:t>
            </w:r>
            <w:r w:rsidRPr="00A23592">
              <w:rPr>
                <w:sz w:val="24"/>
              </w:rPr>
              <w:t>校准电流计</w:t>
            </w:r>
            <w:r w:rsidR="00EC60ED" w:rsidRPr="00A23592">
              <w:rPr>
                <w:rFonts w:hint="eastAsia"/>
                <w:sz w:val="24"/>
              </w:rPr>
              <w:t>，绘制了校准曲线。</w:t>
            </w:r>
            <w:r w:rsidR="00A23592">
              <w:rPr>
                <w:rFonts w:hint="eastAsia"/>
                <w:sz w:val="24"/>
              </w:rPr>
              <w:t>实验仪器灵敏度高，指针偏转不定，读数时没有待指针居中静止后读数，导致实验误差较大。</w:t>
            </w:r>
          </w:p>
          <w:p w14:paraId="2346B744" w14:textId="56E98DF0" w:rsidR="006260F0" w:rsidRPr="00A23592" w:rsidRDefault="00EC60ED" w:rsidP="00C353B4">
            <w:pPr>
              <w:rPr>
                <w:rFonts w:ascii="宋体" w:hAnsi="宋体" w:cs="宋体"/>
                <w:bCs/>
                <w:sz w:val="24"/>
              </w:rPr>
            </w:pPr>
            <w:r w:rsidRPr="00A23592">
              <w:rPr>
                <w:rFonts w:ascii="宋体" w:hAnsi="宋体" w:cs="宋体"/>
                <w:bCs/>
                <w:sz w:val="24"/>
              </w:rPr>
              <w:t>2.</w:t>
            </w:r>
            <w:r w:rsidRPr="00A23592">
              <w:rPr>
                <w:rFonts w:ascii="宋体" w:hAnsi="宋体" w:cs="宋体" w:hint="eastAsia"/>
                <w:bCs/>
                <w:sz w:val="24"/>
              </w:rPr>
              <w:t>思考题</w:t>
            </w:r>
          </w:p>
          <w:p w14:paraId="64A9F6D3" w14:textId="36662B85" w:rsidR="00A23592" w:rsidRDefault="00EC60ED" w:rsidP="00EC60ED">
            <w:pPr>
              <w:rPr>
                <w:rFonts w:ascii="宋体" w:hAnsi="宋体" w:cs="宋体"/>
                <w:bCs/>
                <w:sz w:val="24"/>
              </w:rPr>
            </w:pPr>
            <w:r w:rsidRPr="00A23592">
              <w:rPr>
                <w:rFonts w:ascii="宋体" w:hAnsi="宋体" w:cs="宋体" w:hint="eastAsia"/>
                <w:bCs/>
                <w:sz w:val="24"/>
              </w:rPr>
              <w:t>（1）</w:t>
            </w:r>
            <w:r w:rsidR="00A23592">
              <w:rPr>
                <w:rFonts w:ascii="宋体" w:hAnsi="宋体" w:cs="宋体" w:hint="eastAsia"/>
                <w:bCs/>
                <w:sz w:val="24"/>
              </w:rPr>
              <w:t>电位差计有几个回路？各是什么作用？</w:t>
            </w:r>
          </w:p>
          <w:p w14:paraId="3434EA12" w14:textId="23756360" w:rsidR="005A5668" w:rsidRPr="00A23592" w:rsidRDefault="005A5668" w:rsidP="00EC60ED">
            <w:pPr>
              <w:rPr>
                <w:rFonts w:ascii="宋体" w:hAnsi="宋体" w:cs="宋体"/>
                <w:bCs/>
                <w:sz w:val="24"/>
              </w:rPr>
            </w:pPr>
            <w:r w:rsidRPr="00A23592">
              <w:rPr>
                <w:rFonts w:ascii="宋体" w:hAnsi="宋体" w:cs="宋体" w:hint="eastAsia"/>
                <w:bCs/>
                <w:sz w:val="24"/>
              </w:rPr>
              <w:t>电位差计一共有三个回路</w:t>
            </w:r>
          </w:p>
          <w:p w14:paraId="183BDAF4" w14:textId="5BC3F5D5" w:rsidR="00EC60ED" w:rsidRPr="00A23592" w:rsidRDefault="00A23592" w:rsidP="00A235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EC60ED" w:rsidRPr="00A23592">
              <w:rPr>
                <w:rFonts w:hint="eastAsia"/>
                <w:sz w:val="24"/>
              </w:rPr>
              <w:t>工作电路</w:t>
            </w:r>
            <w:r>
              <w:rPr>
                <w:rFonts w:hint="eastAsia"/>
                <w:sz w:val="24"/>
              </w:rPr>
              <w:t>：</w:t>
            </w:r>
            <w:r w:rsidR="00EC60ED" w:rsidRPr="00A23592">
              <w:rPr>
                <w:rFonts w:hint="eastAsia"/>
                <w:sz w:val="24"/>
              </w:rPr>
              <w:t>该电路实际上是一个限流回路</w:t>
            </w:r>
            <w:r w:rsidR="00EC60ED" w:rsidRPr="00A23592">
              <w:rPr>
                <w:rFonts w:hint="eastAsia"/>
                <w:sz w:val="24"/>
              </w:rPr>
              <w:t>,</w:t>
            </w:r>
            <w:r w:rsidR="00EC60ED" w:rsidRPr="00A23592">
              <w:rPr>
                <w:rFonts w:hint="eastAsia"/>
                <w:sz w:val="24"/>
              </w:rPr>
              <w:t>主要作用是提供工作电流</w:t>
            </w:r>
            <w:r>
              <w:rPr>
                <w:rFonts w:hint="eastAsia"/>
                <w:sz w:val="24"/>
              </w:rPr>
              <w:t>。</w:t>
            </w:r>
          </w:p>
          <w:p w14:paraId="4B4B89BF" w14:textId="282FCC05" w:rsidR="00EC60ED" w:rsidRPr="00A23592" w:rsidRDefault="00A23592" w:rsidP="00A235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="00EC60ED" w:rsidRPr="00A23592">
              <w:rPr>
                <w:rFonts w:hint="eastAsia"/>
                <w:sz w:val="24"/>
              </w:rPr>
              <w:t>电流校准回路</w:t>
            </w:r>
            <w:r>
              <w:rPr>
                <w:rFonts w:hint="eastAsia"/>
                <w:sz w:val="24"/>
              </w:rPr>
              <w:t>：</w:t>
            </w:r>
            <w:r w:rsidR="00EC60ED" w:rsidRPr="00A23592">
              <w:rPr>
                <w:rFonts w:hint="eastAsia"/>
                <w:sz w:val="24"/>
              </w:rPr>
              <w:t>该电路的作用是校准工作电流</w:t>
            </w:r>
            <w:r w:rsidR="00EC60ED" w:rsidRPr="00A23592">
              <w:rPr>
                <w:rFonts w:hint="eastAsia"/>
                <w:sz w:val="24"/>
              </w:rPr>
              <w:t>,</w:t>
            </w:r>
            <w:r w:rsidR="00EC60ED" w:rsidRPr="00A23592">
              <w:rPr>
                <w:sz w:val="24"/>
              </w:rPr>
              <w:t xml:space="preserve"> </w:t>
            </w:r>
            <w:r w:rsidR="00EC60ED" w:rsidRPr="00A23592">
              <w:rPr>
                <w:rFonts w:hint="eastAsia"/>
                <w:sz w:val="24"/>
              </w:rPr>
              <w:t>使其保持一个固定的值</w:t>
            </w:r>
            <w:r>
              <w:rPr>
                <w:rFonts w:hint="eastAsia"/>
                <w:sz w:val="24"/>
              </w:rPr>
              <w:t>。</w:t>
            </w:r>
          </w:p>
          <w:p w14:paraId="58F72107" w14:textId="7BEA827D" w:rsidR="00EC60ED" w:rsidRPr="00A23592" w:rsidRDefault="00A23592" w:rsidP="00A23592">
            <w:pPr>
              <w:rPr>
                <w:rFonts w:eastAsia="黑体"/>
                <w:b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 w:rsidR="00EC60ED" w:rsidRPr="00A23592">
              <w:rPr>
                <w:rFonts w:hint="eastAsia"/>
                <w:sz w:val="24"/>
              </w:rPr>
              <w:t>测量回路</w:t>
            </w:r>
            <w:r>
              <w:rPr>
                <w:rFonts w:hint="eastAsia"/>
                <w:sz w:val="24"/>
              </w:rPr>
              <w:t>：</w:t>
            </w:r>
            <w:r w:rsidR="00EC60ED" w:rsidRPr="00A23592">
              <w:rPr>
                <w:rFonts w:hint="eastAsia"/>
                <w:sz w:val="24"/>
              </w:rPr>
              <w:t>该电路实际上是一个分压电路</w:t>
            </w:r>
            <w:r w:rsidR="00EC60ED" w:rsidRPr="00A23592">
              <w:rPr>
                <w:rFonts w:hint="eastAsia"/>
                <w:sz w:val="24"/>
              </w:rPr>
              <w:t>,</w:t>
            </w:r>
            <w:r w:rsidR="00EC60ED" w:rsidRPr="00A23592">
              <w:rPr>
                <w:rFonts w:hint="eastAsia"/>
                <w:sz w:val="24"/>
              </w:rPr>
              <w:t>电路的作用是输出一个电压去补偿未知电压或电动势</w:t>
            </w:r>
            <w:r>
              <w:rPr>
                <w:rFonts w:hint="eastAsia"/>
                <w:sz w:val="24"/>
              </w:rPr>
              <w:t>。</w:t>
            </w:r>
          </w:p>
          <w:p w14:paraId="55FBC0EB" w14:textId="77777777" w:rsidR="00A23592" w:rsidRDefault="00A23592" w:rsidP="00D35467">
            <w:pPr>
              <w:rPr>
                <w:sz w:val="24"/>
              </w:rPr>
            </w:pPr>
          </w:p>
          <w:p w14:paraId="0921638E" w14:textId="1F352C93" w:rsidR="00A23592" w:rsidRDefault="005A5668" w:rsidP="00D35467">
            <w:pPr>
              <w:rPr>
                <w:sz w:val="24"/>
              </w:rPr>
            </w:pPr>
            <w:r w:rsidRPr="00A23592">
              <w:rPr>
                <w:rFonts w:hint="eastAsia"/>
                <w:sz w:val="24"/>
              </w:rPr>
              <w:t>（</w:t>
            </w:r>
            <w:r w:rsidRPr="00A23592">
              <w:rPr>
                <w:sz w:val="24"/>
              </w:rPr>
              <w:t>2</w:t>
            </w:r>
            <w:r w:rsidRPr="00A23592">
              <w:rPr>
                <w:rFonts w:hint="eastAsia"/>
                <w:sz w:val="24"/>
              </w:rPr>
              <w:t>）</w:t>
            </w:r>
            <w:r w:rsidR="00A23592">
              <w:rPr>
                <w:rFonts w:hint="eastAsia"/>
                <w:sz w:val="24"/>
              </w:rPr>
              <w:t>如果检流计总是往一边偏转，可能的原因？</w:t>
            </w:r>
          </w:p>
          <w:p w14:paraId="6AF17009" w14:textId="08A04FC8" w:rsidR="006260F0" w:rsidRPr="00A23592" w:rsidRDefault="005A5668" w:rsidP="00D35467">
            <w:pPr>
              <w:rPr>
                <w:sz w:val="24"/>
              </w:rPr>
            </w:pPr>
            <w:r w:rsidRPr="00A23592">
              <w:rPr>
                <w:rFonts w:hint="eastAsia"/>
                <w:sz w:val="24"/>
              </w:rPr>
              <w:t>原因可能是倍率过大或者过小</w:t>
            </w:r>
            <w:r w:rsidR="00A23592">
              <w:rPr>
                <w:rFonts w:hint="eastAsia"/>
                <w:sz w:val="24"/>
              </w:rPr>
              <w:t>；</w:t>
            </w:r>
            <w:r w:rsidR="00D5140D" w:rsidRPr="00A23592">
              <w:rPr>
                <w:rFonts w:hint="eastAsia"/>
                <w:sz w:val="24"/>
              </w:rPr>
              <w:t>调节电阻的档位过小</w:t>
            </w:r>
            <w:r w:rsidR="00A23592">
              <w:rPr>
                <w:rFonts w:hint="eastAsia"/>
                <w:sz w:val="24"/>
              </w:rPr>
              <w:t>。</w:t>
            </w:r>
          </w:p>
          <w:p w14:paraId="41A8262E" w14:textId="77777777" w:rsidR="00A23592" w:rsidRDefault="00A23592" w:rsidP="00D35467">
            <w:pPr>
              <w:rPr>
                <w:sz w:val="24"/>
              </w:rPr>
            </w:pPr>
          </w:p>
          <w:p w14:paraId="4E776DBE" w14:textId="3624ED16" w:rsidR="00A23592" w:rsidRDefault="00D35467" w:rsidP="00D35467">
            <w:pPr>
              <w:rPr>
                <w:sz w:val="24"/>
              </w:rPr>
            </w:pPr>
            <w:r w:rsidRPr="00A23592">
              <w:rPr>
                <w:rFonts w:hint="eastAsia"/>
                <w:sz w:val="24"/>
              </w:rPr>
              <w:t>（</w:t>
            </w:r>
            <w:r w:rsidRPr="00A23592">
              <w:rPr>
                <w:rFonts w:hint="eastAsia"/>
                <w:sz w:val="24"/>
              </w:rPr>
              <w:t>3</w:t>
            </w:r>
            <w:r w:rsidRPr="00A23592">
              <w:rPr>
                <w:rFonts w:hint="eastAsia"/>
                <w:sz w:val="24"/>
              </w:rPr>
              <w:t>）</w:t>
            </w:r>
            <w:r w:rsidR="00A23592">
              <w:rPr>
                <w:rFonts w:hint="eastAsia"/>
                <w:sz w:val="24"/>
              </w:rPr>
              <w:t>测量结果为何比较精确</w:t>
            </w:r>
          </w:p>
          <w:p w14:paraId="57D20CA2" w14:textId="152F30FF" w:rsidR="00D35467" w:rsidRPr="00A23592" w:rsidRDefault="00D35467" w:rsidP="00D35467">
            <w:pPr>
              <w:rPr>
                <w:sz w:val="24"/>
              </w:rPr>
            </w:pPr>
            <w:r w:rsidRPr="00A23592">
              <w:rPr>
                <w:rFonts w:hint="eastAsia"/>
                <w:sz w:val="24"/>
              </w:rPr>
              <w:t>对于精度较低的毫安表，用比它精度高的标准表进行校准，考察它的精度级别，并做出它的校准曲线，测量值按校准曲线修正后，可以认为测量结果接近标准表测电流的精度，比原来的精度有所提高，因此比较精确</w:t>
            </w:r>
            <w:r w:rsidR="00695914" w:rsidRPr="00A23592">
              <w:rPr>
                <w:rFonts w:hint="eastAsia"/>
                <w:sz w:val="24"/>
              </w:rPr>
              <w:t>。</w:t>
            </w:r>
          </w:p>
          <w:p w14:paraId="6ABE0D15" w14:textId="77777777" w:rsidR="00A23592" w:rsidRDefault="00A23592" w:rsidP="00695914">
            <w:pPr>
              <w:rPr>
                <w:sz w:val="24"/>
              </w:rPr>
            </w:pPr>
          </w:p>
          <w:p w14:paraId="022D4ED0" w14:textId="6694A538" w:rsidR="00A23592" w:rsidRDefault="00695914" w:rsidP="00695914">
            <w:pPr>
              <w:rPr>
                <w:sz w:val="24"/>
              </w:rPr>
            </w:pPr>
            <w:r w:rsidRPr="00A23592">
              <w:rPr>
                <w:rFonts w:hint="eastAsia"/>
                <w:sz w:val="24"/>
              </w:rPr>
              <w:t>（</w:t>
            </w:r>
            <w:r w:rsidRPr="00A23592">
              <w:rPr>
                <w:rFonts w:hint="eastAsia"/>
                <w:sz w:val="24"/>
              </w:rPr>
              <w:t>4</w:t>
            </w:r>
            <w:r w:rsidRPr="00A23592">
              <w:rPr>
                <w:rFonts w:hint="eastAsia"/>
                <w:sz w:val="24"/>
              </w:rPr>
              <w:t>）</w:t>
            </w:r>
            <w:r w:rsidR="00A23592">
              <w:rPr>
                <w:rFonts w:hint="eastAsia"/>
                <w:sz w:val="24"/>
              </w:rPr>
              <w:t>电位差计除了可以测量电动势，还可以测量电流、电阻吗？</w:t>
            </w:r>
          </w:p>
          <w:p w14:paraId="4B63FC49" w14:textId="605A459C" w:rsidR="006260F0" w:rsidRPr="00A23592" w:rsidRDefault="00FA688A" w:rsidP="00695914">
            <w:pPr>
              <w:rPr>
                <w:sz w:val="24"/>
              </w:rPr>
            </w:pPr>
            <w:r w:rsidRPr="00A23592">
              <w:rPr>
                <w:rFonts w:hint="eastAsia"/>
                <w:sz w:val="24"/>
              </w:rPr>
              <w:t>电位差计除了可以测量电动势，也可以测量电流和电阻。</w:t>
            </w:r>
          </w:p>
          <w:p w14:paraId="7DFDDAB1" w14:textId="6F9349DB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08541B6" w14:textId="13368D01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2ECC2772" w14:textId="69121BB6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76BE0EC3" w14:textId="744937BD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37EC32E4" w14:textId="7B691796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09BACFA1" w14:textId="5EBC09F6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6ED6FE3A" w14:textId="48E3EB6F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6ACBDE9C" w14:textId="2A27E5FB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57AEA9D2" w14:textId="62B5BCBF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7116D4F5" w14:textId="13F4B896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2E5A1674" w14:textId="511C3050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4176548A" w14:textId="7396060D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5D730B58" w14:textId="21871B18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57271F51" w14:textId="12E937BA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180B911F" w14:textId="0ECB0EBB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1F00E5D1" w14:textId="007D3A27" w:rsidR="00A23592" w:rsidRDefault="00A23592" w:rsidP="00C353B4">
            <w:pPr>
              <w:rPr>
                <w:rFonts w:eastAsia="黑体"/>
                <w:b/>
                <w:sz w:val="24"/>
              </w:rPr>
            </w:pPr>
          </w:p>
          <w:p w14:paraId="5F2C989F" w14:textId="77777777" w:rsidR="00A23592" w:rsidRDefault="00A23592" w:rsidP="00C353B4">
            <w:pPr>
              <w:rPr>
                <w:rFonts w:eastAsia="黑体" w:hint="eastAsia"/>
                <w:b/>
                <w:sz w:val="24"/>
              </w:rPr>
            </w:pPr>
          </w:p>
          <w:p w14:paraId="0EBBB283" w14:textId="77777777" w:rsidR="005B397A" w:rsidRDefault="005B397A" w:rsidP="005B397A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5B397A" w14:paraId="1B001365" w14:textId="77777777">
        <w:trPr>
          <w:trHeight w:val="70"/>
        </w:trPr>
        <w:tc>
          <w:tcPr>
            <w:tcW w:w="9720" w:type="dxa"/>
          </w:tcPr>
          <w:p w14:paraId="35B06FC7" w14:textId="77777777" w:rsidR="005B397A" w:rsidRDefault="005B397A" w:rsidP="005B397A">
            <w:r>
              <w:rPr>
                <w:rFonts w:hint="eastAsia"/>
              </w:rPr>
              <w:lastRenderedPageBreak/>
              <w:t>指导教师批阅意见：</w:t>
            </w:r>
          </w:p>
          <w:p w14:paraId="4CBCF7CA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087AD9B3" w14:textId="702B3E03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45F6E4E9" w14:textId="2BB8A72C" w:rsidR="009A41D0" w:rsidRDefault="009A41D0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5F2055E" w14:textId="10C4E4CE" w:rsidR="009A41D0" w:rsidRDefault="009A41D0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C8A7DC3" w14:textId="54509FB6" w:rsidR="009A41D0" w:rsidRDefault="009A41D0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40BDFF6" w14:textId="469BA7D9" w:rsidR="00EE28E7" w:rsidRDefault="00EE28E7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5C83149C" w14:textId="2BBA8A47" w:rsidR="00EE28E7" w:rsidRDefault="00EE28E7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2E5784F5" w14:textId="6E948990" w:rsidR="00EE28E7" w:rsidRDefault="00EE28E7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536E3BFE" w14:textId="77777777" w:rsidR="00EE28E7" w:rsidRDefault="00EE28E7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BFE6F48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700EE0D0" w14:textId="77777777">
        <w:trPr>
          <w:trHeight w:val="2595"/>
        </w:trPr>
        <w:tc>
          <w:tcPr>
            <w:tcW w:w="9720" w:type="dxa"/>
          </w:tcPr>
          <w:p w14:paraId="6CF4D571" w14:textId="77777777" w:rsidR="005B397A" w:rsidRDefault="005B397A" w:rsidP="00C353B4"/>
          <w:p w14:paraId="07AD4265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1CD8D75D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683DE905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45CAC6E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F3C7324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1D19F7E8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0848523B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598757D5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8415B46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E575E8D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8D3240F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171B2F50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8F2DE1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4526D284" w14:textId="77777777">
              <w:trPr>
                <w:trHeight w:val="640"/>
              </w:trPr>
              <w:tc>
                <w:tcPr>
                  <w:tcW w:w="870" w:type="dxa"/>
                </w:tcPr>
                <w:p w14:paraId="2A21638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DF3C513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6BDC48FC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7CE8D8A4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0BCBF76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2ADEEC95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66E93E" w14:textId="77777777" w:rsidR="005B397A" w:rsidRDefault="005B397A" w:rsidP="00C353B4"/>
        </w:tc>
      </w:tr>
    </w:tbl>
    <w:p w14:paraId="05D37DFB" w14:textId="77777777" w:rsidR="004140B1" w:rsidRDefault="004140B1" w:rsidP="00277546"/>
    <w:sectPr w:rsidR="004140B1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9769" w14:textId="77777777" w:rsidR="0072363C" w:rsidRDefault="0072363C">
      <w:r>
        <w:separator/>
      </w:r>
    </w:p>
  </w:endnote>
  <w:endnote w:type="continuationSeparator" w:id="0">
    <w:p w14:paraId="343FB223" w14:textId="77777777" w:rsidR="0072363C" w:rsidRDefault="0072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E1D9A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942501F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C61C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0F1FECE7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21ED" w14:textId="77777777" w:rsidR="0072363C" w:rsidRDefault="0072363C">
      <w:r>
        <w:separator/>
      </w:r>
    </w:p>
  </w:footnote>
  <w:footnote w:type="continuationSeparator" w:id="0">
    <w:p w14:paraId="749541D7" w14:textId="77777777" w:rsidR="0072363C" w:rsidRDefault="00723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abstractNum w:abstractNumId="4" w15:restartNumberingAfterBreak="0">
    <w:nsid w:val="7E246BFE"/>
    <w:multiLevelType w:val="hybridMultilevel"/>
    <w:tmpl w:val="D3A02B3C"/>
    <w:lvl w:ilvl="0" w:tplc="5F0A6F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62656"/>
    <w:rsid w:val="000A1742"/>
    <w:rsid w:val="000B4C35"/>
    <w:rsid w:val="001017D8"/>
    <w:rsid w:val="00103F64"/>
    <w:rsid w:val="00134E83"/>
    <w:rsid w:val="00165C88"/>
    <w:rsid w:val="001D4A5E"/>
    <w:rsid w:val="00225D93"/>
    <w:rsid w:val="00271FA7"/>
    <w:rsid w:val="00277501"/>
    <w:rsid w:val="00277546"/>
    <w:rsid w:val="00364452"/>
    <w:rsid w:val="00365EC1"/>
    <w:rsid w:val="003B0B91"/>
    <w:rsid w:val="003C4B00"/>
    <w:rsid w:val="003F39E7"/>
    <w:rsid w:val="004140B1"/>
    <w:rsid w:val="00434606"/>
    <w:rsid w:val="004411B5"/>
    <w:rsid w:val="00453E3D"/>
    <w:rsid w:val="00465439"/>
    <w:rsid w:val="00484300"/>
    <w:rsid w:val="004B69BF"/>
    <w:rsid w:val="004F151D"/>
    <w:rsid w:val="0051323E"/>
    <w:rsid w:val="005A5668"/>
    <w:rsid w:val="005B397A"/>
    <w:rsid w:val="005D2866"/>
    <w:rsid w:val="005D2E58"/>
    <w:rsid w:val="005F78BC"/>
    <w:rsid w:val="006260F0"/>
    <w:rsid w:val="00675844"/>
    <w:rsid w:val="00676E09"/>
    <w:rsid w:val="00695914"/>
    <w:rsid w:val="006B17CE"/>
    <w:rsid w:val="006E2F37"/>
    <w:rsid w:val="006F0574"/>
    <w:rsid w:val="0072363C"/>
    <w:rsid w:val="00725916"/>
    <w:rsid w:val="007941B2"/>
    <w:rsid w:val="007D0CBE"/>
    <w:rsid w:val="007D6F6E"/>
    <w:rsid w:val="00826A76"/>
    <w:rsid w:val="00836142"/>
    <w:rsid w:val="008566B6"/>
    <w:rsid w:val="008F6432"/>
    <w:rsid w:val="00916C10"/>
    <w:rsid w:val="009822E3"/>
    <w:rsid w:val="009A41D0"/>
    <w:rsid w:val="009B5AEB"/>
    <w:rsid w:val="009C6550"/>
    <w:rsid w:val="00A01717"/>
    <w:rsid w:val="00A23592"/>
    <w:rsid w:val="00A31868"/>
    <w:rsid w:val="00AA144B"/>
    <w:rsid w:val="00B43F82"/>
    <w:rsid w:val="00B76F35"/>
    <w:rsid w:val="00BE3E2C"/>
    <w:rsid w:val="00BE619F"/>
    <w:rsid w:val="00C166DD"/>
    <w:rsid w:val="00C353B4"/>
    <w:rsid w:val="00C35676"/>
    <w:rsid w:val="00C52C6F"/>
    <w:rsid w:val="00CC0D93"/>
    <w:rsid w:val="00CF426C"/>
    <w:rsid w:val="00D35467"/>
    <w:rsid w:val="00D5140D"/>
    <w:rsid w:val="00D95248"/>
    <w:rsid w:val="00D95676"/>
    <w:rsid w:val="00DA2A3C"/>
    <w:rsid w:val="00DE298D"/>
    <w:rsid w:val="00E02D9C"/>
    <w:rsid w:val="00E053C9"/>
    <w:rsid w:val="00E07627"/>
    <w:rsid w:val="00E4567F"/>
    <w:rsid w:val="00E543F9"/>
    <w:rsid w:val="00E835C2"/>
    <w:rsid w:val="00E96152"/>
    <w:rsid w:val="00EC60ED"/>
    <w:rsid w:val="00EE28E7"/>
    <w:rsid w:val="00EE64A4"/>
    <w:rsid w:val="00F10C4F"/>
    <w:rsid w:val="00F10EA1"/>
    <w:rsid w:val="00F24B2F"/>
    <w:rsid w:val="00F270DF"/>
    <w:rsid w:val="00F4107F"/>
    <w:rsid w:val="00FA688A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371B2"/>
  <w15:chartTrackingRefBased/>
  <w15:docId w15:val="{FE74F84C-B49B-4C2D-9B01-1F000179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character" w:styleId="a8">
    <w:name w:val="Placeholder Text"/>
    <w:basedOn w:val="a0"/>
    <w:uiPriority w:val="99"/>
    <w:semiHidden/>
    <w:rsid w:val="00E053C9"/>
    <w:rPr>
      <w:color w:val="808080"/>
    </w:rPr>
  </w:style>
  <w:style w:type="paragraph" w:styleId="a9">
    <w:name w:val="No Spacing"/>
    <w:uiPriority w:val="1"/>
    <w:qFormat/>
    <w:rsid w:val="009B5AEB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45717672387727"/>
          <c:y val="0.12345679012345678"/>
          <c:w val="0.84026069321979913"/>
          <c:h val="0.7886773140285569"/>
        </c:manualLayout>
      </c:layout>
      <c:lineChart>
        <c:grouping val="standard"/>
        <c:varyColors val="0"/>
        <c:ser>
          <c:idx val="0"/>
          <c:order val="0"/>
          <c:tx>
            <c:strRef>
              <c:f>Sheet1!$C$17:$C$26</c:f>
              <c:strCache>
                <c:ptCount val="10"/>
                <c:pt idx="0">
                  <c:v>0.56 </c:v>
                </c:pt>
                <c:pt idx="1">
                  <c:v>2.23 </c:v>
                </c:pt>
                <c:pt idx="2">
                  <c:v>3.07 </c:v>
                </c:pt>
                <c:pt idx="3">
                  <c:v>4.21 </c:v>
                </c:pt>
                <c:pt idx="4">
                  <c:v>5.65 </c:v>
                </c:pt>
                <c:pt idx="5">
                  <c:v>6.46 </c:v>
                </c:pt>
                <c:pt idx="6">
                  <c:v>8.12 </c:v>
                </c:pt>
                <c:pt idx="7">
                  <c:v>9.11 </c:v>
                </c:pt>
                <c:pt idx="8">
                  <c:v>10.05 </c:v>
                </c:pt>
                <c:pt idx="9">
                  <c:v>8.74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Sheet1!$D$17:$D$26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1999</c:v>
                </c:pt>
              </c:numCache>
            </c:numRef>
          </c:cat>
          <c:val>
            <c:numRef>
              <c:f>Sheet1!$C$17:$C$26</c:f>
              <c:numCache>
                <c:formatCode>0.00_);[Red]\(0.00\)</c:formatCode>
                <c:ptCount val="10"/>
                <c:pt idx="0">
                  <c:v>0.56000000000000005</c:v>
                </c:pt>
                <c:pt idx="1">
                  <c:v>2.23</c:v>
                </c:pt>
                <c:pt idx="2">
                  <c:v>3.07</c:v>
                </c:pt>
                <c:pt idx="3">
                  <c:v>4.21</c:v>
                </c:pt>
                <c:pt idx="4">
                  <c:v>5.65</c:v>
                </c:pt>
                <c:pt idx="5">
                  <c:v>6.46</c:v>
                </c:pt>
                <c:pt idx="6">
                  <c:v>8.1199999999999992</c:v>
                </c:pt>
                <c:pt idx="7">
                  <c:v>9.11</c:v>
                </c:pt>
                <c:pt idx="8">
                  <c:v>10.050000000000001</c:v>
                </c:pt>
                <c:pt idx="9">
                  <c:v>8.74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6-4857-BCF0-33AAB7FFF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986735"/>
        <c:axId val="9399671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Sheet1!$D$17:$D$26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200</c:v>
                      </c:pt>
                      <c:pt idx="1">
                        <c:v>400</c:v>
                      </c:pt>
                      <c:pt idx="2">
                        <c:v>600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1200</c:v>
                      </c:pt>
                      <c:pt idx="6">
                        <c:v>1400</c:v>
                      </c:pt>
                      <c:pt idx="7">
                        <c:v>1600</c:v>
                      </c:pt>
                      <c:pt idx="8">
                        <c:v>1800</c:v>
                      </c:pt>
                      <c:pt idx="9">
                        <c:v>1999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Sheet1!$D$17:$D$26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200</c:v>
                      </c:pt>
                      <c:pt idx="1">
                        <c:v>400</c:v>
                      </c:pt>
                      <c:pt idx="2">
                        <c:v>600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1200</c:v>
                      </c:pt>
                      <c:pt idx="6">
                        <c:v>1400</c:v>
                      </c:pt>
                      <c:pt idx="7">
                        <c:v>1600</c:v>
                      </c:pt>
                      <c:pt idx="8">
                        <c:v>1800</c:v>
                      </c:pt>
                      <c:pt idx="9">
                        <c:v>1999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B66-4857-BCF0-33AAB7FFFCB9}"/>
                  </c:ext>
                </c:extLst>
              </c15:ser>
            </c15:filteredLineSeries>
          </c:ext>
        </c:extLst>
      </c:lineChart>
      <c:catAx>
        <c:axId val="93986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996719"/>
        <c:crossesAt val="0"/>
        <c:auto val="1"/>
        <c:lblAlgn val="ctr"/>
        <c:lblOffset val="100"/>
        <c:noMultiLvlLbl val="0"/>
      </c:catAx>
      <c:valAx>
        <c:axId val="939967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986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0.36098</cdr:x>
      <cdr:y>0.13725</cdr:y>
    </cdr:from>
    <cdr:to>
      <cdr:x>0.48387</cdr:x>
      <cdr:y>0.39434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D4FE2AC7-2973-4C20-B1D5-28EED5BA6CE1}"/>
            </a:ext>
          </a:extLst>
        </cdr:cNvPr>
        <cdr:cNvSpPr txBox="1"/>
      </cdr:nvSpPr>
      <cdr:spPr>
        <a:xfrm xmlns:a="http://schemas.openxmlformats.org/drawingml/2006/main">
          <a:off x="1790700" y="480060"/>
          <a:ext cx="609600" cy="899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0.43625</cdr:x>
      <cdr:y>0.01089</cdr:y>
    </cdr:from>
    <cdr:to>
      <cdr:x>0.67435</cdr:x>
      <cdr:y>0.10022</cdr:y>
    </cdr:to>
    <cdr:sp macro="" textlink="">
      <cdr:nvSpPr>
        <cdr:cNvPr id="3" name="文本框 2">
          <a:extLst xmlns:a="http://schemas.openxmlformats.org/drawingml/2006/main">
            <a:ext uri="{FF2B5EF4-FFF2-40B4-BE49-F238E27FC236}">
              <a16:creationId xmlns:a16="http://schemas.microsoft.com/office/drawing/2014/main" id="{E257DA31-7816-41F7-A7EC-39DBC3C71841}"/>
            </a:ext>
          </a:extLst>
        </cdr:cNvPr>
        <cdr:cNvSpPr txBox="1"/>
      </cdr:nvSpPr>
      <cdr:spPr>
        <a:xfrm xmlns:a="http://schemas.openxmlformats.org/drawingml/2006/main">
          <a:off x="2164080" y="38100"/>
          <a:ext cx="1181100" cy="3124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1400"/>
            <a:t>校对曲线</a:t>
          </a:r>
        </a:p>
      </cdr:txBody>
    </cdr:sp>
  </cdr:relSizeAnchor>
  <cdr:relSizeAnchor xmlns:cdr="http://schemas.openxmlformats.org/drawingml/2006/chartDrawing">
    <cdr:from>
      <cdr:x>0.01024</cdr:x>
      <cdr:y>0.01452</cdr:y>
    </cdr:from>
    <cdr:to>
      <cdr:x>0.24834</cdr:x>
      <cdr:y>0.10385</cdr:y>
    </cdr:to>
    <cdr:sp macro="" textlink="">
      <cdr:nvSpPr>
        <cdr:cNvPr id="4" name="文本框 1">
          <a:extLst xmlns:a="http://schemas.openxmlformats.org/drawingml/2006/main">
            <a:ext uri="{FF2B5EF4-FFF2-40B4-BE49-F238E27FC236}">
              <a16:creationId xmlns:a16="http://schemas.microsoft.com/office/drawing/2014/main" id="{2885095E-814A-4A07-BF40-01F0BD733E2F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1181100" cy="3124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zh-CN" sz="1100">
              <a:effectLst/>
              <a:latin typeface="+mn-lt"/>
              <a:ea typeface="+mn-ea"/>
              <a:cs typeface="+mn-cs"/>
            </a:rPr>
            <a:t>Δ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I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（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μA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）</a:t>
          </a:r>
          <a:endParaRPr lang="zh-CN" altLang="en-US" sz="1400"/>
        </a:p>
      </cdr:txBody>
    </cdr:sp>
  </cdr:relSizeAnchor>
  <cdr:relSizeAnchor xmlns:cdr="http://schemas.openxmlformats.org/drawingml/2006/chartDrawing">
    <cdr:from>
      <cdr:x>0.01024</cdr:x>
      <cdr:y>0.01452</cdr:y>
    </cdr:from>
    <cdr:to>
      <cdr:x>0.24834</cdr:x>
      <cdr:y>0.10385</cdr:y>
    </cdr:to>
    <cdr:sp macro="" textlink="">
      <cdr:nvSpPr>
        <cdr:cNvPr id="5" name="文本框 1">
          <a:extLst xmlns:a="http://schemas.openxmlformats.org/drawingml/2006/main">
            <a:ext uri="{FF2B5EF4-FFF2-40B4-BE49-F238E27FC236}">
              <a16:creationId xmlns:a16="http://schemas.microsoft.com/office/drawing/2014/main" id="{C3D0332C-41A2-469E-A1A4-6A3537CB897E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1181100" cy="3124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zh-CN" sz="1100">
              <a:effectLst/>
              <a:latin typeface="+mn-lt"/>
              <a:ea typeface="+mn-ea"/>
              <a:cs typeface="+mn-cs"/>
            </a:rPr>
            <a:t>Δ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I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（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μA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）</a:t>
          </a:r>
          <a:endParaRPr lang="zh-CN" altLang="en-US" sz="1400"/>
        </a:p>
      </cdr:txBody>
    </cdr:sp>
  </cdr:relSizeAnchor>
  <cdr:relSizeAnchor xmlns:cdr="http://schemas.openxmlformats.org/drawingml/2006/chartDrawing">
    <cdr:from>
      <cdr:x>0.01024</cdr:x>
      <cdr:y>0.01452</cdr:y>
    </cdr:from>
    <cdr:to>
      <cdr:x>0.24834</cdr:x>
      <cdr:y>0.10385</cdr:y>
    </cdr:to>
    <cdr:sp macro="" textlink="">
      <cdr:nvSpPr>
        <cdr:cNvPr id="6" name="文本框 1">
          <a:extLst xmlns:a="http://schemas.openxmlformats.org/drawingml/2006/main">
            <a:ext uri="{FF2B5EF4-FFF2-40B4-BE49-F238E27FC236}">
              <a16:creationId xmlns:a16="http://schemas.microsoft.com/office/drawing/2014/main" id="{C3D0332C-41A2-469E-A1A4-6A3537CB897E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1181100" cy="3124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zh-CN" sz="1100">
              <a:effectLst/>
              <a:latin typeface="+mn-lt"/>
              <a:ea typeface="+mn-ea"/>
              <a:cs typeface="+mn-cs"/>
            </a:rPr>
            <a:t>Δ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I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（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μA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）</a:t>
          </a:r>
          <a:endParaRPr lang="zh-CN" altLang="en-US" sz="1400"/>
        </a:p>
      </cdr:txBody>
    </cdr:sp>
  </cdr:relSizeAnchor>
  <cdr:relSizeAnchor xmlns:cdr="http://schemas.openxmlformats.org/drawingml/2006/chartDrawing">
    <cdr:from>
      <cdr:x>0.01024</cdr:x>
      <cdr:y>0.01452</cdr:y>
    </cdr:from>
    <cdr:to>
      <cdr:x>0.24834</cdr:x>
      <cdr:y>0.10385</cdr:y>
    </cdr:to>
    <cdr:sp macro="" textlink="">
      <cdr:nvSpPr>
        <cdr:cNvPr id="7" name="文本框 1">
          <a:extLst xmlns:a="http://schemas.openxmlformats.org/drawingml/2006/main">
            <a:ext uri="{FF2B5EF4-FFF2-40B4-BE49-F238E27FC236}">
              <a16:creationId xmlns:a16="http://schemas.microsoft.com/office/drawing/2014/main" id="{6BFD880A-561F-41EE-B480-E95CE3C1CCF5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1181100" cy="3124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zh-CN" sz="1100">
              <a:effectLst/>
              <a:latin typeface="+mn-lt"/>
              <a:ea typeface="+mn-ea"/>
              <a:cs typeface="+mn-cs"/>
            </a:rPr>
            <a:t>Δ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I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（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μA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）</a:t>
          </a:r>
          <a:endParaRPr lang="zh-CN" altLang="en-US" sz="1400"/>
        </a:p>
      </cdr:txBody>
    </cdr:sp>
  </cdr:relSizeAnchor>
  <cdr:relSizeAnchor xmlns:cdr="http://schemas.openxmlformats.org/drawingml/2006/chartDrawing">
    <cdr:from>
      <cdr:x>0.88326</cdr:x>
      <cdr:y>0.84023</cdr:y>
    </cdr:from>
    <cdr:to>
      <cdr:x>1</cdr:x>
      <cdr:y>0.92956</cdr:y>
    </cdr:to>
    <cdr:sp macro="" textlink="">
      <cdr:nvSpPr>
        <cdr:cNvPr id="8" name="文本框 1">
          <a:extLst xmlns:a="http://schemas.openxmlformats.org/drawingml/2006/main">
            <a:ext uri="{FF2B5EF4-FFF2-40B4-BE49-F238E27FC236}">
              <a16:creationId xmlns:a16="http://schemas.microsoft.com/office/drawing/2014/main" id="{7B70414E-93CF-4297-B2C9-B017B515C413}"/>
            </a:ext>
          </a:extLst>
        </cdr:cNvPr>
        <cdr:cNvSpPr txBox="1"/>
      </cdr:nvSpPr>
      <cdr:spPr>
        <a:xfrm xmlns:a="http://schemas.openxmlformats.org/drawingml/2006/main">
          <a:off x="4381500" y="2938780"/>
          <a:ext cx="579120" cy="3124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altLang="zh-CN" sz="1100">
              <a:effectLst/>
              <a:latin typeface="+mn-lt"/>
              <a:ea typeface="+mn-ea"/>
              <a:cs typeface="+mn-cs"/>
            </a:rPr>
            <a:t>I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（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μA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）</a:t>
          </a:r>
          <a:endParaRPr lang="zh-CN" altLang="zh-CN">
            <a:effectLst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6</Pages>
  <Words>400</Words>
  <Characters>2282</Characters>
  <Application>Microsoft Office Word</Application>
  <DocSecurity>0</DocSecurity>
  <Lines>19</Lines>
  <Paragraphs>5</Paragraphs>
  <ScaleCrop>false</ScaleCrop>
  <Company>China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stupid 陈</cp:lastModifiedBy>
  <cp:revision>7</cp:revision>
  <cp:lastPrinted>2021-04-17T08:27:00Z</cp:lastPrinted>
  <dcterms:created xsi:type="dcterms:W3CDTF">2021-04-12T12:46:00Z</dcterms:created>
  <dcterms:modified xsi:type="dcterms:W3CDTF">2021-04-25T11:08:00Z</dcterms:modified>
</cp:coreProperties>
</file>