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7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944" w:type="dxa"/>
          <w:trHeight w:val="3092" w:hRule="atLeast"/>
        </w:trPr>
        <w:tc>
          <w:tcPr>
            <w:tcW w:w="7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黑体" w:hAnsi="宋体" w:eastAsia="黑体" w:cs="黑体"/>
                <w:b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黑体" w:hAnsi="宋体" w:eastAsia="黑体" w:cs="黑体"/>
                <w:b/>
                <w:bCs w:val="0"/>
                <w:kern w:val="2"/>
                <w:sz w:val="24"/>
                <w:szCs w:val="24"/>
                <w:lang w:val="en-US" w:eastAsia="zh-CN" w:bidi="ar"/>
              </w:rPr>
              <w:t>六、数据处理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黑体" w:hAnsi="宋体" w:eastAsia="黑体" w:cs="黑体"/>
                <w:b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1. （1）.数据处理：</w:t>
            </w:r>
          </w:p>
          <w:tbl>
            <w:tblPr>
              <w:tblStyle w:val="4"/>
              <w:tblW w:w="7620" w:type="dxa"/>
              <w:tblInd w:w="-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0"/>
              <w:gridCol w:w="908"/>
              <w:gridCol w:w="626"/>
              <w:gridCol w:w="736"/>
              <w:gridCol w:w="736"/>
              <w:gridCol w:w="736"/>
              <w:gridCol w:w="736"/>
              <w:gridCol w:w="736"/>
              <w:gridCol w:w="736"/>
              <w:gridCol w:w="7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4" w:hRule="atLeast"/>
              </w:trPr>
              <w:tc>
                <w:tcPr>
                  <w:tcW w:w="11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default"/>
                      <w:kern w:val="0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  <w:lang w:val="en-US" w:eastAsia="zh-CN" w:bidi="ar"/>
                    </w:rPr>
                    <w:object>
                      <v:shape id="_x0000_i1065" o:spt="75" type="#_x0000_t75" style="height:18pt;width:24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5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65" DrawAspect="Content" ObjectID="_1468075725" r:id="rId4">
                        <o:LockedField>false</o:LockedField>
                      </o:OLEObject>
                    </w:object>
                  </w:r>
                  <w:r>
                    <w:rPr>
                      <w:rFonts w:hint="default" w:ascii="Times New Roman" w:hAnsi="Times New Roman" w:eastAsia="宋体" w:cs="Times New Roman"/>
                      <w:kern w:val="0"/>
                      <w:sz w:val="21"/>
                      <w:szCs w:val="21"/>
                      <w:lang w:val="en-US" w:eastAsia="zh-CN" w:bidi="ar"/>
                    </w:rPr>
                    <w:t>(</w:t>
                  </w:r>
                  <w:r>
                    <w:rPr>
                      <w:rFonts w:hint="eastAsia" w:ascii="等线 Light" w:hAnsi="等线 Light" w:eastAsia="等线 Light" w:cs="等线 Light"/>
                      <w:kern w:val="0"/>
                      <w:sz w:val="21"/>
                      <w:szCs w:val="21"/>
                      <w:lang w:val="en-US" w:eastAsia="zh-CN" w:bidi="ar"/>
                    </w:rPr>
                    <w:t>μ</w:t>
                  </w:r>
                  <w:r>
                    <w:rPr>
                      <w:rFonts w:hint="default" w:ascii="Times New Roman" w:hAnsi="Times New Roman" w:eastAsia="宋体" w:cs="Times New Roman"/>
                      <w:kern w:val="0"/>
                      <w:sz w:val="21"/>
                      <w:szCs w:val="21"/>
                      <w:lang w:val="en-US" w:eastAsia="zh-CN" w:bidi="ar"/>
                    </w:rPr>
                    <w:t>A)</w:t>
                  </w:r>
                </w:p>
              </w:tc>
              <w:tc>
                <w:tcPr>
                  <w:tcW w:w="113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kern w:val="0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  <w:lang w:val="en-US" w:eastAsia="zh-CN" w:bidi="ar"/>
                    </w:rPr>
                    <w:object>
                      <v:shape id="_x0000_i1066" o:spt="75" type="#_x0000_t75" style="height:21pt;width:25.8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7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66" DrawAspect="Content" ObjectID="_1468075726" r:id="rId6">
                        <o:LockedField>false</o:LockedField>
                      </o:OLEObject>
                    </w:object>
                  </w:r>
                  <w:r>
                    <w:rPr>
                      <w:rFonts w:hint="default" w:ascii="Times New Roman" w:hAnsi="Times New Roman" w:eastAsia="宋体" w:cs="Times New Roman"/>
                      <w:kern w:val="0"/>
                      <w:sz w:val="21"/>
                      <w:szCs w:val="21"/>
                      <w:lang w:val="en-US" w:eastAsia="zh-CN" w:bidi="ar"/>
                    </w:rPr>
                    <w:t xml:space="preserve"> (V)</w:t>
                  </w:r>
                </w:p>
              </w:tc>
              <w:tc>
                <w:tcPr>
                  <w:tcW w:w="783" w:type="dxa"/>
                  <w:vMerge w:val="restart"/>
                  <w:tcBorders>
                    <w:top w:val="single" w:color="auto" w:sz="8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default"/>
                      <w:kern w:val="0"/>
                      <w:lang w:val="en-US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kern w:val="0"/>
                      <w:sz w:val="21"/>
                      <w:szCs w:val="21"/>
                      <w:lang w:val="en-US" w:eastAsia="zh-CN" w:bidi="ar"/>
                    </w:rPr>
                    <w:t>4</w:t>
                  </w:r>
                </w:p>
              </w:tc>
              <w:tc>
                <w:tcPr>
                  <w:tcW w:w="920" w:type="dxa"/>
                  <w:vMerge w:val="restart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default"/>
                      <w:kern w:val="0"/>
                      <w:lang w:val="en-US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kern w:val="0"/>
                      <w:sz w:val="21"/>
                      <w:szCs w:val="21"/>
                      <w:lang w:val="en-US" w:eastAsia="zh-CN" w:bidi="ar"/>
                    </w:rPr>
                    <w:t>5</w:t>
                  </w:r>
                </w:p>
              </w:tc>
              <w:tc>
                <w:tcPr>
                  <w:tcW w:w="920" w:type="dxa"/>
                  <w:vMerge w:val="restart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default"/>
                      <w:kern w:val="0"/>
                      <w:lang w:val="en-US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kern w:val="0"/>
                      <w:sz w:val="21"/>
                      <w:szCs w:val="21"/>
                      <w:lang w:val="en-US" w:eastAsia="zh-CN" w:bidi="ar"/>
                    </w:rPr>
                    <w:t>6</w:t>
                  </w:r>
                </w:p>
              </w:tc>
              <w:tc>
                <w:tcPr>
                  <w:tcW w:w="920" w:type="dxa"/>
                  <w:vMerge w:val="restart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default"/>
                      <w:kern w:val="0"/>
                      <w:lang w:val="en-US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kern w:val="0"/>
                      <w:sz w:val="21"/>
                      <w:szCs w:val="21"/>
                      <w:lang w:val="en-US" w:eastAsia="zh-CN" w:bidi="ar"/>
                    </w:rPr>
                    <w:t>7</w:t>
                  </w:r>
                </w:p>
              </w:tc>
              <w:tc>
                <w:tcPr>
                  <w:tcW w:w="920" w:type="dxa"/>
                  <w:vMerge w:val="restart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default"/>
                      <w:kern w:val="0"/>
                      <w:lang w:val="en-US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kern w:val="0"/>
                      <w:sz w:val="21"/>
                      <w:szCs w:val="21"/>
                      <w:lang w:val="en-US" w:eastAsia="zh-CN" w:bidi="ar"/>
                    </w:rPr>
                    <w:t>8</w:t>
                  </w:r>
                </w:p>
              </w:tc>
              <w:tc>
                <w:tcPr>
                  <w:tcW w:w="920" w:type="dxa"/>
                  <w:vMerge w:val="restart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default"/>
                      <w:kern w:val="0"/>
                      <w:lang w:val="en-US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kern w:val="0"/>
                      <w:sz w:val="21"/>
                      <w:szCs w:val="21"/>
                      <w:lang w:val="en-US" w:eastAsia="zh-CN" w:bidi="ar"/>
                    </w:rPr>
                    <w:t>9</w:t>
                  </w:r>
                </w:p>
              </w:tc>
              <w:tc>
                <w:tcPr>
                  <w:tcW w:w="920" w:type="dxa"/>
                  <w:vMerge w:val="restart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default"/>
                      <w:kern w:val="0"/>
                      <w:lang w:val="en-US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kern w:val="0"/>
                      <w:sz w:val="21"/>
                      <w:szCs w:val="21"/>
                      <w:lang w:val="en-US" w:eastAsia="zh-CN" w:bidi="ar"/>
                    </w:rPr>
                    <w:t>10</w:t>
                  </w:r>
                </w:p>
              </w:tc>
              <w:tc>
                <w:tcPr>
                  <w:tcW w:w="920" w:type="dxa"/>
                  <w:vMerge w:val="restart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default"/>
                      <w:kern w:val="0"/>
                      <w:lang w:val="en-US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kern w:val="0"/>
                      <w:sz w:val="21"/>
                      <w:szCs w:val="21"/>
                      <w:lang w:val="en-US" w:eastAsia="zh-CN" w:bidi="ar"/>
                    </w:rPr>
                    <w:t>11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229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default"/>
                      <w:kern w:val="0"/>
                      <w:lang w:val="en-US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kern w:val="0"/>
                      <w:sz w:val="21"/>
                      <w:szCs w:val="21"/>
                      <w:lang w:val="en-US" w:eastAsia="zh-CN" w:bidi="ar"/>
                    </w:rPr>
                    <w:t>I</w:t>
                  </w:r>
                  <w:r>
                    <w:rPr>
                      <w:rFonts w:hint="default" w:ascii="Times New Roman" w:hAnsi="Times New Roman" w:eastAsia="宋体" w:cs="Times New Roman"/>
                      <w:kern w:val="0"/>
                      <w:sz w:val="21"/>
                      <w:szCs w:val="21"/>
                      <w:vertAlign w:val="subscript"/>
                      <w:lang w:val="en-US" w:eastAsia="zh-CN" w:bidi="ar"/>
                    </w:rPr>
                    <w:t>F</w:t>
                  </w:r>
                  <w:r>
                    <w:rPr>
                      <w:rFonts w:hint="default" w:ascii="Times New Roman" w:hAnsi="Times New Roman" w:eastAsia="宋体" w:cs="Times New Roman"/>
                      <w:kern w:val="0"/>
                      <w:sz w:val="21"/>
                      <w:szCs w:val="21"/>
                      <w:lang w:val="en-US" w:eastAsia="zh-CN" w:bidi="ar"/>
                    </w:rPr>
                    <w:t>(A)</w:t>
                  </w:r>
                </w:p>
              </w:tc>
              <w:tc>
                <w:tcPr>
                  <w:tcW w:w="783" w:type="dxa"/>
                  <w:vMerge w:val="continue"/>
                  <w:tcBorders>
                    <w:top w:val="single" w:color="auto" w:sz="8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宋体"/>
                      <w:sz w:val="20"/>
                      <w:szCs w:val="20"/>
                    </w:rPr>
                  </w:pPr>
                </w:p>
              </w:tc>
              <w:tc>
                <w:tcPr>
                  <w:tcW w:w="920" w:type="dxa"/>
                  <w:vMerge w:val="continue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宋体"/>
                      <w:sz w:val="20"/>
                      <w:szCs w:val="20"/>
                    </w:rPr>
                  </w:pPr>
                </w:p>
              </w:tc>
              <w:tc>
                <w:tcPr>
                  <w:tcW w:w="920" w:type="dxa"/>
                  <w:vMerge w:val="continue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宋体"/>
                      <w:sz w:val="20"/>
                      <w:szCs w:val="20"/>
                    </w:rPr>
                  </w:pPr>
                </w:p>
              </w:tc>
              <w:tc>
                <w:tcPr>
                  <w:tcW w:w="920" w:type="dxa"/>
                  <w:vMerge w:val="continue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宋体"/>
                      <w:sz w:val="20"/>
                      <w:szCs w:val="20"/>
                    </w:rPr>
                  </w:pPr>
                </w:p>
              </w:tc>
              <w:tc>
                <w:tcPr>
                  <w:tcW w:w="920" w:type="dxa"/>
                  <w:vMerge w:val="continue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宋体"/>
                      <w:sz w:val="20"/>
                      <w:szCs w:val="20"/>
                    </w:rPr>
                  </w:pPr>
                </w:p>
              </w:tc>
              <w:tc>
                <w:tcPr>
                  <w:tcW w:w="920" w:type="dxa"/>
                  <w:vMerge w:val="continue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宋体"/>
                      <w:sz w:val="20"/>
                      <w:szCs w:val="20"/>
                    </w:rPr>
                  </w:pPr>
                </w:p>
              </w:tc>
              <w:tc>
                <w:tcPr>
                  <w:tcW w:w="920" w:type="dxa"/>
                  <w:vMerge w:val="continue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宋体"/>
                      <w:sz w:val="20"/>
                      <w:szCs w:val="20"/>
                    </w:rPr>
                  </w:pPr>
                </w:p>
              </w:tc>
              <w:tc>
                <w:tcPr>
                  <w:tcW w:w="920" w:type="dxa"/>
                  <w:vMerge w:val="continue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宋体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229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default"/>
                      <w:kern w:val="0"/>
                      <w:lang w:val="en-US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kern w:val="0"/>
                      <w:sz w:val="21"/>
                      <w:szCs w:val="21"/>
                      <w:lang w:val="en-US" w:eastAsia="zh-CN" w:bidi="ar"/>
                    </w:rPr>
                    <w:t>0.58</w:t>
                  </w:r>
                </w:p>
              </w:tc>
              <w:tc>
                <w:tcPr>
                  <w:tcW w:w="783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 w:eastAsia="zh-CN" w:bidi="ar"/>
                    </w:rPr>
                    <w:t xml:space="preserve">1.447 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 w:eastAsia="zh-CN" w:bidi="ar"/>
                    </w:rPr>
                    <w:t xml:space="preserve">1.462 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 w:eastAsia="zh-CN" w:bidi="ar"/>
                    </w:rPr>
                    <w:t xml:space="preserve">1.462 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 w:eastAsia="zh-CN" w:bidi="ar"/>
                    </w:rPr>
                    <w:t xml:space="preserve">1.477 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 w:eastAsia="zh-CN" w:bidi="ar"/>
                    </w:rPr>
                    <w:t xml:space="preserve">1.477 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 w:eastAsia="zh-CN" w:bidi="ar"/>
                    </w:rPr>
                    <w:t xml:space="preserve">1.491 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 w:eastAsia="zh-CN" w:bidi="ar"/>
                    </w:rPr>
                    <w:t xml:space="preserve">1.491 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 w:eastAsia="zh-CN" w:bidi="ar"/>
                    </w:rPr>
                    <w:t xml:space="preserve">1.505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2297" w:type="dxa"/>
                  <w:gridSpan w:val="2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default"/>
                      <w:kern w:val="0"/>
                      <w:lang w:val="en-US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kern w:val="0"/>
                      <w:sz w:val="21"/>
                      <w:szCs w:val="21"/>
                      <w:lang w:val="en-US" w:eastAsia="zh-CN" w:bidi="ar"/>
                    </w:rPr>
                    <w:t>0.62</w:t>
                  </w:r>
                </w:p>
              </w:tc>
              <w:tc>
                <w:tcPr>
                  <w:tcW w:w="783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 w:eastAsia="zh-CN" w:bidi="ar"/>
                    </w:rPr>
                    <w:t xml:space="preserve">1.892 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 w:eastAsia="zh-CN" w:bidi="ar"/>
                    </w:rPr>
                    <w:t xml:space="preserve">1.903 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 w:eastAsia="zh-CN" w:bidi="ar"/>
                    </w:rPr>
                    <w:t xml:space="preserve">1.908 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 w:eastAsia="zh-CN" w:bidi="ar"/>
                    </w:rPr>
                    <w:t xml:space="preserve">1.919 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 w:eastAsia="zh-CN" w:bidi="ar"/>
                    </w:rPr>
                    <w:t xml:space="preserve">1.924 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 w:eastAsia="zh-CN" w:bidi="ar"/>
                    </w:rPr>
                    <w:t xml:space="preserve">1.934 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 w:eastAsia="zh-CN" w:bidi="ar"/>
                    </w:rPr>
                    <w:t xml:space="preserve">1.940 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 w:eastAsia="zh-CN" w:bidi="ar"/>
                    </w:rPr>
                    <w:t xml:space="preserve">1.949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2297" w:type="dxa"/>
                  <w:gridSpan w:val="2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default"/>
                      <w:kern w:val="0"/>
                      <w:lang w:val="en-US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kern w:val="0"/>
                      <w:sz w:val="21"/>
                      <w:szCs w:val="21"/>
                      <w:lang w:val="en-US" w:eastAsia="zh-CN" w:bidi="ar"/>
                    </w:rPr>
                    <w:t>0.66</w:t>
                  </w:r>
                </w:p>
              </w:tc>
              <w:tc>
                <w:tcPr>
                  <w:tcW w:w="783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 w:eastAsia="zh-CN" w:bidi="ar"/>
                    </w:rPr>
                    <w:t xml:space="preserve">2.301 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 w:eastAsia="zh-CN" w:bidi="ar"/>
                    </w:rPr>
                    <w:t xml:space="preserve">2.310 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 w:eastAsia="zh-CN" w:bidi="ar"/>
                    </w:rPr>
                    <w:t xml:space="preserve">2.316 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 w:eastAsia="zh-CN" w:bidi="ar"/>
                    </w:rPr>
                    <w:t xml:space="preserve">2.322 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 w:eastAsia="zh-CN" w:bidi="ar"/>
                    </w:rPr>
                    <w:t xml:space="preserve">2.330 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 w:eastAsia="zh-CN" w:bidi="ar"/>
                    </w:rPr>
                    <w:t xml:space="preserve">2.336 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 w:eastAsia="zh-CN" w:bidi="ar"/>
                    </w:rPr>
                    <w:t xml:space="preserve">2.344 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 w:eastAsia="zh-CN" w:bidi="ar"/>
                    </w:rPr>
                    <w:t xml:space="preserve">2.350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2297" w:type="dxa"/>
                  <w:gridSpan w:val="2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default"/>
                      <w:kern w:val="0"/>
                      <w:lang w:val="en-US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kern w:val="0"/>
                      <w:sz w:val="21"/>
                      <w:szCs w:val="21"/>
                      <w:lang w:val="en-US" w:eastAsia="zh-CN" w:bidi="ar"/>
                    </w:rPr>
                    <w:t>0.7</w:t>
                  </w:r>
                </w:p>
              </w:tc>
              <w:tc>
                <w:tcPr>
                  <w:tcW w:w="783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 w:eastAsia="zh-CN" w:bidi="ar"/>
                    </w:rPr>
                    <w:t xml:space="preserve">2.674 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 w:eastAsia="zh-CN" w:bidi="ar"/>
                    </w:rPr>
                    <w:t xml:space="preserve">2.683 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 w:eastAsia="zh-CN" w:bidi="ar"/>
                    </w:rPr>
                    <w:t xml:space="preserve">2.690 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 w:eastAsia="zh-CN" w:bidi="ar"/>
                    </w:rPr>
                    <w:t xml:space="preserve">2.697 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 w:eastAsia="zh-CN" w:bidi="ar"/>
                    </w:rPr>
                    <w:t xml:space="preserve">2.703 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 w:eastAsia="zh-CN" w:bidi="ar"/>
                    </w:rPr>
                    <w:t xml:space="preserve">2.711 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 w:eastAsia="zh-CN" w:bidi="ar"/>
                    </w:rPr>
                    <w:t xml:space="preserve">2.718 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 w:eastAsia="zh-CN" w:bidi="ar"/>
                    </w:rPr>
                    <w:t xml:space="preserve">2.725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2297" w:type="dxa"/>
                  <w:gridSpan w:val="2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default"/>
                      <w:kern w:val="0"/>
                      <w:lang w:val="en-US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kern w:val="0"/>
                      <w:sz w:val="21"/>
                      <w:szCs w:val="21"/>
                      <w:lang w:val="en-US" w:eastAsia="zh-CN" w:bidi="ar"/>
                    </w:rPr>
                    <w:t>0.74</w:t>
                  </w:r>
                </w:p>
              </w:tc>
              <w:tc>
                <w:tcPr>
                  <w:tcW w:w="783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 w:eastAsia="zh-CN" w:bidi="ar"/>
                    </w:rPr>
                    <w:t xml:space="preserve">3.015 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 w:eastAsia="zh-CN" w:bidi="ar"/>
                    </w:rPr>
                    <w:t xml:space="preserve">3.024 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 w:eastAsia="zh-CN" w:bidi="ar"/>
                    </w:rPr>
                    <w:t xml:space="preserve">3.032 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 w:eastAsia="zh-CN" w:bidi="ar"/>
                    </w:rPr>
                    <w:t xml:space="preserve">3.039 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 w:eastAsia="zh-CN" w:bidi="ar"/>
                    </w:rPr>
                    <w:t xml:space="preserve">3.045 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 w:eastAsia="zh-CN" w:bidi="ar"/>
                    </w:rPr>
                    <w:t xml:space="preserve">3.052 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 w:eastAsia="zh-CN" w:bidi="ar"/>
                    </w:rPr>
                    <w:t xml:space="preserve">3.058 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szCs w:val="22"/>
                      <w:lang w:val="en-US" w:eastAsia="zh-CN" w:bidi="ar"/>
                    </w:rPr>
                    <w:t xml:space="preserve">3.065 </w:t>
                  </w:r>
                </w:p>
              </w:tc>
            </w:tr>
          </w:tbl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黑体" w:hAnsi="宋体" w:eastAsia="黑体" w:cs="黑体"/>
                <w:b/>
                <w:bCs w:val="0"/>
                <w:sz w:val="24"/>
                <w:szCs w:val="24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 xml:space="preserve">（2）作出 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object>
                <v:shape id="_x0000_i1067" o:spt="75" type="#_x0000_t75" style="height:18pt;width:24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DSMT4" ShapeID="_x0000_i1067" DrawAspect="Content" ObjectID="_1468075727" r:id="rId8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object>
                <v:shape id="_x0000_i1068" o:spt="75" type="#_x0000_t75" style="height:21pt;width:25.8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DSMT4" ShapeID="_x0000_i1068" DrawAspect="Content" ObjectID="_1468075728" r:id="rId9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的曲线：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Origin拟合图：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宋体" w:eastAsia="黑体" w:cs="黑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kern w:val="2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015740" cy="3078480"/>
                  <wp:effectExtent l="0" t="0" r="7620" b="0"/>
                  <wp:docPr id="9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5740" cy="307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黑体" w:hAnsi="宋体" w:eastAsia="黑体" w:cs="黑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图6：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Origin拟合图：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Excel拟合公式直线：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4144010" cy="3265805"/>
                  <wp:effectExtent l="0" t="0" r="1270" b="10795"/>
                  <wp:docPr id="10" name="图表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表 2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4010" cy="3265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图7：Excel拟合公式直线：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由上图与拟合公式可知：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10" w:firstLineChars="100"/>
              <w:jc w:val="left"/>
              <w:rPr>
                <w:rFonts w:hint="eastAsia" w:ascii="宋体" w:hAnsi="宋体" w:eastAsia="宋体" w:cs="宋体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subscript"/>
                <w:lang w:val="en-US" w:eastAsia="zh-CN" w:bidi="ar"/>
              </w:rPr>
              <w:t>F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 xml:space="preserve"> = 0.58时，截距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object>
                <v:shape id="_x0000_i1069" o:spt="75" type="#_x0000_t75" style="height:16.2pt;width:19.8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DSMT4" ShapeID="_x0000_i1069" DrawAspect="Content" ObjectID="_1468075729" r:id="rId12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 xml:space="preserve"> =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 xml:space="preserve">1.4198，零场热电子发射电流I = </w:t>
            </w:r>
            <w:r>
              <w:rPr>
                <w:rFonts w:hint="eastAsia" w:ascii="宋体" w:hAnsi="宋体" w:eastAsia="宋体" w:cs="等线"/>
                <w:color w:val="000000"/>
                <w:kern w:val="2"/>
                <w:sz w:val="21"/>
                <w:szCs w:val="21"/>
                <w:lang w:val="en-US" w:eastAsia="zh-CN" w:bidi="ar"/>
              </w:rPr>
              <w:t>26.2906 A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10" w:firstLineChars="100"/>
              <w:jc w:val="left"/>
              <w:rPr>
                <w:rFonts w:hint="eastAsia" w:ascii="宋体" w:hAnsi="宋体" w:eastAsia="宋体" w:cs="宋体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subscript"/>
                <w:lang w:val="en-US" w:eastAsia="zh-CN" w:bidi="ar"/>
              </w:rPr>
              <w:t>F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 xml:space="preserve"> = 0.62 时，截距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object>
                <v:shape id="_x0000_i1070" o:spt="75" type="#_x0000_t75" style="height:16.2pt;width:19.8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70" DrawAspect="Content" ObjectID="_1468075730" r:id="rId14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 xml:space="preserve"> =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1.8618，零场热电子发射电流I =</w:t>
            </w:r>
            <w:r>
              <w:rPr>
                <w:rFonts w:hint="eastAsia" w:ascii="宋体" w:hAnsi="宋体" w:eastAsia="宋体" w:cs="等线"/>
                <w:color w:val="000000"/>
                <w:kern w:val="2"/>
                <w:sz w:val="21"/>
                <w:szCs w:val="21"/>
                <w:lang w:val="en-US" w:eastAsia="zh-CN" w:bidi="ar"/>
              </w:rPr>
              <w:t xml:space="preserve"> 72.7445 A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10" w:firstLineChars="100"/>
              <w:jc w:val="left"/>
              <w:rPr>
                <w:rFonts w:hint="eastAsia" w:ascii="宋体" w:hAnsi="宋体" w:eastAsia="宋体" w:cs="宋体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subscript"/>
                <w:lang w:val="en-US" w:eastAsia="zh-CN" w:bidi="ar"/>
              </w:rPr>
              <w:t>F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 xml:space="preserve"> = 0.66时，截距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object>
                <v:shape id="_x0000_i1071" o:spt="75" type="#_x0000_t75" style="height:16.2pt;width:19.8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DSMT4" ShapeID="_x0000_i1071" DrawAspect="Content" ObjectID="_1468075731" r:id="rId16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 xml:space="preserve"> =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2.2738零场热电子发射电流I =</w:t>
            </w:r>
            <w:r>
              <w:rPr>
                <w:rFonts w:hint="eastAsia" w:ascii="宋体" w:hAnsi="宋体" w:eastAsia="宋体" w:cs="等线"/>
                <w:color w:val="000000"/>
                <w:kern w:val="2"/>
                <w:sz w:val="21"/>
                <w:szCs w:val="21"/>
                <w:lang w:val="en-US" w:eastAsia="zh-CN" w:bidi="ar"/>
              </w:rPr>
              <w:t xml:space="preserve"> 187.8452 A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10" w:firstLineChars="100"/>
              <w:jc w:val="left"/>
              <w:rPr>
                <w:rFonts w:hint="eastAsia" w:ascii="宋体" w:hAnsi="宋体" w:eastAsia="宋体" w:cs="宋体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subscript"/>
                <w:lang w:val="en-US" w:eastAsia="zh-CN" w:bidi="ar"/>
              </w:rPr>
              <w:t>F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 xml:space="preserve"> = 0.70时，截距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object>
                <v:shape id="_x0000_i1072" o:spt="75" type="#_x0000_t75" style="height:16.2pt;width:19.8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DSMT4" ShapeID="_x0000_i1072" DrawAspect="Content" ObjectID="_1468075732" r:id="rId18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 xml:space="preserve"> =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2.6466，零场热电子发射电流I =</w:t>
            </w:r>
            <w:r>
              <w:rPr>
                <w:rFonts w:hint="eastAsia" w:ascii="宋体" w:hAnsi="宋体" w:eastAsia="宋体" w:cs="等线"/>
                <w:color w:val="000000"/>
                <w:kern w:val="2"/>
                <w:sz w:val="21"/>
                <w:szCs w:val="21"/>
                <w:lang w:val="en-US" w:eastAsia="zh-CN" w:bidi="ar"/>
              </w:rPr>
              <w:t xml:space="preserve"> 443.2003 A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10" w:firstLineChars="100"/>
              <w:jc w:val="left"/>
              <w:rPr>
                <w:rFonts w:hint="eastAsia" w:ascii="宋体" w:hAnsi="宋体" w:eastAsia="宋体" w:cs="宋体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vertAlign w:val="subscript"/>
                <w:lang w:val="en-US" w:eastAsia="zh-CN" w:bidi="ar"/>
              </w:rPr>
              <w:t>F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 xml:space="preserve"> = 0.74时，截距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object>
                <v:shape id="_x0000_i1073" o:spt="75" type="#_x0000_t75" style="height:16.2pt;width:19.8pt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DSMT4" ShapeID="_x0000_i1073" DrawAspect="Content" ObjectID="_1468075733" r:id="rId20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 xml:space="preserve"> =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2.9891，零场热电子发射电流I =</w:t>
            </w:r>
            <w:r>
              <w:rPr>
                <w:rFonts w:hint="eastAsia" w:ascii="宋体" w:hAnsi="宋体" w:eastAsia="宋体" w:cs="等线"/>
                <w:color w:val="000000"/>
                <w:kern w:val="2"/>
                <w:sz w:val="21"/>
                <w:szCs w:val="21"/>
                <w:lang w:val="en-US" w:eastAsia="zh-CN" w:bidi="ar"/>
              </w:rPr>
              <w:t xml:space="preserve"> 975.2142 A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2. (1)数据处理：</w:t>
            </w:r>
          </w:p>
          <w:tbl>
            <w:tblPr>
              <w:tblStyle w:val="4"/>
              <w:tblW w:w="6438" w:type="dxa"/>
              <w:tblInd w:w="-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72"/>
              <w:gridCol w:w="786"/>
              <w:gridCol w:w="987"/>
              <w:gridCol w:w="1133"/>
              <w:gridCol w:w="1107"/>
              <w:gridCol w:w="125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11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"/>
                    </w:rPr>
                    <w:t>T(1000K)</w:t>
                  </w:r>
                </w:p>
              </w:tc>
              <w:tc>
                <w:tcPr>
                  <w:tcW w:w="786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right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"/>
                    </w:rPr>
                    <w:t>2.07</w:t>
                  </w:r>
                </w:p>
              </w:tc>
              <w:tc>
                <w:tcPr>
                  <w:tcW w:w="98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right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"/>
                    </w:rPr>
                    <w:t>2.14</w:t>
                  </w:r>
                </w:p>
              </w:tc>
              <w:tc>
                <w:tcPr>
                  <w:tcW w:w="113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right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"/>
                    </w:rPr>
                    <w:t>2.21</w:t>
                  </w:r>
                </w:p>
              </w:tc>
              <w:tc>
                <w:tcPr>
                  <w:tcW w:w="110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right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"/>
                    </w:rPr>
                    <w:t>2.28</w:t>
                  </w:r>
                </w:p>
              </w:tc>
              <w:tc>
                <w:tcPr>
                  <w:tcW w:w="125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right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"/>
                    </w:rPr>
                    <w:t>2.28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68" w:hRule="atLeast"/>
              </w:trPr>
              <w:tc>
                <w:tcPr>
                  <w:tcW w:w="11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　</w:t>
                  </w:r>
                  <w:r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"/>
                    </w:rPr>
                    <w:object>
                      <v:shape id="_x0000_i1074" o:spt="75" type="#_x0000_t75" style="height:18pt;width:24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23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74" DrawAspect="Content" ObjectID="_1468075734" r:id="rId22">
                        <o:LockedField>false</o:LockedField>
                      </o:OLEObject>
                    </w:object>
                  </w:r>
                </w:p>
              </w:tc>
              <w:tc>
                <w:tcPr>
                  <w:tcW w:w="786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right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0.602</w:t>
                  </w:r>
                </w:p>
              </w:tc>
              <w:tc>
                <w:tcPr>
                  <w:tcW w:w="98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right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0.632</w:t>
                  </w:r>
                </w:p>
              </w:tc>
              <w:tc>
                <w:tcPr>
                  <w:tcW w:w="113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right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0.661</w:t>
                  </w:r>
                </w:p>
              </w:tc>
              <w:tc>
                <w:tcPr>
                  <w:tcW w:w="110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right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0.689</w:t>
                  </w:r>
                </w:p>
              </w:tc>
              <w:tc>
                <w:tcPr>
                  <w:tcW w:w="125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right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0.716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36" w:hRule="atLeast"/>
              </w:trPr>
              <w:tc>
                <w:tcPr>
                  <w:tcW w:w="1172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　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drawing>
                      <wp:inline distT="0" distB="0" distL="114300" distR="114300">
                        <wp:extent cx="289560" cy="228600"/>
                        <wp:effectExtent l="0" t="0" r="0" b="0"/>
                        <wp:docPr id="11" name="图片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图片 1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956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8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right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1.420</w:t>
                  </w:r>
                </w:p>
              </w:tc>
              <w:tc>
                <w:tcPr>
                  <w:tcW w:w="98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right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1.862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right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2.274</w:t>
                  </w:r>
                </w:p>
              </w:tc>
              <w:tc>
                <w:tcPr>
                  <w:tcW w:w="110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right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2.647</w:t>
                  </w:r>
                </w:p>
              </w:tc>
              <w:tc>
                <w:tcPr>
                  <w:tcW w:w="125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right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2.989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70" w:hRule="atLeast"/>
              </w:trPr>
              <w:tc>
                <w:tcPr>
                  <w:tcW w:w="1172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"/>
                    </w:rPr>
                    <w:object>
                      <v:shape id="_x0000_i1075" o:spt="75" type="#_x0000_t75" style="height:31.2pt;width:28.8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26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75" DrawAspect="Content" ObjectID="_1468075735" r:id="rId25">
                        <o:LockedField>false</o:LockedField>
                      </o:OLEObject>
                    </w:object>
                  </w:r>
                </w:p>
              </w:tc>
              <w:tc>
                <w:tcPr>
                  <w:tcW w:w="78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right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"/>
                    </w:rPr>
                    <w:t xml:space="preserve">2.818 </w:t>
                  </w:r>
                </w:p>
              </w:tc>
              <w:tc>
                <w:tcPr>
                  <w:tcW w:w="98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right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"/>
                    </w:rPr>
                    <w:t xml:space="preserve">3.230 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right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"/>
                    </w:rPr>
                    <w:t xml:space="preserve">3.613 </w:t>
                  </w:r>
                </w:p>
              </w:tc>
              <w:tc>
                <w:tcPr>
                  <w:tcW w:w="110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right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"/>
                    </w:rPr>
                    <w:t xml:space="preserve">3.958 </w:t>
                  </w:r>
                </w:p>
              </w:tc>
              <w:tc>
                <w:tcPr>
                  <w:tcW w:w="125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right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"/>
                    </w:rPr>
                    <w:t xml:space="preserve">4.273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02" w:hRule="atLeast"/>
              </w:trPr>
              <w:tc>
                <w:tcPr>
                  <w:tcW w:w="1172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　</w:t>
                  </w:r>
                  <w:r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"/>
                    </w:rPr>
                    <w:object>
                      <v:shape id="_x0000_i1076" o:spt="75" type="#_x0000_t75" style="height:31.2pt;width:13.2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28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76" DrawAspect="Content" ObjectID="_1468075736" r:id="rId27">
                        <o:LockedField>false</o:LockedField>
                      </o:OLEObject>
                    </w:object>
                  </w:r>
                </w:p>
              </w:tc>
              <w:tc>
                <w:tcPr>
                  <w:tcW w:w="78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right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"/>
                    </w:rPr>
                    <w:t>5.000</w:t>
                  </w:r>
                </w:p>
              </w:tc>
              <w:tc>
                <w:tcPr>
                  <w:tcW w:w="98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right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"/>
                    </w:rPr>
                    <w:t>4.831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right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"/>
                    </w:rPr>
                    <w:t>4.673</w:t>
                  </w:r>
                </w:p>
              </w:tc>
              <w:tc>
                <w:tcPr>
                  <w:tcW w:w="110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right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"/>
                    </w:rPr>
                    <w:t>4.525</w:t>
                  </w:r>
                </w:p>
              </w:tc>
              <w:tc>
                <w:tcPr>
                  <w:tcW w:w="125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right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"/>
                    </w:rPr>
                    <w:t>4.386</w:t>
                  </w:r>
                </w:p>
              </w:tc>
            </w:tr>
          </w:tbl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（2）</w:t>
            </w:r>
            <w:r>
              <w:rPr>
                <w:rFonts w:hint="eastAsia" w:ascii="Adobe 仿宋 Std R" w:hAnsi="Adobe 仿宋 Std R" w:eastAsia="Adobe 仿宋 Std R" w:cs="Adobe 仿宋 Std R"/>
                <w:kern w:val="2"/>
                <w:sz w:val="21"/>
                <w:szCs w:val="21"/>
                <w:lang w:val="en-US" w:eastAsia="zh-CN" w:bidi="ar"/>
              </w:rPr>
              <w:t>作出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object>
                <v:shape id="_x0000_i1077" o:spt="75" type="#_x0000_t75" style="height:31.2pt;width:28.8pt;" o:ole="t" filled="f" o:preferrelative="t" stroked="f" coordsize="21600,21600">
                  <v:path/>
                  <v:fill on="f" focussize="0,0"/>
                  <v:stroke on="f" joinstyle="miter"/>
                  <v:imagedata r:id="rId26" o:title=""/>
                  <o:lock v:ext="edit" aspectratio="t"/>
                  <w10:wrap type="none"/>
                  <w10:anchorlock/>
                </v:shape>
                <o:OLEObject Type="Embed" ProgID="Equation.DSMT4" ShapeID="_x0000_i1077" DrawAspect="Content" ObjectID="_1468075737" r:id="rId29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object>
                <v:shape id="_x0000_i1078" o:spt="75" type="#_x0000_t75" style="height:31.2pt;width:13.2pt;" o:ole="t" filled="f" o:preferrelative="t" stroked="f" coordsize="21600,21600">
                  <v:path/>
                  <v:fill on="f" focussize="0,0"/>
                  <v:stroke on="f" joinstyle="miter"/>
                  <v:imagedata r:id="rId28" o:title=""/>
                  <o:lock v:ext="edit" aspectratio="t"/>
                  <w10:wrap type="none"/>
                  <w10:anchorlock/>
                </v:shape>
                <o:OLEObject Type="Embed" ProgID="Equation.DSMT4" ShapeID="_x0000_i1078" DrawAspect="Content" ObjectID="_1468075738" r:id="rId30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的曲线：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宋体" w:eastAsia="黑体" w:cs="黑体"/>
                <w:b/>
                <w:bCs w:val="0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b/>
                <w:bCs w:val="0"/>
                <w:kern w:val="2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815840" cy="3688080"/>
                  <wp:effectExtent l="0" t="0" r="0" b="0"/>
                  <wp:docPr id="12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5840" cy="368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Adobe 宋体 Std L" w:hAnsi="Adobe 宋体 Std L" w:eastAsia="Adobe 宋体 Std L" w:cs="Adobe 宋体 Std L"/>
                <w:b/>
                <w:bCs w:val="0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Adobe 宋体 Std L" w:hAnsi="Adobe 宋体 Std L" w:eastAsia="Adobe 宋体 Std L" w:cs="Adobe 宋体 Std L"/>
                <w:kern w:val="2"/>
                <w:sz w:val="21"/>
                <w:szCs w:val="21"/>
                <w:lang w:val="en-US" w:eastAsia="zh-CN" w:bidi="ar"/>
              </w:rPr>
              <w:t xml:space="preserve">图8： </w:t>
            </w:r>
            <w:r>
              <w:rPr>
                <w:rFonts w:hint="eastAsia" w:ascii="Adobe 宋体 Std L" w:hAnsi="Adobe 宋体 Std L" w:eastAsia="Adobe 宋体 Std L" w:cs="Adobe 宋体 Std L"/>
                <w:kern w:val="2"/>
                <w:sz w:val="21"/>
                <w:szCs w:val="21"/>
                <w:lang w:val="en-US" w:eastAsia="zh-CN" w:bidi="ar"/>
              </w:rPr>
              <w:object>
                <v:shape id="_x0000_i1105" o:spt="75" type="#_x0000_t75" style="height:31.2pt;width:28.8pt;" o:ole="t" filled="f" o:preferrelative="t" stroked="f" coordsize="21600,21600">
                  <v:path/>
                  <v:fill on="f" focussize="0,0"/>
                  <v:stroke on="f" joinstyle="miter"/>
                  <v:imagedata r:id="rId26" o:title=""/>
                  <o:lock v:ext="edit" aspectratio="t"/>
                  <w10:wrap type="none"/>
                  <w10:anchorlock/>
                </v:shape>
                <o:OLEObject Type="Embed" ProgID="Equation.DSMT4" ShapeID="_x0000_i1105" DrawAspect="Content" ObjectID="_1468075739" r:id="rId32">
                  <o:LockedField>false</o:LockedField>
                </o:OLEObject>
              </w:object>
            </w:r>
            <w:r>
              <w:rPr>
                <w:rFonts w:hint="eastAsia" w:ascii="Adobe 宋体 Std L" w:hAnsi="Adobe 宋体 Std L" w:eastAsia="Adobe 宋体 Std L" w:cs="Adobe 宋体 Std L"/>
                <w:kern w:val="2"/>
                <w:sz w:val="21"/>
                <w:szCs w:val="21"/>
                <w:lang w:val="en-US" w:eastAsia="zh-CN" w:bidi="ar"/>
              </w:rPr>
              <w:t>-</w:t>
            </w:r>
            <w:r>
              <w:rPr>
                <w:rFonts w:hint="eastAsia" w:ascii="Adobe 宋体 Std L" w:hAnsi="Adobe 宋体 Std L" w:eastAsia="Adobe 宋体 Std L" w:cs="Adobe 宋体 Std L"/>
                <w:kern w:val="2"/>
                <w:sz w:val="21"/>
                <w:szCs w:val="21"/>
                <w:lang w:val="en-US" w:eastAsia="zh-CN" w:bidi="ar"/>
              </w:rPr>
              <w:object>
                <v:shape id="_x0000_i1106" o:spt="75" type="#_x0000_t75" style="height:31.2pt;width:13.2pt;" o:ole="t" filled="f" o:preferrelative="t" stroked="f" coordsize="21600,21600">
                  <v:path/>
                  <v:fill on="f" focussize="0,0"/>
                  <v:stroke on="f" joinstyle="miter"/>
                  <v:imagedata r:id="rId28" o:title=""/>
                  <o:lock v:ext="edit" aspectratio="t"/>
                  <w10:wrap type="none"/>
                  <w10:anchorlock/>
                </v:shape>
                <o:OLEObject Type="Embed" ProgID="Equation.DSMT4" ShapeID="_x0000_i1106" DrawAspect="Content" ObjectID="_1468075740" r:id="rId33">
                  <o:LockedField>false</o:LockedField>
                </o:OLEObject>
              </w:object>
            </w:r>
            <w:r>
              <w:rPr>
                <w:rFonts w:hint="eastAsia" w:ascii="Adobe 宋体 Std L" w:hAnsi="Adobe 宋体 Std L" w:eastAsia="Adobe 宋体 Std L" w:cs="Adobe 宋体 Std L"/>
                <w:kern w:val="2"/>
                <w:sz w:val="21"/>
                <w:szCs w:val="21"/>
                <w:lang w:val="en-US" w:eastAsia="zh-CN" w:bidi="ar"/>
              </w:rPr>
              <w:t>的曲线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宋体" w:eastAsia="黑体" w:cs="黑体"/>
                <w:b/>
                <w:bCs w:val="0"/>
                <w:sz w:val="24"/>
                <w:szCs w:val="24"/>
                <w:lang w:val="en-US"/>
              </w:rPr>
            </w:pPr>
          </w:p>
          <w:p>
            <w:pPr>
              <w:pStyle w:val="8"/>
              <w:widowControl/>
              <w:rPr>
                <w:b w:val="0"/>
                <w:bCs/>
                <w:lang w:val="en-US"/>
              </w:rPr>
            </w:pPr>
            <w:r>
              <w:rPr>
                <w:b w:val="0"/>
                <w:bCs/>
              </w:rPr>
              <w:t>因此斜率：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10" w:firstLineChars="100"/>
              <w:jc w:val="center"/>
              <w:rPr>
                <w:rFonts w:hint="eastAsia" w:ascii="宋体" w:hAnsi="宋体" w:eastAsia="宋体" w:cs="宋体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object>
                <v:shape id="_x0000_i1079" o:spt="75" type="#_x0000_t75" style="height:13.8pt;width:61.8pt;" o:ole="t" filled="f" o:preferrelative="t" stroked="f" coordsize="21600,21600">
                  <v:path/>
                  <v:fill on="f" focussize="0,0"/>
                  <v:stroke on="f" joinstyle="miter"/>
                  <v:imagedata r:id="rId35" o:title=""/>
                  <o:lock v:ext="edit" aspectratio="t"/>
                  <w10:wrap type="none"/>
                  <w10:anchorlock/>
                </v:shape>
                <o:OLEObject Type="Embed" ProgID="Equation.DSMT4" ShapeID="_x0000_i1079" DrawAspect="Content" ObjectID="_1468075741" r:id="rId34">
                  <o:LockedField>false</o:LockedField>
                </o:OLEObject>
              </w:objec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 xml:space="preserve">电子的溢出电势为：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10" w:firstLineChars="100"/>
              <w:jc w:val="center"/>
              <w:rPr>
                <w:rFonts w:hint="eastAsia" w:ascii="宋体" w:hAnsi="宋体" w:eastAsia="宋体" w:cs="宋体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object>
                <v:shape id="_x0000_i1080" o:spt="75" type="#_x0000_t75" style="height:34.2pt;width:130.2pt;" o:ole="t" filled="f" o:preferrelative="t" stroked="f" coordsize="21600,21600">
                  <v:path/>
                  <v:fill on="f" focussize="0,0"/>
                  <v:stroke on="f" joinstyle="miter"/>
                  <v:imagedata r:id="rId37" o:title=""/>
                  <o:lock v:ext="edit" aspectratio="t"/>
                  <w10:wrap type="none"/>
                  <w10:anchorlock/>
                </v:shape>
                <o:OLEObject Type="Embed" ProgID="Equation.DSMT4" ShapeID="_x0000_i1080" DrawAspect="Content" ObjectID="_1468075742" r:id="rId36">
                  <o:LockedField>false</o:LockedField>
                </o:OLEObject>
              </w:objec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"/>
              </w:rPr>
              <w:t>计算得的实测逸出功：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object>
                <v:shape id="_x0000_i1081" o:spt="75" type="#_x0000_t75" style="height:16.2pt;width:51pt;" o:ole="t" filled="f" o:preferrelative="t" stroked="f" coordsize="21600,21600">
                  <v:path/>
                  <v:fill on="f" focussize="0,0"/>
                  <v:stroke on="f" joinstyle="miter"/>
                  <v:imagedata r:id="rId39" o:title=""/>
                  <o:lock v:ext="edit" aspectratio="t"/>
                  <w10:wrap type="none"/>
                  <w10:anchorlock/>
                </v:shape>
                <o:OLEObject Type="Embed" ProgID="Equation.DSMT4" ShapeID="_x0000_i1081" DrawAspect="Content" ObjectID="_1468075743" r:id="rId38">
                  <o:LockedField>false</o:LockedField>
                </o:OLEObject>
              </w:objec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逸出功理论值：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10" w:firstLineChars="100"/>
              <w:jc w:val="center"/>
              <w:rPr>
                <w:rFonts w:hint="eastAsia" w:ascii="宋体" w:hAnsi="宋体" w:eastAsia="宋体" w:cs="宋体"/>
                <w:color w:val="00000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object>
                <v:shape id="_x0000_i1082" o:spt="75" type="#_x0000_t75" style="height:16.2pt;width:52.2pt;" o:ole="t" filled="f" o:preferrelative="t" stroked="f" coordsize="21600,21600">
                  <v:path/>
                  <v:fill on="f" focussize="0,0"/>
                  <v:stroke on="f" joinstyle="miter"/>
                  <v:imagedata r:id="rId41" o:title=""/>
                  <o:lock v:ext="edit" aspectratio="t"/>
                  <w10:wrap type="none"/>
                  <w10:anchorlock/>
                </v:shape>
                <o:OLEObject Type="Embed" ProgID="Equation.DSMT4" ShapeID="_x0000_i1082" DrawAspect="Content" ObjectID="_1468075744" r:id="rId40">
                  <o:LockedField>false</o:LockedField>
                </o:OLEObject>
              </w:object>
            </w:r>
          </w:p>
          <w:p>
            <w:pPr>
              <w:pStyle w:val="8"/>
              <w:widowControl/>
              <w:rPr>
                <w:b w:val="0"/>
                <w:bCs/>
                <w:lang w:val="en-US"/>
              </w:rPr>
            </w:pPr>
            <w:r>
              <w:rPr>
                <w:b w:val="0"/>
                <w:bCs/>
              </w:rPr>
              <w:t>相对误差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宋体" w:eastAsia="黑体" w:cs="黑体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object>
                <v:shape id="_x0000_i1083" o:spt="75" type="#_x0000_t75" style="height:36pt;width:136.8pt;" o:ole="t" filled="f" o:preferrelative="t" stroked="f" coordsize="21600,21600">
                  <v:path/>
                  <v:fill on="f" focussize="0,0"/>
                  <v:stroke on="f" joinstyle="miter"/>
                  <v:imagedata r:id="rId43" o:title=""/>
                  <o:lock v:ext="edit" aspectratio="t"/>
                  <w10:wrap type="none"/>
                  <w10:anchorlock/>
                </v:shape>
                <o:OLEObject Type="Embed" ProgID="Equation.DSMT4" ShapeID="_x0000_i1083" DrawAspect="Content" ObjectID="_1468075745" r:id="rId4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944" w:type="dxa"/>
          <w:trHeight w:val="2065" w:hRule="atLeast"/>
        </w:trPr>
        <w:tc>
          <w:tcPr>
            <w:tcW w:w="7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黑体" w:hAnsi="宋体" w:eastAsia="黑体" w:cs="黑体"/>
                <w:b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黑体" w:hAnsi="宋体" w:eastAsia="黑体" w:cs="黑体"/>
                <w:b/>
                <w:bCs w:val="0"/>
                <w:kern w:val="2"/>
                <w:sz w:val="24"/>
                <w:szCs w:val="24"/>
                <w:lang w:val="en-US" w:eastAsia="zh-CN" w:bidi="ar"/>
              </w:rPr>
              <w:t>七、结果陈述：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黑体" w:hAnsi="宋体" w:eastAsia="黑体" w:cs="黑体"/>
                <w:b/>
                <w:bCs w:val="0"/>
                <w:sz w:val="24"/>
                <w:szCs w:val="24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黑体" w:hAnsi="宋体" w:eastAsia="黑体" w:cs="黑体"/>
                <w:b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本次实验中，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"/>
              </w:rPr>
              <w:t>通过外延法求得在不同灯丝温度时的零场热电子发射电流I，通过里查逊直线法计算得到金属电子逸出功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object>
                <v:shape id="_x0000_i1084" o:spt="75" type="#_x0000_t75" style="height:13.8pt;width:51pt;" o:ole="t" filled="f" o:preferrelative="t" stroked="f" coordsize="21600,21600">
                  <v:path/>
                  <v:fill on="f" focussize="0,0"/>
                  <v:stroke on="f" joinstyle="miter"/>
                  <v:imagedata r:id="rId45" o:title=""/>
                  <o:lock v:ext="edit" aspectratio="t"/>
                  <w10:wrap type="none"/>
                  <w10:anchorlock/>
                </v:shape>
                <o:OLEObject Type="Embed" ProgID="Equation.DSMT4" ShapeID="_x0000_i1084" DrawAspect="Content" ObjectID="_1468075746" r:id="rId44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"/>
              </w:rPr>
              <w:t>，求得相对误差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为3.74 %。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944" w:type="dxa"/>
          <w:trHeight w:val="585" w:hRule="atLeast"/>
        </w:trPr>
        <w:tc>
          <w:tcPr>
            <w:tcW w:w="7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黑体" w:hAnsi="宋体" w:eastAsia="黑体" w:cs="黑体"/>
                <w:b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黑体" w:hAnsi="宋体" w:eastAsia="黑体" w:cs="黑体"/>
                <w:b/>
                <w:bCs w:val="0"/>
                <w:kern w:val="2"/>
                <w:sz w:val="24"/>
                <w:szCs w:val="24"/>
                <w:lang w:val="en-US" w:eastAsia="zh-CN" w:bidi="ar"/>
              </w:rPr>
              <w:t>八、实验总结与思考题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1. 实验总结：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 w:bidi="ar"/>
              </w:rPr>
              <w:t>（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1）电子从金属中逸出需要能量。增加电子能量有多种方法，如用光照、利用光电效应使电子逸出，或用加热的方法使金属中的电子热运动加剧，也能使电子逸出。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（2）实验中采用里查逊直线法，避开了A、S这两个不易测量或不易测准的物理量的测量，巧妙获得所需结果的方法，启发我们要善于选用合适的方法。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（3）通过本次实验，提高了数据处理的能力，将非线性的数据，通过一定的变换，转换成线性关系，通过截距和斜率的求解，得到我们需要计算的实验数据。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2. 思考题</w:t>
            </w:r>
          </w:p>
          <w:p>
            <w:pPr>
              <w:pStyle w:val="7"/>
              <w:widowControl/>
              <w:spacing w:before="156" w:beforeAutospacing="0" w:after="156" w:afterAutospacing="0" w:line="360" w:lineRule="auto"/>
              <w:ind w:left="0" w:right="0" w:firstLine="0" w:firstLineChars="0"/>
              <w:rPr>
                <w:rFonts w:hint="eastAsia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</w:rPr>
              <w:t>（</w:t>
            </w:r>
            <w:r>
              <w:rPr>
                <w:rFonts w:hint="eastAsia" w:ascii="宋体" w:hAnsi="宋体" w:eastAsia="宋体" w:cs="宋体"/>
                <w:lang w:val="en-US"/>
              </w:rPr>
              <w:t>1</w:t>
            </w:r>
            <w:r>
              <w:rPr>
                <w:rFonts w:hint="eastAsia" w:ascii="宋体" w:hAnsi="宋体" w:eastAsia="宋体" w:cs="宋体"/>
              </w:rPr>
              <w:t>）什么是逸出功？改变阴极温度是否改变了阴极材料的逸出功？</w:t>
            </w:r>
          </w:p>
          <w:p>
            <w:pPr>
              <w:pStyle w:val="2"/>
              <w:widowControl/>
              <w:spacing w:line="360" w:lineRule="auto"/>
              <w:ind w:left="0" w:firstLine="0" w:firstLineChars="0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答：逸出功是电子克服原子核的束缚，逸出金属表面需要从外界吸收的能量。对于金属而言，逸出功通常是指从金属表面逸出的电子所需的最小能量，通常用电子伏特（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/>
              </w:rPr>
              <w:t>eV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）作为单位。</w:t>
            </w:r>
          </w:p>
          <w:p>
            <w:pPr>
              <w:pStyle w:val="2"/>
              <w:widowControl/>
              <w:spacing w:line="360" w:lineRule="auto"/>
              <w:ind w:left="0" w:firstLine="0" w:firstLineChars="0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逸出功是表征金属材料特性的量，跟温度无关，改变阴极温度不会改变了阴极材料的逸出功。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（2）理查逊直线法有何优点？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黑体" w:hAnsi="宋体" w:eastAsia="黑体" w:cs="黑体"/>
                <w:b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答：可以不测出阴极金属的有效发射面积S和与阴极化学</w:t>
            </w: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 w:bidi="ar"/>
              </w:rPr>
              <w:t>纯度有关的系数A的具体数值而直接由I、T就可以得到V；</w:t>
            </w:r>
            <w:r>
              <w:rPr>
                <w:rFonts w:hint="eastAsia" w:ascii="PingFangSC-Regular" w:hAnsi="PingFangSC-Regular" w:eastAsia="宋体" w:cs="宋体"/>
                <w:color w:val="000000"/>
                <w:kern w:val="2"/>
                <w:sz w:val="21"/>
                <w:szCs w:val="21"/>
                <w:shd w:val="clear" w:fill="FFFFFF"/>
                <w:lang w:val="en-US" w:eastAsia="zh-CN" w:bidi="ar"/>
              </w:rPr>
              <w:t>这种实验方法在实验、科研和生产上都有广泛应用</w:t>
            </w:r>
            <w:r>
              <w:rPr>
                <w:rFonts w:hint="default" w:ascii="PingFangSC-Regular" w:hAnsi="PingFangSC-Regular" w:eastAsia="PingFangSC-Regular" w:cs="PingFangSC-Regular"/>
                <w:color w:val="000000"/>
                <w:kern w:val="2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黑体" w:hAnsi="宋体" w:eastAsia="黑体" w:cs="黑体"/>
                <w:b/>
                <w:bCs w:val="0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黑体" w:hAnsi="宋体" w:eastAsia="黑体" w:cs="黑体"/>
                <w:b/>
                <w:bCs w:val="0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944" w:type="dxa"/>
          <w:trHeight w:val="3226" w:hRule="atLeast"/>
        </w:trPr>
        <w:tc>
          <w:tcPr>
            <w:tcW w:w="7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  <w:color w:val="FF0000"/>
              </w:rPr>
            </w:pPr>
            <w:r>
              <w:rPr>
                <w:rFonts w:hint="eastAsia" w:ascii="宋体" w:hAnsi="宋体"/>
              </w:rPr>
              <w:t>指导教师批阅意见：</w:t>
            </w:r>
          </w:p>
          <w:p>
            <w:pPr>
              <w:ind w:firstLine="312" w:firstLineChars="149"/>
              <w:rPr>
                <w:rFonts w:ascii="黑体" w:hAnsi="黑体" w:eastAsia="黑体"/>
                <w:color w:val="FF0000"/>
              </w:rPr>
            </w:pPr>
          </w:p>
          <w:p>
            <w:pPr>
              <w:ind w:firstLine="312" w:firstLineChars="149"/>
              <w:rPr>
                <w:rFonts w:ascii="黑体" w:hAnsi="黑体" w:eastAsia="黑体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944" w:type="dxa"/>
          <w:trHeight w:val="2595" w:hRule="atLeast"/>
        </w:trPr>
        <w:tc>
          <w:tcPr>
            <w:tcW w:w="7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成绩评定：</w:t>
            </w:r>
          </w:p>
          <w:p>
            <w:pPr>
              <w:rPr>
                <w:rFonts w:ascii="宋体" w:hAnsi="宋体"/>
              </w:rPr>
            </w:pPr>
            <w:r>
              <w:t xml:space="preserve">                                                                                              </w:t>
            </w:r>
          </w:p>
          <w:tbl>
            <w:tblPr>
              <w:tblStyle w:val="4"/>
              <w:tblW w:w="8610" w:type="dxa"/>
              <w:tblInd w:w="27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70"/>
              <w:gridCol w:w="1260"/>
              <w:gridCol w:w="2520"/>
              <w:gridCol w:w="1080"/>
              <w:gridCol w:w="1620"/>
              <w:gridCol w:w="12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4" w:hRule="atLeast"/>
              </w:trPr>
              <w:tc>
                <w:tcPr>
                  <w:tcW w:w="87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b/>
                      <w:sz w:val="18"/>
                      <w:szCs w:val="18"/>
                    </w:rPr>
                    <w:t>预习</w:t>
                  </w:r>
                </w:p>
                <w:p>
                  <w:pPr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sz w:val="18"/>
                      <w:szCs w:val="18"/>
                    </w:rPr>
                    <w:t>20</w:t>
                  </w:r>
                  <w:r>
                    <w:rPr>
                      <w:rFonts w:hint="eastAsia" w:ascii="宋体" w:hAnsi="宋体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b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sz w:val="18"/>
                      <w:szCs w:val="18"/>
                    </w:rPr>
                    <w:t>40</w:t>
                  </w:r>
                  <w:r>
                    <w:rPr>
                      <w:rFonts w:hint="eastAsia" w:ascii="宋体" w:hAnsi="宋体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2520" w:type="dxa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数据处理与结果陈述</w:t>
                  </w:r>
                  <w:r>
                    <w:rPr>
                      <w:rFonts w:hint="eastAsia"/>
                      <w:sz w:val="18"/>
                      <w:szCs w:val="18"/>
                    </w:rPr>
                    <w:t>30</w:t>
                  </w:r>
                  <w:r>
                    <w:rPr>
                      <w:rFonts w:hint="eastAsia" w:ascii="宋体" w:hAnsi="宋体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080" w:type="dxa"/>
                  <w:tcBorders>
                    <w:top w:val="single" w:color="auto" w:sz="4" w:space="0"/>
                    <w:left w:val="nil"/>
                    <w:bottom w:val="nil"/>
                    <w:right w:val="single" w:color="auto" w:sz="4" w:space="0"/>
                  </w:tcBorders>
                </w:tcPr>
                <w:p>
                  <w:pPr>
                    <w:ind w:firstLine="180" w:firstLineChars="100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  <w:r>
                    <w:rPr>
                      <w:rFonts w:hint="eastAsia" w:ascii="宋体" w:hAnsi="宋体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62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b/>
                      <w:sz w:val="18"/>
                      <w:szCs w:val="18"/>
                    </w:rPr>
                    <w:t>报告整体</w:t>
                  </w:r>
                </w:p>
                <w:p>
                  <w:pPr>
                    <w:jc w:val="center"/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b/>
                      <w:sz w:val="18"/>
                      <w:szCs w:val="18"/>
                    </w:rPr>
                    <w:t>印 象</w:t>
                  </w:r>
                </w:p>
              </w:tc>
              <w:tc>
                <w:tcPr>
                  <w:tcW w:w="12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70" w:hRule="atLeast"/>
              </w:trPr>
              <w:tc>
                <w:tcPr>
                  <w:tcW w:w="87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25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ascii="宋体" w:hAnsi="宋体"/>
              </w:rPr>
            </w:pPr>
          </w:p>
        </w:tc>
      </w:tr>
    </w:tbl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ingFangSC-Regular">
    <w:altName w:val="Cambri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xYmM0MDczZGZkODY1YWQ1NWMxMDI1NGMyZDNmOWUifQ=="/>
  </w:docVars>
  <w:rsids>
    <w:rsidRoot w:val="00000000"/>
    <w:rsid w:val="0C1963B9"/>
    <w:rsid w:val="6E8A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宋体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9"/>
    <w:uiPriority w:val="0"/>
    <w:pPr>
      <w:keepNext w:val="0"/>
      <w:keepLines w:val="0"/>
      <w:widowControl w:val="0"/>
      <w:suppressLineNumbers w:val="0"/>
      <w:spacing w:before="0" w:beforeAutospacing="0" w:after="0" w:afterAutospacing="0" w:line="400" w:lineRule="exact"/>
      <w:ind w:left="0" w:right="0" w:firstLine="420" w:firstLineChars="200"/>
      <w:jc w:val="left"/>
    </w:pPr>
    <w:rPr>
      <w:rFonts w:hint="default"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rPr>
      <w:sz w:val="24"/>
    </w:rPr>
  </w:style>
  <w:style w:type="table" w:styleId="5">
    <w:name w:val="Table Grid"/>
    <w:basedOn w:val="4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宋体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customStyle="1" w:styleId="7">
    <w:name w:val="msolistparagraph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Times New Roman" w:hAnsi="Times New Roman" w:eastAsia="宋体" w:cs="Times New Roman"/>
      <w:kern w:val="2"/>
      <w:sz w:val="21"/>
      <w:szCs w:val="21"/>
      <w:lang w:val="en-US" w:eastAsia="zh-CN" w:bidi="ar"/>
    </w:rPr>
  </w:style>
  <w:style w:type="paragraph" w:customStyle="1" w:styleId="8">
    <w:name w:val="样式1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customStyle="1" w:styleId="9">
    <w:name w:val="正文文本缩进 字符"/>
    <w:basedOn w:val="6"/>
    <w:link w:val="2"/>
    <w:qFormat/>
    <w:uiPriority w:val="0"/>
    <w:rPr>
      <w:rFonts w:hint="default" w:ascii="Times New Roman" w:hAnsi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6" Type="http://schemas.openxmlformats.org/officeDocument/2006/relationships/fontTable" Target="fontTable.xml"/><Relationship Id="rId45" Type="http://schemas.openxmlformats.org/officeDocument/2006/relationships/image" Target="media/image20.wmf"/><Relationship Id="rId44" Type="http://schemas.openxmlformats.org/officeDocument/2006/relationships/oleObject" Target="embeddings/oleObject22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1.bin"/><Relationship Id="rId41" Type="http://schemas.openxmlformats.org/officeDocument/2006/relationships/image" Target="media/image18.wmf"/><Relationship Id="rId40" Type="http://schemas.openxmlformats.org/officeDocument/2006/relationships/oleObject" Target="embeddings/oleObject20.bin"/><Relationship Id="rId4" Type="http://schemas.openxmlformats.org/officeDocument/2006/relationships/oleObject" Target="embeddings/oleObject1.bin"/><Relationship Id="rId39" Type="http://schemas.openxmlformats.org/officeDocument/2006/relationships/image" Target="media/image17.wmf"/><Relationship Id="rId38" Type="http://schemas.openxmlformats.org/officeDocument/2006/relationships/oleObject" Target="embeddings/oleObject19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8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7.bin"/><Relationship Id="rId33" Type="http://schemas.openxmlformats.org/officeDocument/2006/relationships/oleObject" Target="embeddings/oleObject16.bin"/><Relationship Id="rId32" Type="http://schemas.openxmlformats.org/officeDocument/2006/relationships/oleObject" Target="embeddings/oleObject15.bin"/><Relationship Id="rId31" Type="http://schemas.openxmlformats.org/officeDocument/2006/relationships/image" Target="media/image14.png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emf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2023-10-22T06:56:00Z</dcterms:created>
  <dc:creator>HP</dc:creator>
  <cp:lastModifiedBy>爽YY</cp:lastModifiedBy>
  <dcterms:modified xsi:type="dcterms:W3CDTF">2023-10-24T06:54:25Z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FD13727FC92449068771717B5004A44D_12</vt:lpwstr>
  </property>
</Properties>
</file>