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-198120</wp:posOffset>
                </wp:positionV>
                <wp:extent cx="2857500" cy="396240"/>
                <wp:effectExtent l="0" t="0" r="0" b="3810"/>
                <wp:wrapSquare wrapText="bothSides"/>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b/>
                                <w:bCs/>
                                <w:u w:val="single"/>
                              </w:rPr>
                            </w:pPr>
                            <w:r>
                              <w:rPr>
                                <w:rFonts w:hint="eastAsia"/>
                                <w:b/>
                                <w:bCs/>
                              </w:rPr>
                              <w:t>课程编号</w:t>
                            </w:r>
                            <w:r>
                              <w:rPr>
                                <w:rFonts w:hint="eastAsia"/>
                                <w:b/>
                                <w:bCs/>
                                <w:u w:val="single"/>
                              </w:rPr>
                              <w:t xml:space="preserve">   1800450027  </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15.6pt;height:31.2pt;width:225pt;mso-wrap-distance-bottom:0pt;mso-wrap-distance-left:9pt;mso-wrap-distance-right:9pt;mso-wrap-distance-top:0pt;z-index:251662336;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px/oi1QAAAAkBAAAPAAAAAAAAAAEAIAAAACIAAABkcnMvZG93bnJldi54bWxQSwECFAAUAAAA&#10;CACHTuJAzui0uioCAAA+BAAADgAAAAAAAAABACAAAAAkAQAAZHJzL2Uyb0RvYy54bWxQSwUGAAAA&#10;AAYABgBZAQAAwAUAAAAA&#10;">
                <v:fill on="t" focussize="0,0"/>
                <v:stroke on="f"/>
                <v:imagedata o:title=""/>
                <o:lock v:ext="edit" aspectratio="f"/>
                <v:textbox>
                  <w:txbxContent>
                    <w:p>
                      <w:pPr>
                        <w:rPr>
                          <w:b/>
                          <w:bCs/>
                          <w:u w:val="single"/>
                        </w:rPr>
                      </w:pPr>
                      <w:r>
                        <w:rPr>
                          <w:rFonts w:hint="eastAsia"/>
                          <w:b/>
                          <w:bCs/>
                        </w:rPr>
                        <w:t>课程编号</w:t>
                      </w:r>
                      <w:r>
                        <w:rPr>
                          <w:rFonts w:hint="eastAsia"/>
                          <w:b/>
                          <w:bCs/>
                          <w:u w:val="single"/>
                        </w:rPr>
                        <w:t xml:space="preserve">   1800450027  </w:t>
                      </w:r>
                    </w:p>
                  </w:txbxContent>
                </v:textbox>
                <w10:wrap type="square"/>
              </v:shape>
            </w:pict>
          </mc:Fallback>
        </mc:AlternateContent>
      </w:r>
    </w:p>
    <w:tbl>
      <w:tblPr>
        <w:tblStyle w:val="7"/>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jc w:val="center"/>
              <w:rPr>
                <w:rFonts w:ascii="宋体"/>
                <w:b/>
                <w:szCs w:val="21"/>
              </w:rPr>
            </w:pPr>
            <w:r>
              <w:rPr>
                <w:rFonts w:hint="eastAsia" w:ascii="宋体"/>
                <w:b/>
                <w:szCs w:val="21"/>
              </w:rPr>
              <w:t>得分</w:t>
            </w:r>
          </w:p>
        </w:tc>
        <w:tc>
          <w:tcPr>
            <w:tcW w:w="1188" w:type="dxa"/>
          </w:tcPr>
          <w:p>
            <w:pPr>
              <w:jc w:val="center"/>
              <w:rPr>
                <w:rFonts w:ascii="宋体"/>
                <w:b/>
                <w:szCs w:val="21"/>
              </w:rPr>
            </w:pPr>
            <w:r>
              <w:rPr>
                <w:rFonts w:hint="eastAsia" w:ascii="宋体"/>
                <w:b/>
                <w:szCs w:val="21"/>
              </w:rPr>
              <w:t>教师签名</w:t>
            </w:r>
          </w:p>
        </w:tc>
        <w:tc>
          <w:tcPr>
            <w:tcW w:w="1260" w:type="dxa"/>
          </w:tcPr>
          <w:p>
            <w:pPr>
              <w:jc w:val="center"/>
              <w:rPr>
                <w:rFonts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tcPr>
          <w:p>
            <w:pPr>
              <w:jc w:val="center"/>
              <w:rPr>
                <w:rFonts w:ascii="宋体"/>
                <w:b/>
                <w:color w:val="0000FF"/>
                <w:sz w:val="44"/>
              </w:rPr>
            </w:pPr>
          </w:p>
        </w:tc>
        <w:tc>
          <w:tcPr>
            <w:tcW w:w="1188" w:type="dxa"/>
          </w:tcPr>
          <w:p>
            <w:pPr>
              <w:jc w:val="center"/>
              <w:rPr>
                <w:rFonts w:ascii="宋体"/>
                <w:b/>
                <w:color w:val="0000FF"/>
                <w:sz w:val="44"/>
              </w:rPr>
            </w:pPr>
          </w:p>
        </w:tc>
        <w:tc>
          <w:tcPr>
            <w:tcW w:w="1260" w:type="dxa"/>
          </w:tcPr>
          <w:p>
            <w:pPr>
              <w:jc w:val="center"/>
              <w:rPr>
                <w:rFonts w:ascii="宋体"/>
                <w:b/>
                <w:color w:val="0000FF"/>
                <w:sz w:val="44"/>
              </w:rPr>
            </w:pPr>
          </w:p>
        </w:tc>
      </w:tr>
    </w:tbl>
    <w:p>
      <w:pPr>
        <w:rPr>
          <w:rFonts w:ascii="宋体"/>
          <w:b/>
          <w:sz w:val="44"/>
        </w:rPr>
      </w:pPr>
    </w:p>
    <w:p>
      <w:pPr>
        <w:jc w:val="center"/>
        <w:rPr>
          <w:b/>
          <w:spacing w:val="56"/>
          <w:sz w:val="44"/>
          <w:szCs w:val="44"/>
        </w:rPr>
      </w:pPr>
      <w:r>
        <w:rPr>
          <w:rFonts w:hint="eastAsia" w:ascii="宋体"/>
          <w:b/>
          <w:spacing w:val="56"/>
          <w:sz w:val="44"/>
          <w:szCs w:val="44"/>
        </w:rPr>
        <w:t>深 圳 大 学 实 验 报 告</w:t>
      </w:r>
    </w:p>
    <w:p>
      <w:pPr>
        <w:rPr>
          <w:b/>
          <w:sz w:val="28"/>
        </w:rPr>
      </w:pPr>
    </w:p>
    <w:p>
      <w:pPr>
        <w:spacing w:line="900" w:lineRule="auto"/>
        <w:ind w:firstLine="1079" w:firstLineChars="384"/>
        <w:rPr>
          <w:b/>
          <w:sz w:val="28"/>
        </w:rPr>
      </w:pPr>
      <w:r>
        <w:rPr>
          <w:rFonts w:hint="eastAsia"/>
          <w:b/>
          <w:sz w:val="28"/>
        </w:rPr>
        <w:t>课程名称：</w:t>
      </w:r>
      <w:r>
        <w:rPr>
          <w:b/>
          <w:sz w:val="28"/>
        </w:rPr>
        <w:softHyphen/>
      </w:r>
      <w:r>
        <w:rPr>
          <w:rFonts w:hint="eastAsia"/>
          <w:b/>
          <w:sz w:val="28"/>
          <w:u w:val="single"/>
        </w:rPr>
        <w:t xml:space="preserve">        大学物理实验（二）         </w:t>
      </w:r>
    </w:p>
    <w:p>
      <w:pPr>
        <w:spacing w:line="900" w:lineRule="auto"/>
        <w:ind w:firstLine="1079" w:firstLineChars="384"/>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阿贝成像原理和空间滤波 </w:t>
      </w:r>
      <w:r>
        <w:rPr>
          <w:b/>
          <w:sz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spacing w:line="900" w:lineRule="auto"/>
        <w:ind w:firstLine="1079" w:firstLineChars="384"/>
        <w:rPr>
          <w:b/>
          <w:sz w:val="28"/>
          <w:u w:val="single"/>
        </w:rPr>
      </w:pPr>
      <w:r>
        <w:rPr>
          <w:rFonts w:hint="eastAsia"/>
          <w:b/>
          <w:sz w:val="28"/>
        </w:rPr>
        <w:t>学    院：</w:t>
      </w:r>
      <w:r>
        <w:rPr>
          <w:rFonts w:hint="eastAsia"/>
          <w:b/>
          <w:sz w:val="28"/>
          <w:u w:val="single"/>
        </w:rPr>
        <w:t xml:space="preserve">         电子与信息工程学院        </w:t>
      </w:r>
    </w:p>
    <w:p>
      <w:pPr>
        <w:spacing w:line="900" w:lineRule="auto"/>
        <w:ind w:firstLine="1079" w:firstLineChars="384"/>
        <w:rPr>
          <w:b/>
          <w:sz w:val="28"/>
        </w:rPr>
      </w:pPr>
      <w:r>
        <w:rPr>
          <w:rFonts w:hint="eastAsia"/>
          <w:b/>
          <w:sz w:val="28"/>
        </w:rPr>
        <w:t>指导教师</w:t>
      </w:r>
      <w:r>
        <w:rPr>
          <w:rFonts w:hint="eastAsia"/>
          <w:b/>
          <w:sz w:val="28"/>
          <w:u w:val="single"/>
        </w:rPr>
        <w:t xml:space="preserve">：            付琛、高阳              </w:t>
      </w:r>
      <w:r>
        <w:rPr>
          <w:rFonts w:hint="eastAsia"/>
          <w:b/>
          <w:sz w:val="28"/>
        </w:rPr>
        <w:t xml:space="preserve">            </w:t>
      </w:r>
    </w:p>
    <w:p>
      <w:pPr>
        <w:spacing w:line="900" w:lineRule="auto"/>
        <w:ind w:firstLine="1079" w:firstLineChars="384"/>
        <w:rPr>
          <w:b/>
          <w:sz w:val="28"/>
        </w:rPr>
      </w:pPr>
      <w:r>
        <w:rPr>
          <w:rFonts w:hint="eastAsia"/>
          <w:b/>
          <w:sz w:val="28"/>
        </w:rPr>
        <w:t>报告人：</w:t>
      </w:r>
      <w:r>
        <w:rPr>
          <w:rFonts w:hint="eastAsia"/>
          <w:b/>
          <w:sz w:val="28"/>
          <w:u w:val="single"/>
        </w:rPr>
        <w:t xml:space="preserve">       黄正      </w:t>
      </w:r>
      <w:r>
        <w:rPr>
          <w:rFonts w:hint="eastAsia"/>
          <w:b/>
          <w:color w:val="000000"/>
          <w:sz w:val="28"/>
          <w:u w:val="single"/>
        </w:rPr>
        <w:t xml:space="preserve"> </w:t>
      </w:r>
      <w:r>
        <w:rPr>
          <w:rFonts w:hint="eastAsia"/>
          <w:b/>
          <w:color w:val="000000"/>
          <w:sz w:val="28"/>
        </w:rPr>
        <w:t>组号：</w:t>
      </w:r>
      <w:r>
        <w:rPr>
          <w:rFonts w:hint="eastAsia"/>
          <w:b/>
          <w:color w:val="000000"/>
          <w:sz w:val="28"/>
          <w:u w:val="single"/>
        </w:rPr>
        <w:t xml:space="preserve">      7 </w:t>
      </w:r>
      <w:r>
        <w:rPr>
          <w:rFonts w:hint="eastAsia"/>
          <w:b/>
          <w:sz w:val="28"/>
          <w:u w:val="single"/>
        </w:rPr>
        <w:t xml:space="preserve">      </w:t>
      </w:r>
    </w:p>
    <w:p>
      <w:pPr>
        <w:spacing w:line="900" w:lineRule="auto"/>
        <w:ind w:firstLine="1079" w:firstLineChars="384"/>
        <w:rPr>
          <w:b/>
          <w:sz w:val="28"/>
          <w:u w:val="single"/>
        </w:rPr>
      </w:pPr>
      <w:r>
        <w:rPr>
          <w:rFonts w:hint="eastAsia"/>
          <w:b/>
          <w:sz w:val="28"/>
        </w:rPr>
        <w:t>学号：</w:t>
      </w:r>
      <w:r>
        <w:rPr>
          <w:rFonts w:hint="eastAsia"/>
          <w:b/>
          <w:sz w:val="28"/>
          <w:u w:val="single"/>
        </w:rPr>
        <w:t xml:space="preserve">    2021280167   </w:t>
      </w:r>
      <w:r>
        <w:rPr>
          <w:rFonts w:hint="eastAsia"/>
          <w:b/>
          <w:sz w:val="28"/>
        </w:rPr>
        <w:t>实验地点：</w:t>
      </w:r>
      <w:r>
        <w:rPr>
          <w:rFonts w:hint="eastAsia"/>
          <w:b/>
          <w:sz w:val="28"/>
          <w:u w:val="single"/>
        </w:rPr>
        <w:t xml:space="preserve">    </w:t>
      </w:r>
      <w:r>
        <w:rPr>
          <w:b/>
          <w:sz w:val="28"/>
          <w:u w:val="single"/>
        </w:rPr>
        <w:t xml:space="preserve"> 2</w:t>
      </w:r>
      <w:r>
        <w:rPr>
          <w:rFonts w:hint="eastAsia"/>
          <w:b/>
          <w:sz w:val="28"/>
          <w:u w:val="single"/>
          <w:lang w:val="en-US" w:eastAsia="zh-CN"/>
        </w:rPr>
        <w:t>09</w:t>
      </w:r>
      <w:r>
        <w:rPr>
          <w:b/>
          <w:sz w:val="28"/>
          <w:u w:val="single"/>
        </w:rPr>
        <w:t xml:space="preserve">  </w:t>
      </w:r>
      <w:r>
        <w:rPr>
          <w:rFonts w:hint="eastAsia"/>
          <w:b/>
          <w:sz w:val="28"/>
          <w:u w:val="single"/>
        </w:rPr>
        <w:t xml:space="preserve">   </w:t>
      </w:r>
    </w:p>
    <w:p>
      <w:pPr>
        <w:spacing w:line="900" w:lineRule="auto"/>
        <w:ind w:firstLine="1079" w:firstLineChars="384"/>
        <w:rPr>
          <w:b/>
          <w:sz w:val="28"/>
          <w:u w:val="single"/>
        </w:rPr>
      </w:pPr>
      <w:r>
        <w:rPr>
          <w:rFonts w:hint="eastAsia"/>
          <w:b/>
          <w:sz w:val="28"/>
        </w:rPr>
        <w:t>实验时间：</w:t>
      </w:r>
      <w:r>
        <w:rPr>
          <w:rFonts w:hint="eastAsia"/>
          <w:b/>
          <w:sz w:val="28"/>
          <w:u w:val="single"/>
        </w:rPr>
        <w:t xml:space="preserve">     </w:t>
      </w:r>
      <w:r>
        <w:rPr>
          <w:b/>
          <w:sz w:val="28"/>
          <w:u w:val="single"/>
        </w:rPr>
        <w:t>202</w:t>
      </w:r>
      <w:r>
        <w:rPr>
          <w:rFonts w:hint="eastAsia"/>
          <w:b/>
          <w:sz w:val="28"/>
          <w:u w:val="single"/>
        </w:rPr>
        <w:t xml:space="preserve">2      </w:t>
      </w:r>
      <w:r>
        <w:rPr>
          <w:rFonts w:hint="eastAsia"/>
          <w:b/>
          <w:sz w:val="28"/>
        </w:rPr>
        <w:t>年</w:t>
      </w:r>
      <w:r>
        <w:rPr>
          <w:rFonts w:hint="eastAsia"/>
          <w:b/>
          <w:sz w:val="28"/>
          <w:u w:val="single"/>
        </w:rPr>
        <w:t xml:space="preserve">  </w:t>
      </w:r>
      <w:r>
        <w:rPr>
          <w:b/>
          <w:sz w:val="28"/>
          <w:u w:val="single"/>
        </w:rPr>
        <w:t>1</w:t>
      </w:r>
      <w:r>
        <w:rPr>
          <w:rFonts w:hint="eastAsia"/>
          <w:b/>
          <w:sz w:val="28"/>
          <w:u w:val="single"/>
          <w:lang w:val="en-US" w:eastAsia="zh-CN"/>
        </w:rPr>
        <w:t>1</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 xml:space="preserve"> 8</w:t>
      </w:r>
      <w:r>
        <w:rPr>
          <w:rFonts w:hint="eastAsia"/>
          <w:b/>
          <w:sz w:val="28"/>
          <w:u w:val="single"/>
        </w:rPr>
        <w:t xml:space="preserve">  </w:t>
      </w:r>
      <w:r>
        <w:rPr>
          <w:rFonts w:hint="eastAsia"/>
          <w:b/>
          <w:sz w:val="28"/>
        </w:rPr>
        <w:t xml:space="preserve">日 </w:t>
      </w:r>
    </w:p>
    <w:p>
      <w:pPr>
        <w:spacing w:line="900" w:lineRule="auto"/>
        <w:ind w:left="899" w:firstLine="180" w:firstLineChars="64"/>
        <w:rPr>
          <w:b/>
          <w:sz w:val="44"/>
        </w:rPr>
      </w:pPr>
      <w:r>
        <w:rPr>
          <w:rFonts w:hint="eastAsia"/>
          <w:b/>
          <w:sz w:val="28"/>
        </w:rPr>
        <w:t>提交时间：</w:t>
      </w:r>
      <w:r>
        <w:rPr>
          <w:rFonts w:hint="eastAsia"/>
          <w:b/>
          <w:sz w:val="28"/>
          <w:u w:val="single"/>
        </w:rPr>
        <w:t xml:space="preserve">     </w:t>
      </w:r>
      <w:r>
        <w:rPr>
          <w:b/>
          <w:sz w:val="28"/>
          <w:u w:val="single"/>
        </w:rPr>
        <w:t>202</w:t>
      </w:r>
      <w:r>
        <w:rPr>
          <w:rFonts w:hint="eastAsia"/>
          <w:b/>
          <w:sz w:val="28"/>
          <w:u w:val="single"/>
        </w:rPr>
        <w:t xml:space="preserve">2      </w:t>
      </w:r>
      <w:r>
        <w:rPr>
          <w:rFonts w:hint="eastAsia"/>
          <w:b/>
          <w:sz w:val="28"/>
        </w:rPr>
        <w:t>年</w:t>
      </w:r>
      <w:r>
        <w:rPr>
          <w:rFonts w:hint="eastAsia"/>
          <w:b/>
          <w:sz w:val="28"/>
          <w:u w:val="single"/>
        </w:rPr>
        <w:t xml:space="preserve">  </w:t>
      </w:r>
      <w:r>
        <w:rPr>
          <w:b/>
          <w:sz w:val="28"/>
          <w:u w:val="single"/>
        </w:rPr>
        <w:t>1</w:t>
      </w:r>
      <w:r>
        <w:rPr>
          <w:rFonts w:hint="eastAsia"/>
          <w:b/>
          <w:sz w:val="28"/>
          <w:u w:val="single"/>
        </w:rPr>
        <w:t xml:space="preserve">1  </w:t>
      </w:r>
      <w:r>
        <w:rPr>
          <w:rFonts w:hint="eastAsia"/>
          <w:b/>
          <w:sz w:val="28"/>
        </w:rPr>
        <w:t>月</w:t>
      </w:r>
      <w:r>
        <w:rPr>
          <w:rFonts w:hint="eastAsia"/>
          <w:b/>
          <w:sz w:val="28"/>
          <w:u w:val="single"/>
        </w:rPr>
        <w:t xml:space="preserve">   </w:t>
      </w:r>
      <w:r>
        <w:rPr>
          <w:rFonts w:hint="eastAsia"/>
          <w:b/>
          <w:sz w:val="28"/>
          <w:u w:val="single"/>
          <w:lang w:val="en-US" w:eastAsia="zh-CN"/>
        </w:rPr>
        <w:t>15</w:t>
      </w:r>
      <w:r>
        <w:rPr>
          <w:rFonts w:hint="eastAsia"/>
          <w:b/>
          <w:sz w:val="28"/>
          <w:u w:val="single"/>
        </w:rPr>
        <w:t xml:space="preserve">  </w:t>
      </w:r>
      <w:r>
        <w:rPr>
          <w:rFonts w:hint="eastAsia"/>
          <w:b/>
          <w:sz w:val="28"/>
        </w:rPr>
        <w:t>日</w:t>
      </w:r>
    </w:p>
    <w:p>
      <w:pPr>
        <w:rPr>
          <w:rFonts w:ascii="宋体" w:hAnsi="宋体"/>
          <w:b/>
          <w:sz w:val="28"/>
          <w:szCs w:val="28"/>
          <w:u w:val="single"/>
        </w:rPr>
      </w:pP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7" w:hRule="atLeast"/>
        </w:trPr>
        <w:tc>
          <w:tcPr>
            <w:tcW w:w="8364" w:type="dxa"/>
          </w:tcPr>
          <w:p>
            <w:pPr>
              <w:numPr>
                <w:ilvl w:val="0"/>
                <w:numId w:val="1"/>
              </w:numPr>
              <w:rPr>
                <w:rFonts w:ascii="黑体" w:eastAsia="黑体"/>
                <w:bCs/>
                <w:sz w:val="24"/>
              </w:rPr>
            </w:pPr>
            <w:r>
              <w:rPr>
                <w:rFonts w:hint="eastAsia" w:ascii="黑体" w:eastAsia="黑体"/>
                <w:bCs/>
                <w:sz w:val="24"/>
              </w:rPr>
              <w:t>实验目的</w:t>
            </w:r>
          </w:p>
          <w:p>
            <w:pPr>
              <w:numPr>
                <w:ilvl w:val="0"/>
                <w:numId w:val="2"/>
              </w:numPr>
              <w:tabs>
                <w:tab w:val="left" w:pos="720"/>
              </w:tabs>
              <w:spacing w:line="300" w:lineRule="auto"/>
              <w:ind w:leftChars="0"/>
              <w:rPr>
                <w:szCs w:val="21"/>
              </w:rPr>
            </w:pPr>
            <w:r>
              <w:rPr>
                <w:rFonts w:hint="eastAsia"/>
                <w:szCs w:val="21"/>
              </w:rPr>
              <w:t>了解阿贝成像原理，接受傅里叶光学的空间频率、空间频谱、空间滤波等概念。</w:t>
            </w:r>
          </w:p>
          <w:p>
            <w:pPr>
              <w:numPr>
                <w:ilvl w:val="0"/>
                <w:numId w:val="2"/>
              </w:numPr>
              <w:tabs>
                <w:tab w:val="left" w:pos="720"/>
              </w:tabs>
              <w:spacing w:line="300" w:lineRule="auto"/>
              <w:ind w:leftChars="0"/>
              <w:rPr>
                <w:szCs w:val="21"/>
              </w:rPr>
            </w:pPr>
            <w:r>
              <w:rPr>
                <w:rFonts w:hint="eastAsia"/>
                <w:szCs w:val="21"/>
              </w:rPr>
              <w:t>了解透镜孔径对成像分辨率的影响。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8364" w:type="dxa"/>
          </w:tcPr>
          <w:p>
            <w:pPr>
              <w:numPr>
                <w:ilvl w:val="0"/>
                <w:numId w:val="1"/>
              </w:numPr>
              <w:rPr>
                <w:rFonts w:eastAsia="黑体"/>
                <w:sz w:val="24"/>
              </w:rPr>
            </w:pPr>
            <w:r>
              <w:rPr>
                <w:rFonts w:hint="eastAsia" w:eastAsia="黑体"/>
                <w:sz w:val="24"/>
              </w:rPr>
              <w:t>实验原理</w:t>
            </w:r>
          </w:p>
          <w:p>
            <w:r>
              <w:rPr>
                <w:rFonts w:hint="eastAsia"/>
              </w:rPr>
              <w:t>（一）阿贝成像原理。</w:t>
            </w:r>
          </w:p>
          <w:p>
            <w:pPr>
              <w:ind w:firstLine="420" w:firstLineChars="200"/>
              <w:rPr>
                <w:rFonts w:ascii="宋体" w:hAnsi="宋体" w:cs="宋体"/>
                <w:szCs w:val="21"/>
              </w:rPr>
            </w:pPr>
            <w:r>
              <w:rPr>
                <w:rFonts w:hint="eastAsia" w:ascii="宋体" w:hAnsi="宋体" w:cs="宋体"/>
                <w:szCs w:val="21"/>
              </w:rPr>
              <w:t>以一正弦光栅为物，简要说明阿贝成像原理。如图3-14-1所示，用平行光照射旁轴</w:t>
            </w:r>
          </w:p>
          <w:p>
            <w:pPr>
              <w:rPr>
                <w:rFonts w:ascii="宋体" w:hAnsi="宋体" w:cs="宋体"/>
                <w:szCs w:val="21"/>
              </w:rPr>
            </w:pPr>
            <w:r>
              <w:rPr>
                <w:rFonts w:hint="eastAsia" w:ascii="宋体" w:hAnsi="宋体" w:cs="宋体"/>
                <w:szCs w:val="21"/>
              </w:rPr>
              <w:t>小物ABC，像成于A'B'C'阿贝认为，物是一系列不同空间频率信息的集合，成像可分为</w:t>
            </w:r>
          </w:p>
          <w:p>
            <w:pPr>
              <w:rPr>
                <w:rFonts w:ascii="宋体" w:hAnsi="宋体" w:cs="宋体"/>
                <w:szCs w:val="21"/>
              </w:rPr>
            </w:pPr>
            <w:r>
              <w:rPr>
                <w:rFonts w:hint="eastAsia" w:ascii="宋体" w:hAnsi="宋体" w:cs="宋体"/>
                <w:szCs w:val="21"/>
              </w:rPr>
              <w:t>两步，第一步是入射光经物平面发生夫琅禾费衍射，经衍射光束被分解成为不同方向传播</w:t>
            </w:r>
          </w:p>
          <w:p>
            <w:pPr>
              <w:rPr>
                <w:rFonts w:ascii="宋体" w:hAnsi="宋体" w:cs="宋体"/>
                <w:szCs w:val="21"/>
              </w:rPr>
            </w:pPr>
            <w:r>
              <w:rPr>
                <w:rFonts w:ascii="宋体" w:hAnsi="宋体" w:cs="宋体"/>
                <w:szCs w:val="21"/>
              </w:rPr>
              <w:drawing>
                <wp:anchor distT="0" distB="0" distL="114300" distR="114300" simplePos="0" relativeHeight="251659264" behindDoc="0" locked="0" layoutInCell="1" allowOverlap="1">
                  <wp:simplePos x="0" y="0"/>
                  <wp:positionH relativeFrom="column">
                    <wp:posOffset>822960</wp:posOffset>
                  </wp:positionH>
                  <wp:positionV relativeFrom="paragraph">
                    <wp:posOffset>982345</wp:posOffset>
                  </wp:positionV>
                  <wp:extent cx="3467100" cy="1501140"/>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467100" cy="1501140"/>
                          </a:xfrm>
                          <a:prstGeom prst="rect">
                            <a:avLst/>
                          </a:prstGeom>
                          <a:noFill/>
                          <a:ln>
                            <a:noFill/>
                          </a:ln>
                        </pic:spPr>
                      </pic:pic>
                    </a:graphicData>
                  </a:graphic>
                </wp:anchor>
              </w:drawing>
            </w:r>
            <w:r>
              <w:rPr>
                <w:rFonts w:hint="eastAsia" w:ascii="宋体" w:hAnsi="宋体" w:cs="宋体"/>
                <w:szCs w:val="21"/>
              </w:rPr>
              <w:t>的多束平行光（每一束平行光相应于一定的空间频率），其作用是把光场分布转变为空间频率分布，即“分频”，第二步是衍射波被透镜接收，在透镜的焦平面上形成三个频率成分不同的衍射斑</w:t>
            </w:r>
            <m:oMath>
              <m:sSub>
                <m:sSubPr>
                  <m:ctrlPr>
                    <w:rPr>
                      <w:rFonts w:ascii="Cambria Math" w:hAnsi="Cambria Math" w:cs="宋体"/>
                      <w:i/>
                      <w:szCs w:val="21"/>
                    </w:rPr>
                  </m:ctrlPr>
                </m:sSubPr>
                <m:e>
                  <m:r>
                    <m:rPr/>
                    <w:rPr>
                      <w:rFonts w:ascii="Cambria Math" w:hAnsi="Cambria Math" w:cs="宋体"/>
                      <w:szCs w:val="21"/>
                    </w:rPr>
                    <m:t>S</m:t>
                  </m:r>
                  <m:ctrlPr>
                    <w:rPr>
                      <w:rFonts w:ascii="Cambria Math" w:hAnsi="Cambria Math" w:cs="宋体"/>
                      <w:i/>
                      <w:szCs w:val="21"/>
                    </w:rPr>
                  </m:ctrlPr>
                </m:e>
                <m:sub>
                  <m:r>
                    <m:rPr/>
                    <w:rPr>
                      <w:rFonts w:ascii="Cambria Math" w:hAnsi="Cambria Math" w:cs="宋体"/>
                      <w:szCs w:val="21"/>
                    </w:rPr>
                    <m:t>+1</m:t>
                  </m:r>
                  <m:ctrlPr>
                    <w:rPr>
                      <w:rFonts w:ascii="Cambria Math" w:hAnsi="Cambria Math" w:cs="宋体"/>
                      <w:i/>
                      <w:szCs w:val="21"/>
                    </w:rPr>
                  </m:ctrlPr>
                </m:sub>
              </m:sSub>
              <m:r>
                <m:rPr/>
                <w:rPr>
                  <w:rFonts w:ascii="Cambria Math" w:hAnsi="Cambria Math" w:cs="宋体"/>
                  <w:szCs w:val="21"/>
                </w:rPr>
                <m:t>,</m:t>
              </m:r>
              <m:sSub>
                <m:sSubPr>
                  <m:ctrlPr>
                    <w:rPr>
                      <w:rFonts w:ascii="Cambria Math" w:hAnsi="Cambria Math" w:cs="宋体"/>
                      <w:i/>
                      <w:szCs w:val="21"/>
                    </w:rPr>
                  </m:ctrlPr>
                </m:sSubPr>
                <m:e>
                  <m:r>
                    <m:rPr/>
                    <w:rPr>
                      <w:rFonts w:ascii="Cambria Math" w:hAnsi="Cambria Math" w:cs="宋体"/>
                      <w:szCs w:val="21"/>
                    </w:rPr>
                    <m:t>S</m:t>
                  </m:r>
                  <m:ctrlPr>
                    <w:rPr>
                      <w:rFonts w:ascii="Cambria Math" w:hAnsi="Cambria Math" w:cs="宋体"/>
                      <w:i/>
                      <w:szCs w:val="21"/>
                    </w:rPr>
                  </m:ctrlPr>
                </m:e>
                <m:sub>
                  <m:r>
                    <m:rPr/>
                    <w:rPr>
                      <w:rFonts w:ascii="Cambria Math" w:hAnsi="Cambria Math" w:cs="宋体"/>
                      <w:szCs w:val="21"/>
                    </w:rPr>
                    <m:t>0</m:t>
                  </m:r>
                  <m:ctrlPr>
                    <w:rPr>
                      <w:rFonts w:ascii="Cambria Math" w:hAnsi="Cambria Math" w:cs="宋体"/>
                      <w:i/>
                      <w:szCs w:val="21"/>
                    </w:rPr>
                  </m:ctrlPr>
                </m:sub>
              </m:sSub>
              <m:r>
                <m:rPr/>
                <w:rPr>
                  <w:rFonts w:ascii="Cambria Math" w:hAnsi="Cambria Math" w:cs="宋体"/>
                  <w:szCs w:val="21"/>
                </w:rPr>
                <m:t>,</m:t>
              </m:r>
              <m:sSub>
                <m:sSubPr>
                  <m:ctrlPr>
                    <w:rPr>
                      <w:rFonts w:ascii="Cambria Math" w:hAnsi="Cambria Math" w:cs="宋体"/>
                      <w:i/>
                      <w:szCs w:val="21"/>
                    </w:rPr>
                  </m:ctrlPr>
                </m:sSubPr>
                <m:e>
                  <m:r>
                    <m:rPr/>
                    <w:rPr>
                      <w:rFonts w:ascii="Cambria Math" w:hAnsi="Cambria Math" w:cs="宋体"/>
                      <w:szCs w:val="21"/>
                    </w:rPr>
                    <m:t>S</m:t>
                  </m:r>
                  <m:ctrlPr>
                    <w:rPr>
                      <w:rFonts w:ascii="Cambria Math" w:hAnsi="Cambria Math" w:cs="宋体"/>
                      <w:i/>
                      <w:szCs w:val="21"/>
                    </w:rPr>
                  </m:ctrlPr>
                </m:e>
                <m:sub>
                  <m:r>
                    <m:rPr/>
                    <w:rPr>
                      <w:rFonts w:ascii="Cambria Math" w:hAnsi="Cambria Math" w:cs="宋体"/>
                      <w:szCs w:val="21"/>
                    </w:rPr>
                    <m:t>−1</m:t>
                  </m:r>
                  <m:ctrlPr>
                    <w:rPr>
                      <w:rFonts w:ascii="Cambria Math" w:hAnsi="Cambria Math" w:cs="宋体"/>
                      <w:i/>
                      <w:szCs w:val="21"/>
                    </w:rPr>
                  </m:ctrlPr>
                </m:sub>
              </m:sSub>
            </m:oMath>
            <w:r>
              <w:rPr>
                <w:rFonts w:hint="eastAsia" w:ascii="宋体" w:hAnsi="宋体" w:cs="宋体"/>
                <w:szCs w:val="21"/>
              </w:rPr>
              <w:t>，所以把</w:t>
            </w:r>
            <m:oMath>
              <m:sSub>
                <m:sSubPr>
                  <m:ctrlPr>
                    <w:rPr>
                      <w:rFonts w:ascii="Cambria Math" w:hAnsi="Cambria Math" w:cs="宋体"/>
                      <w:i/>
                      <w:szCs w:val="21"/>
                    </w:rPr>
                  </m:ctrlPr>
                </m:sSubPr>
                <m:e>
                  <m:r>
                    <m:rPr/>
                    <w:rPr>
                      <w:rFonts w:ascii="Cambria Math" w:hAnsi="Cambria Math" w:cs="宋体"/>
                      <w:szCs w:val="21"/>
                    </w:rPr>
                    <m:t>S</m:t>
                  </m:r>
                  <m:ctrlPr>
                    <w:rPr>
                      <w:rFonts w:ascii="Cambria Math" w:hAnsi="Cambria Math" w:cs="宋体"/>
                      <w:i/>
                      <w:szCs w:val="21"/>
                    </w:rPr>
                  </m:ctrlPr>
                </m:e>
                <m:sub>
                  <m:r>
                    <m:rPr/>
                    <w:rPr>
                      <w:rFonts w:ascii="Cambria Math" w:hAnsi="Cambria Math" w:cs="宋体"/>
                      <w:szCs w:val="21"/>
                    </w:rPr>
                    <m:t>+1</m:t>
                  </m:r>
                  <m:ctrlPr>
                    <w:rPr>
                      <w:rFonts w:ascii="Cambria Math" w:hAnsi="Cambria Math" w:cs="宋体"/>
                      <w:i/>
                      <w:szCs w:val="21"/>
                    </w:rPr>
                  </m:ctrlPr>
                </m:sub>
              </m:sSub>
              <m:r>
                <m:rPr/>
                <w:rPr>
                  <w:rFonts w:ascii="Cambria Math" w:hAnsi="Cambria Math" w:cs="宋体"/>
                  <w:szCs w:val="21"/>
                </w:rPr>
                <m:t>,</m:t>
              </m:r>
              <m:sSub>
                <m:sSubPr>
                  <m:ctrlPr>
                    <w:rPr>
                      <w:rFonts w:ascii="Cambria Math" w:hAnsi="Cambria Math" w:cs="宋体"/>
                      <w:i/>
                      <w:szCs w:val="21"/>
                    </w:rPr>
                  </m:ctrlPr>
                </m:sSubPr>
                <m:e>
                  <m:r>
                    <m:rPr/>
                    <w:rPr>
                      <w:rFonts w:ascii="Cambria Math" w:hAnsi="Cambria Math" w:cs="宋体"/>
                      <w:szCs w:val="21"/>
                    </w:rPr>
                    <m:t>S</m:t>
                  </m:r>
                  <m:ctrlPr>
                    <w:rPr>
                      <w:rFonts w:ascii="Cambria Math" w:hAnsi="Cambria Math" w:cs="宋体"/>
                      <w:i/>
                      <w:szCs w:val="21"/>
                    </w:rPr>
                  </m:ctrlPr>
                </m:e>
                <m:sub>
                  <m:r>
                    <m:rPr/>
                    <w:rPr>
                      <w:rFonts w:ascii="Cambria Math" w:hAnsi="Cambria Math" w:cs="宋体"/>
                      <w:szCs w:val="21"/>
                    </w:rPr>
                    <m:t>0</m:t>
                  </m:r>
                  <m:ctrlPr>
                    <w:rPr>
                      <w:rFonts w:ascii="Cambria Math" w:hAnsi="Cambria Math" w:cs="宋体"/>
                      <w:i/>
                      <w:szCs w:val="21"/>
                    </w:rPr>
                  </m:ctrlPr>
                </m:sub>
              </m:sSub>
              <m:r>
                <m:rPr/>
                <w:rPr>
                  <w:rFonts w:ascii="Cambria Math" w:hAnsi="Cambria Math" w:cs="宋体"/>
                  <w:szCs w:val="21"/>
                </w:rPr>
                <m:t>,</m:t>
              </m:r>
              <m:sSub>
                <m:sSubPr>
                  <m:ctrlPr>
                    <w:rPr>
                      <w:rFonts w:ascii="Cambria Math" w:hAnsi="Cambria Math" w:cs="宋体"/>
                      <w:i/>
                      <w:szCs w:val="21"/>
                    </w:rPr>
                  </m:ctrlPr>
                </m:sSubPr>
                <m:e>
                  <m:r>
                    <m:rPr/>
                    <w:rPr>
                      <w:rFonts w:ascii="Cambria Math" w:hAnsi="Cambria Math" w:cs="宋体"/>
                      <w:szCs w:val="21"/>
                    </w:rPr>
                    <m:t>S</m:t>
                  </m:r>
                  <m:ctrlPr>
                    <w:rPr>
                      <w:rFonts w:ascii="Cambria Math" w:hAnsi="Cambria Math" w:cs="宋体"/>
                      <w:i/>
                      <w:szCs w:val="21"/>
                    </w:rPr>
                  </m:ctrlPr>
                </m:e>
                <m:sub>
                  <m:r>
                    <m:rPr/>
                    <w:rPr>
                      <w:rFonts w:ascii="Cambria Math" w:hAnsi="Cambria Math" w:cs="宋体"/>
                      <w:szCs w:val="21"/>
                    </w:rPr>
                    <m:t>−1</m:t>
                  </m:r>
                  <m:ctrlPr>
                    <w:rPr>
                      <w:rFonts w:ascii="Cambria Math" w:hAnsi="Cambria Math" w:cs="宋体"/>
                      <w:i/>
                      <w:szCs w:val="21"/>
                    </w:rPr>
                  </m:ctrlPr>
                </m:sub>
              </m:sSub>
            </m:oMath>
            <w:r>
              <w:rPr>
                <w:rFonts w:hint="eastAsia" w:ascii="宋体" w:hAnsi="宋体" w:cs="宋体"/>
                <w:szCs w:val="21"/>
              </w:rPr>
              <w:t>所在的焦平面称为谱平面。</w:t>
            </w:r>
            <m:oMath>
              <m:sSub>
                <m:sSubPr>
                  <m:ctrlPr>
                    <w:rPr>
                      <w:rFonts w:ascii="Cambria Math" w:hAnsi="Cambria Math" w:cs="宋体"/>
                      <w:i/>
                      <w:szCs w:val="21"/>
                    </w:rPr>
                  </m:ctrlPr>
                </m:sSubPr>
                <m:e>
                  <m:r>
                    <m:rPr/>
                    <w:rPr>
                      <w:rFonts w:ascii="Cambria Math" w:hAnsi="Cambria Math" w:cs="宋体"/>
                      <w:szCs w:val="21"/>
                    </w:rPr>
                    <m:t>S</m:t>
                  </m:r>
                  <m:ctrlPr>
                    <w:rPr>
                      <w:rFonts w:ascii="Cambria Math" w:hAnsi="Cambria Math" w:cs="宋体"/>
                      <w:i/>
                      <w:szCs w:val="21"/>
                    </w:rPr>
                  </m:ctrlPr>
                </m:e>
                <m:sub>
                  <m:r>
                    <m:rPr/>
                    <w:rPr>
                      <w:rFonts w:ascii="Cambria Math" w:hAnsi="Cambria Math" w:cs="宋体"/>
                      <w:szCs w:val="21"/>
                    </w:rPr>
                    <m:t>+1</m:t>
                  </m:r>
                  <m:ctrlPr>
                    <w:rPr>
                      <w:rFonts w:ascii="Cambria Math" w:hAnsi="Cambria Math" w:cs="宋体"/>
                      <w:i/>
                      <w:szCs w:val="21"/>
                    </w:rPr>
                  </m:ctrlPr>
                </m:sub>
              </m:sSub>
              <m:r>
                <m:rPr/>
                <w:rPr>
                  <w:rFonts w:ascii="Cambria Math" w:hAnsi="Cambria Math" w:cs="宋体"/>
                  <w:szCs w:val="21"/>
                </w:rPr>
                <m:t>,</m:t>
              </m:r>
              <m:sSub>
                <m:sSubPr>
                  <m:ctrlPr>
                    <w:rPr>
                      <w:rFonts w:ascii="Cambria Math" w:hAnsi="Cambria Math" w:cs="宋体"/>
                      <w:i/>
                      <w:szCs w:val="21"/>
                    </w:rPr>
                  </m:ctrlPr>
                </m:sSubPr>
                <m:e>
                  <m:r>
                    <m:rPr/>
                    <w:rPr>
                      <w:rFonts w:ascii="Cambria Math" w:hAnsi="Cambria Math" w:cs="宋体"/>
                      <w:szCs w:val="21"/>
                    </w:rPr>
                    <m:t>S</m:t>
                  </m:r>
                  <m:ctrlPr>
                    <w:rPr>
                      <w:rFonts w:ascii="Cambria Math" w:hAnsi="Cambria Math" w:cs="宋体"/>
                      <w:i/>
                      <w:szCs w:val="21"/>
                    </w:rPr>
                  </m:ctrlPr>
                </m:e>
                <m:sub>
                  <m:r>
                    <m:rPr/>
                    <w:rPr>
                      <w:rFonts w:ascii="Cambria Math" w:hAnsi="Cambria Math" w:cs="宋体"/>
                      <w:szCs w:val="21"/>
                    </w:rPr>
                    <m:t>0</m:t>
                  </m:r>
                  <m:ctrlPr>
                    <w:rPr>
                      <w:rFonts w:ascii="Cambria Math" w:hAnsi="Cambria Math" w:cs="宋体"/>
                      <w:i/>
                      <w:szCs w:val="21"/>
                    </w:rPr>
                  </m:ctrlPr>
                </m:sub>
              </m:sSub>
              <m:r>
                <m:rPr/>
                <w:rPr>
                  <w:rFonts w:ascii="Cambria Math" w:hAnsi="Cambria Math" w:cs="宋体"/>
                  <w:szCs w:val="21"/>
                </w:rPr>
                <m:t>,</m:t>
              </m:r>
              <m:sSub>
                <m:sSubPr>
                  <m:ctrlPr>
                    <w:rPr>
                      <w:rFonts w:ascii="Cambria Math" w:hAnsi="Cambria Math" w:cs="宋体"/>
                      <w:i/>
                      <w:szCs w:val="21"/>
                    </w:rPr>
                  </m:ctrlPr>
                </m:sSubPr>
                <m:e>
                  <m:r>
                    <m:rPr/>
                    <w:rPr>
                      <w:rFonts w:ascii="Cambria Math" w:hAnsi="Cambria Math" w:cs="宋体"/>
                      <w:szCs w:val="21"/>
                    </w:rPr>
                    <m:t>S</m:t>
                  </m:r>
                  <m:ctrlPr>
                    <w:rPr>
                      <w:rFonts w:ascii="Cambria Math" w:hAnsi="Cambria Math" w:cs="宋体"/>
                      <w:i/>
                      <w:szCs w:val="21"/>
                    </w:rPr>
                  </m:ctrlPr>
                </m:e>
                <m:sub>
                  <m:r>
                    <m:rPr/>
                    <w:rPr>
                      <w:rFonts w:ascii="Cambria Math" w:hAnsi="Cambria Math" w:cs="宋体"/>
                      <w:szCs w:val="21"/>
                    </w:rPr>
                    <m:t>−1</m:t>
                  </m:r>
                  <m:ctrlPr>
                    <w:rPr>
                      <w:rFonts w:ascii="Cambria Math" w:hAnsi="Cambria Math" w:cs="宋体"/>
                      <w:i/>
                      <w:szCs w:val="21"/>
                    </w:rPr>
                  </m:ctrlPr>
                </m:sub>
              </m:sSub>
            </m:oMath>
            <w:r>
              <w:rPr>
                <w:rFonts w:hint="eastAsia" w:ascii="宋体" w:hAnsi="宋体" w:cs="宋体"/>
                <w:szCs w:val="21"/>
              </w:rPr>
              <w:t>可看成三个次波源，三个次波源发出的球面波在透镜的像平面发生相干叠加，不同空间频率的光束又复合成像。这就是通常所说的阿贝成像原理。</w:t>
            </w:r>
          </w:p>
          <w:p>
            <w:pPr>
              <w:rPr>
                <w:rFonts w:ascii="宋体" w:hAnsi="宋体" w:cs="宋体"/>
                <w:szCs w:val="21"/>
              </w:rPr>
            </w:pPr>
            <w:r>
              <w:rPr>
                <w:rFonts w:hint="eastAsia" w:ascii="宋体" w:hAnsi="宋体" w:cs="宋体"/>
                <w:szCs w:val="21"/>
              </w:rPr>
              <w:t>（二）空间滤波</w:t>
            </w:r>
          </w:p>
          <w:p>
            <w:pPr>
              <w:ind w:firstLine="420" w:firstLineChars="200"/>
              <w:rPr>
                <w:rFonts w:ascii="宋体" w:hAnsi="宋体" w:cs="宋体"/>
                <w:szCs w:val="21"/>
              </w:rPr>
            </w:pPr>
            <w:r>
              <w:rPr>
                <w:rFonts w:hint="eastAsia" w:ascii="宋体" w:hAnsi="宋体" w:cs="宋体"/>
                <w:szCs w:val="21"/>
              </w:rPr>
              <w:t>阿贝成像原理的这两个步骤本质上就是两次傅里叶变换。如果物的复振幅分布是空间</w:t>
            </w:r>
          </w:p>
          <w:p>
            <w:pPr>
              <w:rPr>
                <w:rFonts w:ascii="宋体" w:hAnsi="宋体" w:cs="宋体"/>
                <w:szCs w:val="21"/>
              </w:rPr>
            </w:pPr>
            <w:r>
              <w:rPr>
                <w:rFonts w:ascii="宋体" w:hAnsi="宋体" w:cs="宋体"/>
                <w:szCs w:val="21"/>
              </w:rPr>
              <w:drawing>
                <wp:anchor distT="0" distB="0" distL="114300" distR="114300" simplePos="0" relativeHeight="251660288" behindDoc="0" locked="0" layoutInCell="1" allowOverlap="1">
                  <wp:simplePos x="0" y="0"/>
                  <wp:positionH relativeFrom="column">
                    <wp:posOffset>1409700</wp:posOffset>
                  </wp:positionH>
                  <wp:positionV relativeFrom="paragraph">
                    <wp:posOffset>1847850</wp:posOffset>
                  </wp:positionV>
                  <wp:extent cx="2202180" cy="168021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02180" cy="1680210"/>
                          </a:xfrm>
                          <a:prstGeom prst="rect">
                            <a:avLst/>
                          </a:prstGeom>
                          <a:noFill/>
                          <a:ln>
                            <a:noFill/>
                          </a:ln>
                        </pic:spPr>
                      </pic:pic>
                    </a:graphicData>
                  </a:graphic>
                </wp:anchor>
              </w:drawing>
            </w:r>
            <w:r>
              <w:rPr>
                <w:rFonts w:hint="eastAsia" w:ascii="宋体" w:hAnsi="宋体" w:cs="宋体"/>
                <w:szCs w:val="21"/>
              </w:rPr>
              <w:t>函数</w:t>
            </w:r>
            <m:oMath>
              <m:r>
                <m:rPr/>
                <w:rPr>
                  <w:rFonts w:hint="eastAsia" w:ascii="Cambria Math" w:hAnsi="Cambria Math" w:cs="宋体"/>
                  <w:szCs w:val="21"/>
                </w:rPr>
                <m:t>g(x，y)</m:t>
              </m:r>
            </m:oMath>
            <w:r>
              <w:rPr>
                <w:rFonts w:hint="eastAsia" w:ascii="宋体" w:hAnsi="宋体" w:cs="宋体"/>
                <w:szCs w:val="21"/>
              </w:rPr>
              <w:t>，第一步的作用就是把光场分布变为频谱面上的空间频率分布函数</w:t>
            </w:r>
            <m:oMath>
              <m:r>
                <m:rPr/>
                <w:rPr>
                  <w:rFonts w:hint="eastAsia" w:ascii="Cambria Math" w:hAnsi="Cambria Math" w:cs="宋体"/>
                  <w:szCs w:val="21"/>
                </w:rPr>
                <m:t>G(</m:t>
              </m:r>
              <m:sSub>
                <m:sSubPr>
                  <m:ctrlPr>
                    <w:rPr>
                      <w:rFonts w:ascii="Cambria Math" w:hAnsi="Cambria Math" w:cs="宋体"/>
                      <w:i/>
                      <w:szCs w:val="21"/>
                    </w:rPr>
                  </m:ctrlPr>
                </m:sSubPr>
                <m:e>
                  <m:r>
                    <m:rPr/>
                    <w:rPr>
                      <w:rFonts w:hint="eastAsia" w:ascii="Cambria Math" w:hAnsi="Cambria Math" w:cs="宋体"/>
                      <w:szCs w:val="21"/>
                    </w:rPr>
                    <m:t>f</m:t>
                  </m:r>
                  <m:ctrlPr>
                    <w:rPr>
                      <w:rFonts w:ascii="Cambria Math" w:hAnsi="Cambria Math" w:cs="宋体"/>
                      <w:i/>
                      <w:szCs w:val="21"/>
                    </w:rPr>
                  </m:ctrlPr>
                </m:e>
                <m:sub>
                  <m:r>
                    <m:rPr/>
                    <w:rPr>
                      <w:rFonts w:ascii="Cambria Math" w:hAnsi="Cambria Math" w:cs="宋体"/>
                      <w:szCs w:val="21"/>
                    </w:rPr>
                    <m:t>x</m:t>
                  </m:r>
                  <m:ctrlPr>
                    <w:rPr>
                      <w:rFonts w:ascii="Cambria Math" w:hAnsi="Cambria Math" w:cs="宋体"/>
                      <w:i/>
                      <w:szCs w:val="21"/>
                    </w:rPr>
                  </m:ctrlPr>
                </m:sub>
              </m:sSub>
              <m:r>
                <m:rPr/>
                <w:rPr>
                  <w:rFonts w:hint="eastAsia" w:ascii="Cambria Math" w:hAnsi="Cambria Math" w:cs="宋体"/>
                  <w:szCs w:val="21"/>
                </w:rPr>
                <m:t>，</m:t>
              </m:r>
              <m:sSub>
                <m:sSubPr>
                  <m:ctrlPr>
                    <w:rPr>
                      <w:rFonts w:ascii="Cambria Math" w:hAnsi="Cambria Math" w:cs="宋体"/>
                      <w:i/>
                      <w:szCs w:val="21"/>
                    </w:rPr>
                  </m:ctrlPr>
                </m:sSubPr>
                <m:e>
                  <m:r>
                    <m:rPr/>
                    <w:rPr>
                      <w:rFonts w:hint="eastAsia" w:ascii="Cambria Math" w:hAnsi="Cambria Math" w:cs="宋体"/>
                      <w:szCs w:val="21"/>
                    </w:rPr>
                    <m:t>f</m:t>
                  </m:r>
                  <m:ctrlPr>
                    <w:rPr>
                      <w:rFonts w:ascii="Cambria Math" w:hAnsi="Cambria Math" w:cs="宋体"/>
                      <w:i/>
                      <w:szCs w:val="21"/>
                    </w:rPr>
                  </m:ctrlPr>
                </m:e>
                <m:sub>
                  <m:r>
                    <m:rPr/>
                    <w:rPr>
                      <w:rFonts w:ascii="Cambria Math" w:hAnsi="Cambria Math" w:cs="宋体"/>
                      <w:szCs w:val="21"/>
                    </w:rPr>
                    <m:t>y</m:t>
                  </m:r>
                  <m:ctrlPr>
                    <w:rPr>
                      <w:rFonts w:ascii="Cambria Math" w:hAnsi="Cambria Math" w:cs="宋体"/>
                      <w:i/>
                      <w:szCs w:val="21"/>
                    </w:rPr>
                  </m:ctrlPr>
                </m:sub>
              </m:sSub>
              <m:r>
                <m:rPr/>
                <w:rPr>
                  <w:rFonts w:hint="eastAsia" w:ascii="Cambria Math" w:hAnsi="Cambria Math" w:cs="宋体"/>
                  <w:szCs w:val="21"/>
                </w:rPr>
                <m:t>)</m:t>
              </m:r>
            </m:oMath>
            <w:r>
              <w:rPr>
                <w:rFonts w:hint="eastAsia" w:ascii="宋体" w:hAnsi="宋体" w:cs="宋体"/>
                <w:szCs w:val="21"/>
              </w:rPr>
              <w:t>。而第二步是又一次傅里叶变换，将</w:t>
            </w:r>
            <m:oMath>
              <m:r>
                <m:rPr/>
                <w:rPr>
                  <w:rFonts w:hint="eastAsia" w:ascii="Cambria Math" w:hAnsi="Cambria Math" w:cs="宋体"/>
                  <w:szCs w:val="21"/>
                </w:rPr>
                <m:t>G(</m:t>
              </m:r>
              <m:sSub>
                <m:sSubPr>
                  <m:ctrlPr>
                    <w:rPr>
                      <w:rFonts w:ascii="Cambria Math" w:hAnsi="Cambria Math" w:cs="宋体"/>
                      <w:i/>
                      <w:szCs w:val="21"/>
                    </w:rPr>
                  </m:ctrlPr>
                </m:sSubPr>
                <m:e>
                  <m:r>
                    <m:rPr/>
                    <w:rPr>
                      <w:rFonts w:hint="eastAsia" w:ascii="Cambria Math" w:hAnsi="Cambria Math" w:cs="宋体"/>
                      <w:szCs w:val="21"/>
                    </w:rPr>
                    <m:t>f</m:t>
                  </m:r>
                  <m:ctrlPr>
                    <w:rPr>
                      <w:rFonts w:ascii="Cambria Math" w:hAnsi="Cambria Math" w:cs="宋体"/>
                      <w:i/>
                      <w:szCs w:val="21"/>
                    </w:rPr>
                  </m:ctrlPr>
                </m:e>
                <m:sub>
                  <m:r>
                    <m:rPr/>
                    <w:rPr>
                      <w:rFonts w:ascii="Cambria Math" w:hAnsi="Cambria Math" w:cs="宋体"/>
                      <w:szCs w:val="21"/>
                    </w:rPr>
                    <m:t>x</m:t>
                  </m:r>
                  <m:ctrlPr>
                    <w:rPr>
                      <w:rFonts w:ascii="Cambria Math" w:hAnsi="Cambria Math" w:cs="宋体"/>
                      <w:i/>
                      <w:szCs w:val="21"/>
                    </w:rPr>
                  </m:ctrlPr>
                </m:sub>
              </m:sSub>
              <m:r>
                <m:rPr/>
                <w:rPr>
                  <w:rFonts w:hint="eastAsia" w:ascii="Cambria Math" w:hAnsi="Cambria Math" w:cs="宋体"/>
                  <w:szCs w:val="21"/>
                </w:rPr>
                <m:t>，</m:t>
              </m:r>
              <m:sSub>
                <m:sSubPr>
                  <m:ctrlPr>
                    <w:rPr>
                      <w:rFonts w:ascii="Cambria Math" w:hAnsi="Cambria Math" w:cs="宋体"/>
                      <w:i/>
                      <w:szCs w:val="21"/>
                    </w:rPr>
                  </m:ctrlPr>
                </m:sSubPr>
                <m:e>
                  <m:r>
                    <m:rPr/>
                    <w:rPr>
                      <w:rFonts w:hint="eastAsia" w:ascii="Cambria Math" w:hAnsi="Cambria Math" w:cs="宋体"/>
                      <w:szCs w:val="21"/>
                    </w:rPr>
                    <m:t>f</m:t>
                  </m:r>
                  <m:ctrlPr>
                    <w:rPr>
                      <w:rFonts w:ascii="Cambria Math" w:hAnsi="Cambria Math" w:cs="宋体"/>
                      <w:i/>
                      <w:szCs w:val="21"/>
                    </w:rPr>
                  </m:ctrlPr>
                </m:e>
                <m:sub>
                  <m:r>
                    <m:rPr/>
                    <w:rPr>
                      <w:rFonts w:ascii="Cambria Math" w:hAnsi="Cambria Math" w:cs="宋体"/>
                      <w:szCs w:val="21"/>
                    </w:rPr>
                    <m:t>y</m:t>
                  </m:r>
                  <m:ctrlPr>
                    <w:rPr>
                      <w:rFonts w:ascii="Cambria Math" w:hAnsi="Cambria Math" w:cs="宋体"/>
                      <w:i/>
                      <w:szCs w:val="21"/>
                    </w:rPr>
                  </m:ctrlPr>
                </m:sub>
              </m:sSub>
              <m:r>
                <m:rPr/>
                <w:rPr>
                  <w:rFonts w:hint="eastAsia" w:ascii="Cambria Math" w:hAnsi="Cambria Math" w:cs="宋体"/>
                  <w:szCs w:val="21"/>
                </w:rPr>
                <m:t>)</m:t>
              </m:r>
            </m:oMath>
            <w:r>
              <w:rPr>
                <w:rFonts w:hint="eastAsia" w:ascii="宋体" w:hAnsi="宋体" w:cs="宋体"/>
                <w:szCs w:val="21"/>
              </w:rPr>
              <w:t>又还原到空间分布</w:t>
            </w:r>
            <m:oMath>
              <m:r>
                <m:rPr/>
                <w:rPr>
                  <w:rFonts w:hint="eastAsia" w:ascii="Cambria Math" w:hAnsi="Cambria Math" w:cs="宋体"/>
                  <w:szCs w:val="21"/>
                </w:rPr>
                <m:t>g（x，y)</m:t>
              </m:r>
            </m:oMath>
            <w:r>
              <w:rPr>
                <w:rFonts w:hint="eastAsia" w:ascii="宋体" w:hAnsi="宋体" w:cs="宋体"/>
                <w:szCs w:val="21"/>
              </w:rPr>
              <w:t>。如果这两次傅氏变换完全是理想的，信息在变换过程中没有损失，则像和物完全相似。但由于透镜的孔径是有限的，总有一部分衍射角度较大的高次成分（高频信息）不能进入物镜而被丢弃了，如图3-14-2所示，所以物所包含的超过一定空间频率的成分就不能包含在像上。高频信息主要反映物的细节。如果高频信息没有到达像平面，则无论显微镜有多大的放大倍数，也不能在像平面上分辨这些细节。这是显微镜分辨率受到限制的根本原因。</w:t>
            </w:r>
          </w:p>
          <w:p>
            <w:pPr>
              <w:ind w:firstLine="420" w:firstLineChars="200"/>
              <w:rPr>
                <w:rFonts w:ascii="宋体" w:hAnsi="宋体" w:cs="宋体"/>
                <w:szCs w:val="21"/>
              </w:rPr>
            </w:pPr>
            <w:r>
              <w:rPr>
                <w:rFonts w:hint="eastAsia" w:ascii="宋体" w:hAnsi="宋体" w:cs="宋体"/>
                <w:szCs w:val="21"/>
              </w:rPr>
              <w:t>特别当物的结构非常精细（例如很密的光栅），或物镜的孔径非常小时，有可能只有0级衍射（直流成分）能通过，则在像平面上只有光斑而完全不能形成图像。根据上面讨论，我们可以看到显微镜中的物镜的孔径实际上起了高频滤波(即低通滤波）的作用。这也启示我们，如果在谱平面上人为地插上一些滤波器（吸收板或移像板)以提取某些频段的光信息，从而使图像发生相应的变化，这样的图像处理称为空间滤波。谱平面上放置的光阑称为滤波器。</w:t>
            </w:r>
          </w:p>
          <w:p>
            <w:pPr>
              <w:ind w:firstLine="420" w:firstLineChars="200"/>
              <w:rPr>
                <w:rFonts w:ascii="宋体" w:hAnsi="宋体" w:cs="宋体"/>
                <w:szCs w:val="21"/>
              </w:rPr>
            </w:pPr>
            <w:r>
              <w:rPr>
                <w:rFonts w:hint="eastAsia" w:ascii="宋体" w:hAnsi="宋体" w:cs="宋体"/>
                <w:szCs w:val="21"/>
              </w:rPr>
              <w:t>最简单的滤波器就是一些特殊形状的光阑。将这种光阑放在频谱面上，使一部分频率分量能通过，而挡住其他的频率分量，从而使像平面上的图像中的一部分频率分量得到相对加强。下面介绍几种常用的滤波方法。</w:t>
            </w:r>
          </w:p>
          <w:p>
            <w:pPr>
              <w:rPr>
                <w:rFonts w:ascii="宋体" w:hAnsi="宋体" w:cs="宋体"/>
                <w:szCs w:val="21"/>
              </w:rPr>
            </w:pPr>
            <w:r>
              <w:rPr>
                <w:rFonts w:hint="eastAsia" w:ascii="宋体" w:hAnsi="宋体" w:cs="宋体"/>
                <w:szCs w:val="21"/>
              </w:rPr>
              <w:t>1）低通滤波</w:t>
            </w:r>
          </w:p>
          <w:p>
            <w:pPr>
              <w:rPr>
                <w:rFonts w:ascii="宋体" w:hAnsi="宋体" w:cs="宋体"/>
                <w:szCs w:val="21"/>
              </w:rPr>
            </w:pPr>
            <w:r>
              <w:rPr>
                <w:rFonts w:hint="eastAsia" w:ascii="宋体" w:hAnsi="宋体" w:cs="宋体"/>
                <w:szCs w:val="21"/>
              </w:rPr>
              <w:t>滤去高频成分，保留低频成分。由于低频成分集中在频谱面的光轴附近，高频成分则落在远离光轴的地方。故低通滤波器可以是一个圆形光孔，图像的精细结构及突变部分主要由高频成分起作用，故经低通滤波后图像的精细结构消失，黑白突变处变模糊。</w:t>
            </w:r>
          </w:p>
          <w:p>
            <w:pPr>
              <w:rPr>
                <w:rFonts w:ascii="宋体" w:hAnsi="宋体" w:cs="宋体"/>
                <w:szCs w:val="21"/>
              </w:rPr>
            </w:pPr>
            <w:r>
              <w:rPr>
                <w:rFonts w:hint="eastAsia" w:ascii="宋体" w:hAnsi="宋体" w:cs="宋体"/>
                <w:szCs w:val="21"/>
              </w:rPr>
              <w:t>2）高通滤波</w:t>
            </w:r>
          </w:p>
          <w:p>
            <w:pPr>
              <w:rPr>
                <w:rFonts w:ascii="宋体" w:hAnsi="宋体" w:cs="宋体"/>
                <w:szCs w:val="21"/>
              </w:rPr>
            </w:pPr>
            <w:r>
              <w:rPr>
                <w:rFonts w:hint="eastAsia" w:ascii="宋体" w:hAnsi="宋体" w:cs="宋体"/>
                <w:szCs w:val="21"/>
              </w:rPr>
              <w:t>滤去低频成分，而让高频部分通过。小圆屏就是一个高通滤波器。高频信息反映了图像的突变部分。如果所处理的图像由透明和不透明部分组成，则经过高通滤波的处理，图像的轮廓（及相应于物的透光和不透光的交界处）应显得特别明显。</w:t>
            </w:r>
          </w:p>
          <w:p>
            <w:pPr>
              <w:rPr>
                <w:rFonts w:ascii="宋体" w:hAnsi="宋体" w:cs="宋体"/>
                <w:szCs w:val="21"/>
              </w:rPr>
            </w:pPr>
            <w:r>
              <w:rPr>
                <w:rFonts w:hint="eastAsia" w:ascii="宋体" w:hAnsi="宋体" w:cs="宋体"/>
                <w:szCs w:val="21"/>
              </w:rPr>
              <w:t>3)方向滤波</w:t>
            </w:r>
          </w:p>
          <w:p>
            <w:pPr>
              <w:rPr>
                <w:rFonts w:ascii="宋体" w:hAnsi="宋体" w:cs="宋体"/>
                <w:szCs w:val="21"/>
              </w:rPr>
            </w:pPr>
            <w:r>
              <w:rPr>
                <w:rFonts w:ascii="宋体" w:hAnsi="宋体" w:cs="宋体"/>
                <w:szCs w:val="21"/>
              </w:rPr>
              <w:drawing>
                <wp:anchor distT="0" distB="0" distL="114300" distR="114300" simplePos="0" relativeHeight="251661312" behindDoc="0" locked="0" layoutInCell="1" allowOverlap="1">
                  <wp:simplePos x="0" y="0"/>
                  <wp:positionH relativeFrom="column">
                    <wp:posOffset>472440</wp:posOffset>
                  </wp:positionH>
                  <wp:positionV relativeFrom="paragraph">
                    <wp:posOffset>427990</wp:posOffset>
                  </wp:positionV>
                  <wp:extent cx="4213860" cy="227838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13860" cy="2278380"/>
                          </a:xfrm>
                          <a:prstGeom prst="rect">
                            <a:avLst/>
                          </a:prstGeom>
                          <a:noFill/>
                          <a:ln>
                            <a:noFill/>
                          </a:ln>
                        </pic:spPr>
                      </pic:pic>
                    </a:graphicData>
                  </a:graphic>
                </wp:anchor>
              </w:drawing>
            </w:r>
            <w:r>
              <w:rPr>
                <w:rFonts w:hint="eastAsia" w:ascii="宋体" w:hAnsi="宋体" w:cs="宋体"/>
                <w:szCs w:val="21"/>
              </w:rPr>
              <w:t>滤波器可以是一个狭缝，如果将狭缝放在沿水平方向，则只有水平方向的衍射的物面信息能通过。在像平面上就突出了垂直方向的线条。方向滤波器有时也可制成扇形。</w:t>
            </w:r>
          </w:p>
          <w:p>
            <w:pPr>
              <w:rPr>
                <w:rFonts w:ascii="宋体" w:hAnsi="宋体" w:cs="宋体"/>
                <w:szCs w:val="21"/>
              </w:rPr>
            </w:pPr>
            <w:r>
              <w:rPr>
                <w:rFonts w:hint="eastAsia" w:ascii="宋体" w:hAnsi="宋体" w:cs="宋体"/>
                <w:szCs w:val="21"/>
              </w:rPr>
              <w:t>(三)空间滤波的基本光学系统</w:t>
            </w:r>
          </w:p>
          <w:p>
            <w:pPr>
              <w:ind w:firstLine="420" w:firstLineChars="200"/>
              <w:rPr>
                <w:rFonts w:ascii="宋体" w:hAnsi="宋体" w:cs="宋体"/>
                <w:szCs w:val="21"/>
              </w:rPr>
            </w:pPr>
            <w:r>
              <w:rPr>
                <w:rFonts w:hint="eastAsia" w:ascii="宋体" w:hAnsi="宋体" w:cs="宋体"/>
                <w:szCs w:val="21"/>
              </w:rPr>
              <w:t>在光学图像处理中，最基本的系统是三透镜系统（也成4系统），如图3-14-4所示。除三透镜系统外，还有其他形式的滤波系统，如二透镜系统，这里不再详述。阿贝成像原理与空间滤波的意义在于它提供了一种频谱语言来描述信息，使人们可以通过改造频谱来改造光信息。</w:t>
            </w:r>
          </w:p>
          <w:p>
            <w:pPr>
              <w:ind w:firstLine="420" w:firstLineChars="200"/>
              <w:rPr>
                <w:rFonts w:ascii="宋体" w:hAnsi="宋体" w:cs="宋体"/>
                <w:szCs w:val="21"/>
              </w:rPr>
            </w:pPr>
            <w:r>
              <w:rPr>
                <w:rFonts w:ascii="宋体" w:hAnsi="宋体" w:cs="宋体"/>
                <w:szCs w:val="21"/>
              </w:rPr>
              <w:drawing>
                <wp:inline distT="0" distB="0" distL="0" distR="0">
                  <wp:extent cx="2743200" cy="13455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59830" cy="1353834"/>
                          </a:xfrm>
                          <a:prstGeom prst="rect">
                            <a:avLst/>
                          </a:prstGeom>
                          <a:noFill/>
                          <a:ln>
                            <a:noFill/>
                          </a:ln>
                        </pic:spPr>
                      </pic:pic>
                    </a:graphicData>
                  </a:graphic>
                </wp:inline>
              </w:drawing>
            </w:r>
          </w:p>
          <w:p>
            <w:pPr>
              <w:rPr>
                <w:rFonts w:ascii="宋体" w:hAnsi="宋体" w:cs="宋体"/>
                <w:szCs w:val="21"/>
              </w:rPr>
            </w:pPr>
            <w:r>
              <w:rPr>
                <w:rFonts w:hint="eastAsia" w:ascii="宋体" w:hAnsi="宋体" w:cs="宋体"/>
                <w:szCs w:val="21"/>
              </w:rPr>
              <w:t>（四）θ调制（假彩色编码）</w:t>
            </w:r>
          </w:p>
          <w:p>
            <w:pPr>
              <w:rPr>
                <w:rFonts w:ascii="宋体" w:hAnsi="宋体" w:cs="宋体"/>
                <w:szCs w:val="21"/>
              </w:rPr>
            </w:pPr>
            <w:r>
              <w:rPr>
                <w:rFonts w:hint="eastAsia" w:ascii="宋体" w:hAnsi="宋体" w:cs="宋体"/>
                <w:szCs w:val="21"/>
              </w:rPr>
              <w:t>θ调制属于空间滤波的一种有趣形式，θ调制基本光路如图3-14-5所万仅向的光栅对物平面的各个部分调制（编码），通过滤波器控制像平面相应部位的色的一种方法。</w:t>
            </w:r>
          </w:p>
          <w:p>
            <w:pPr>
              <w:rPr>
                <w:rFonts w:ascii="宋体" w:hAnsi="宋体" w:cs="宋体"/>
                <w:szCs w:val="21"/>
              </w:rPr>
            </w:pPr>
            <w:r>
              <w:rPr>
                <w:rFonts w:ascii="宋体" w:hAnsi="宋体" w:cs="宋体"/>
                <w:szCs w:val="21"/>
              </w:rPr>
              <w:drawing>
                <wp:inline distT="0" distB="0" distL="0" distR="0">
                  <wp:extent cx="4632960" cy="1184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38824" cy="1185895"/>
                          </a:xfrm>
                          <a:prstGeom prst="rect">
                            <a:avLst/>
                          </a:prstGeom>
                          <a:noFill/>
                          <a:ln>
                            <a:noFill/>
                          </a:ln>
                        </pic:spPr>
                      </pic:pic>
                    </a:graphicData>
                  </a:graphic>
                </wp:inline>
              </w:drawing>
            </w:r>
          </w:p>
          <w:p>
            <w:pPr>
              <w:rPr>
                <w:rFonts w:ascii="宋体" w:hAnsi="宋体" w:cs="宋体"/>
                <w:szCs w:val="21"/>
              </w:rPr>
            </w:pPr>
            <w:r>
              <w:rPr>
                <w:rFonts w:hint="eastAsia" w:ascii="宋体" w:hAnsi="宋体" w:cs="宋体"/>
                <w:szCs w:val="21"/>
              </w:rPr>
              <w:t>例如，将一幅透明画拆分成三部分，即房子、草地、天空，将这三部分分别刻在取向的光栅上，将光栅叠在一起作为物，此物叫θ调制片，如图3-14-6(a）所示，用照明调制片，光束发生衍射，衍射光束经透镜后在其焦平面成像形成衍射谱，如图3-14-6（b）所示，在谱平面上放置频谱滤波器，在房子谱方向只让红色光谱通过，在草地谱方向只让绿色光谱通过，在天空谱方向只让蓝色光谱通过，在像平面上将看到图像被“着上”不同颜色，其效果如图3-14-6（c)所示。</w:t>
            </w:r>
          </w:p>
          <w:p>
            <w:pPr>
              <w:rPr>
                <w:rFonts w:ascii="宋体" w:hAnsi="宋体" w:cs="宋体"/>
                <w:szCs w:val="21"/>
              </w:rPr>
            </w:pPr>
            <w:r>
              <w:rPr>
                <w:rFonts w:ascii="宋体" w:hAnsi="宋体" w:cs="宋体"/>
                <w:szCs w:val="21"/>
              </w:rPr>
              <w:drawing>
                <wp:inline distT="0" distB="0" distL="0" distR="0">
                  <wp:extent cx="4312920" cy="14357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15329" cy="1436854"/>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8364" w:type="dxa"/>
          </w:tcPr>
          <w:p>
            <w:pPr>
              <w:rPr>
                <w:rFonts w:eastAsia="黑体"/>
                <w:sz w:val="24"/>
              </w:rPr>
            </w:pPr>
            <w:r>
              <w:rPr>
                <w:rFonts w:hint="eastAsia" w:eastAsia="黑体"/>
                <w:sz w:val="24"/>
              </w:rPr>
              <w:t>三、实验仪器：</w:t>
            </w:r>
          </w:p>
          <w:p>
            <w:pPr>
              <w:rPr>
                <w:rFonts w:ascii="宋体" w:hAnsi="宋体"/>
                <w:szCs w:val="21"/>
              </w:rPr>
            </w:pPr>
            <w:r>
              <w:rPr>
                <w:rFonts w:hint="eastAsia" w:ascii="宋体" w:hAnsi="宋体"/>
                <w:szCs w:val="21"/>
              </w:rPr>
              <w:t>（1）空间滤波光路及仪器平台。</w:t>
            </w:r>
          </w:p>
          <w:p>
            <w:pPr>
              <w:rPr>
                <w:rFonts w:ascii="宋体" w:hAnsi="宋体" w:cs="宋体"/>
                <w:szCs w:val="21"/>
              </w:rPr>
            </w:pPr>
            <w:r>
              <w:rPr>
                <w:rFonts w:ascii="宋体" w:hAnsi="宋体" w:cs="宋体"/>
                <w:szCs w:val="21"/>
              </w:rPr>
              <w:drawing>
                <wp:inline distT="0" distB="0" distL="0" distR="0">
                  <wp:extent cx="4671060" cy="375031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76397" cy="3754662"/>
                          </a:xfrm>
                          <a:prstGeom prst="rect">
                            <a:avLst/>
                          </a:prstGeom>
                          <a:noFill/>
                          <a:ln>
                            <a:noFill/>
                          </a:ln>
                        </pic:spPr>
                      </pic:pic>
                    </a:graphicData>
                  </a:graphic>
                </wp:inline>
              </w:drawing>
            </w:r>
          </w:p>
          <w:p>
            <w:pPr>
              <w:rPr>
                <w:rFonts w:ascii="宋体" w:hAnsi="宋体" w:cs="宋体"/>
                <w:szCs w:val="21"/>
              </w:rPr>
            </w:pPr>
            <w:r>
              <w:rPr>
                <w:rFonts w:hint="eastAsia" w:ascii="宋体" w:hAnsi="宋体" w:cs="宋体"/>
                <w:szCs w:val="21"/>
              </w:rPr>
              <w:t>（二）θ调制仪器平台。</w:t>
            </w:r>
          </w:p>
          <w:p>
            <w:pPr>
              <w:rPr>
                <w:rFonts w:ascii="宋体" w:hAnsi="宋体" w:cs="宋体"/>
                <w:szCs w:val="21"/>
              </w:rPr>
            </w:pPr>
            <w:r>
              <w:rPr>
                <w:rFonts w:hint="eastAsia" w:ascii="宋体" w:hAnsi="宋体" w:cs="宋体"/>
                <w:szCs w:val="21"/>
              </w:rPr>
              <w:t>θ调制光路及仪器平台如图3</w:t>
            </w:r>
            <w:r>
              <w:rPr>
                <w:rFonts w:ascii="宋体" w:hAnsi="宋体" w:cs="宋体"/>
                <w:szCs w:val="21"/>
              </w:rPr>
              <w:t>-14-8</w:t>
            </w:r>
            <w:r>
              <w:rPr>
                <w:rFonts w:hint="eastAsia" w:ascii="宋体" w:hAnsi="宋体" w:cs="宋体"/>
                <w:szCs w:val="21"/>
              </w:rPr>
              <w:t>所示，主要仪器及规格参照表3</w:t>
            </w:r>
            <w:r>
              <w:rPr>
                <w:rFonts w:ascii="宋体" w:hAnsi="宋体" w:cs="宋体"/>
                <w:szCs w:val="21"/>
              </w:rPr>
              <w:t>-14-2</w:t>
            </w:r>
            <w:r>
              <w:rPr>
                <w:rFonts w:hint="eastAsia" w:ascii="宋体" w:hAnsi="宋体" w:cs="宋体"/>
                <w:szCs w:val="21"/>
              </w:rPr>
              <w:t>。</w:t>
            </w:r>
          </w:p>
          <w:p>
            <w:pPr>
              <w:rPr>
                <w:rFonts w:ascii="宋体" w:hAnsi="宋体" w:cs="宋体"/>
                <w:szCs w:val="21"/>
              </w:rPr>
            </w:pPr>
            <w:r>
              <w:rPr>
                <w:rFonts w:ascii="宋体" w:hAnsi="宋体" w:cs="宋体"/>
                <w:szCs w:val="21"/>
              </w:rPr>
              <w:drawing>
                <wp:inline distT="0" distB="0" distL="0" distR="0">
                  <wp:extent cx="4853940" cy="2791460"/>
                  <wp:effectExtent l="0" t="0" r="381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855084" cy="27922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5" w:hRule="atLeast"/>
        </w:trPr>
        <w:tc>
          <w:tcPr>
            <w:tcW w:w="8364" w:type="dxa"/>
          </w:tcPr>
          <w:p>
            <w:pPr>
              <w:rPr>
                <w:rFonts w:eastAsia="黑体"/>
                <w:b/>
                <w:bCs/>
                <w:sz w:val="24"/>
              </w:rPr>
            </w:pPr>
            <w:r>
              <w:rPr>
                <w:rFonts w:hint="eastAsia" w:eastAsia="黑体"/>
                <w:b/>
                <w:bCs/>
                <w:sz w:val="24"/>
              </w:rPr>
              <w:t>四、实验内容：</w:t>
            </w:r>
          </w:p>
          <w:p>
            <w:pPr>
              <w:rPr>
                <w:rFonts w:ascii="宋体" w:hAnsi="宋体" w:cs="宋体"/>
                <w:szCs w:val="21"/>
              </w:rPr>
            </w:pPr>
            <w:r>
              <w:rPr>
                <w:rFonts w:hint="eastAsia" w:ascii="宋体" w:hAnsi="宋体" w:cs="宋体"/>
                <w:szCs w:val="21"/>
              </w:rPr>
              <w:t>（一）空间滤波实验</w:t>
            </w:r>
          </w:p>
          <w:p>
            <w:pPr>
              <w:rPr>
                <w:rFonts w:ascii="宋体" w:hAnsi="宋体" w:cs="宋体"/>
                <w:szCs w:val="21"/>
              </w:rPr>
            </w:pPr>
            <w:r>
              <w:rPr>
                <w:rFonts w:hint="eastAsia" w:ascii="宋体" w:hAnsi="宋体" w:cs="宋体"/>
                <w:szCs w:val="21"/>
              </w:rPr>
              <w:t>实验要求：</w:t>
            </w:r>
          </w:p>
          <w:p>
            <w:pPr>
              <w:rPr>
                <w:rFonts w:ascii="宋体" w:hAnsi="宋体" w:cs="宋体"/>
                <w:szCs w:val="21"/>
              </w:rPr>
            </w:pPr>
            <w:r>
              <w:rPr>
                <w:rFonts w:hint="eastAsia" w:ascii="宋体" w:hAnsi="宋体" w:cs="宋体"/>
                <w:szCs w:val="21"/>
              </w:rPr>
              <w:t>（1)参照图3-14-4光路，在物面上放置一维光栅，在频谱面上将会看到水平方向排列的等间距衍射光点。</w:t>
            </w:r>
          </w:p>
          <w:p>
            <w:pPr>
              <w:rPr>
                <w:rFonts w:ascii="宋体" w:hAnsi="宋体" w:cs="宋体"/>
                <w:szCs w:val="21"/>
              </w:rPr>
            </w:pPr>
            <w:r>
              <w:rPr>
                <w:rFonts w:hint="eastAsia" w:ascii="宋体" w:hAnsi="宋体" w:cs="宋体"/>
                <w:szCs w:val="21"/>
              </w:rPr>
              <w:t>（2)在频谱面上放置一可调狭缝，利用遮光小板，使只有0级和土1级衍射通过，观察并记录像面图像变化。</w:t>
            </w:r>
          </w:p>
          <w:p>
            <w:pPr>
              <w:rPr>
                <w:rFonts w:ascii="宋体" w:hAnsi="宋体" w:cs="宋体"/>
                <w:szCs w:val="21"/>
              </w:rPr>
            </w:pPr>
            <w:r>
              <w:rPr>
                <w:rFonts w:hint="eastAsia" w:ascii="宋体" w:hAnsi="宋体" w:cs="宋体"/>
                <w:szCs w:val="21"/>
              </w:rPr>
              <w:t>（3）利用遮光小板，使只有0级衍射通过，观察并记录像面图像变化。</w:t>
            </w:r>
          </w:p>
          <w:p>
            <w:pPr>
              <w:rPr>
                <w:rFonts w:ascii="宋体" w:hAnsi="宋体" w:cs="宋体"/>
                <w:szCs w:val="21"/>
              </w:rPr>
            </w:pPr>
            <w:r>
              <w:rPr>
                <w:rFonts w:hint="eastAsia" w:ascii="宋体" w:hAnsi="宋体" w:cs="宋体"/>
                <w:szCs w:val="21"/>
              </w:rPr>
              <w:t>（4）利用遮光小板，挡去0级衍射面使其他衍射光通过，观察并记录像面图像变化。</w:t>
            </w:r>
          </w:p>
          <w:p>
            <w:pPr>
              <w:rPr>
                <w:rFonts w:ascii="宋体" w:hAnsi="宋体" w:cs="宋体"/>
                <w:szCs w:val="21"/>
              </w:rPr>
            </w:pPr>
            <w:r>
              <w:rPr>
                <w:rFonts w:hint="eastAsia" w:ascii="宋体" w:hAnsi="宋体" w:cs="宋体"/>
                <w:szCs w:val="21"/>
              </w:rPr>
              <w:t>（5)将光栅改为正交光栅，其他条件不变，利用可调狭缝观察并记录水平方向衍射通过、垂直方向衍射通过和45度衍射通过时，像面上图像的变化。</w:t>
            </w:r>
          </w:p>
          <w:p>
            <w:pPr>
              <w:rPr>
                <w:rFonts w:ascii="宋体" w:hAnsi="宋体" w:cs="宋体"/>
                <w:szCs w:val="21"/>
              </w:rPr>
            </w:pPr>
            <w:r>
              <w:rPr>
                <w:rFonts w:hint="eastAsia" w:ascii="宋体" w:hAnsi="宋体" w:cs="宋体"/>
                <w:szCs w:val="21"/>
              </w:rPr>
              <w:t>(6)用网格字替换二维光栅，观察网格字的像的构成。将一个可变圆孔光阑放在傅氏面上，逐步缩小光阑，直到只让光轴上一个光点通过为止，再观察网格字的像的构成，试与没滤波之前的字相比较。</w:t>
            </w:r>
          </w:p>
          <w:p>
            <w:pPr>
              <w:rPr>
                <w:rFonts w:ascii="宋体" w:hAnsi="宋体" w:cs="宋体"/>
                <w:szCs w:val="21"/>
              </w:rPr>
            </w:pPr>
            <w:r>
              <w:rPr>
                <w:rFonts w:hint="eastAsia" w:ascii="宋体" w:hAnsi="宋体" w:cs="宋体"/>
                <w:szCs w:val="21"/>
              </w:rPr>
              <w:t>（二）θ调制（假彩色编码）实验</w:t>
            </w:r>
          </w:p>
          <w:p>
            <w:pPr>
              <w:rPr>
                <w:rFonts w:ascii="宋体" w:hAnsi="宋体" w:cs="宋体"/>
                <w:szCs w:val="21"/>
              </w:rPr>
            </w:pPr>
            <w:r>
              <w:rPr>
                <w:rFonts w:hint="eastAsia" w:ascii="宋体" w:hAnsi="宋体" w:cs="宋体"/>
                <w:szCs w:val="21"/>
              </w:rPr>
              <w:t>实验要求：</w:t>
            </w:r>
          </w:p>
          <w:p>
            <w:pPr>
              <w:rPr>
                <w:rFonts w:ascii="宋体" w:hAnsi="宋体" w:cs="宋体"/>
                <w:szCs w:val="21"/>
              </w:rPr>
            </w:pPr>
            <w:r>
              <w:rPr>
                <w:rFonts w:hint="eastAsia" w:ascii="宋体" w:hAnsi="宋体" w:cs="宋体"/>
                <w:szCs w:val="21"/>
              </w:rPr>
              <w:t>（1）参照图3-14-5及图3-14-8的光路，用白光源S放于准直镜L1的物方焦距处，使从L1出来的平行光垂直地照射在θ调制板上，前后移动L2使θ调制板的图像清晰地呈现在屏上。</w:t>
            </w:r>
          </w:p>
          <w:p>
            <w:pPr>
              <w:rPr>
                <w:rFonts w:ascii="宋体" w:hAnsi="宋体" w:cs="宋体"/>
                <w:szCs w:val="21"/>
              </w:rPr>
            </w:pPr>
            <w:r>
              <w:rPr>
                <w:rFonts w:hint="eastAsia" w:ascii="宋体" w:hAnsi="宋体" w:cs="宋体"/>
                <w:szCs w:val="21"/>
              </w:rPr>
              <w:t>（2）在傅氏面上加入θ调制频谱滤波器，对图像的天空、房子和草地的衍射谱进行滤波，使白屏幕上的像出现蓝色的天空，红色的房子和绿色的草地。</w:t>
            </w:r>
          </w:p>
          <w:p>
            <w:pPr>
              <w:rPr>
                <w:rFonts w:ascii="宋体" w:hAnsi="宋体" w:cs="宋体"/>
                <w:b/>
                <w:bCs/>
                <w:szCs w:val="21"/>
              </w:rPr>
            </w:pPr>
          </w:p>
        </w:tc>
      </w:tr>
    </w:tbl>
    <w:p>
      <w:pPr>
        <w:rPr>
          <w:b/>
          <w:bCs/>
        </w:rPr>
      </w:pP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5" w:hRule="atLeast"/>
        </w:trPr>
        <w:tc>
          <w:tcPr>
            <w:tcW w:w="8364" w:type="dxa"/>
          </w:tcPr>
          <w:p>
            <w:pPr>
              <w:spacing w:line="360" w:lineRule="auto"/>
              <w:rPr>
                <w:sz w:val="24"/>
              </w:rPr>
            </w:pPr>
            <w:r>
              <w:rPr>
                <w:rFonts w:hint="eastAsia" w:eastAsia="黑体"/>
                <w:sz w:val="24"/>
              </w:rPr>
              <w:t>五、数据记录</w:t>
            </w:r>
            <w:r>
              <w:rPr>
                <w:rFonts w:hint="eastAsia"/>
                <w:sz w:val="24"/>
              </w:rPr>
              <w:t>：</w:t>
            </w:r>
          </w:p>
          <w:p>
            <w:pPr>
              <w:spacing w:line="360" w:lineRule="auto"/>
              <w:ind w:firstLine="420" w:firstLineChars="200"/>
              <w:rPr>
                <w:rFonts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7</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黄正</w:t>
            </w:r>
            <w:r>
              <w:rPr>
                <w:rFonts w:hint="eastAsia" w:ascii="宋体" w:hAnsi="宋体"/>
                <w:szCs w:val="21"/>
                <w:u w:val="single"/>
              </w:rPr>
              <w:t xml:space="preserve">        </w:t>
            </w:r>
          </w:p>
          <w:p>
            <w:pPr>
              <w:spacing w:line="360" w:lineRule="auto"/>
              <w:ind w:firstLine="420" w:firstLineChars="200"/>
              <w:rPr>
                <w:rFonts w:hint="eastAsia" w:eastAsia="宋体"/>
                <w:lang w:val="en-US" w:eastAsia="zh-CN"/>
              </w:rPr>
            </w:pPr>
            <w:r>
              <w:rPr>
                <w:rFonts w:hint="eastAsia" w:ascii="宋体" w:hAnsi="宋体"/>
                <w:szCs w:val="21"/>
                <w:u w:val="single"/>
              </w:rPr>
              <w:t>成像情况</w:t>
            </w:r>
          </w:p>
          <w:p>
            <w:pPr>
              <w:pStyle w:val="2"/>
              <w:jc w:val="center"/>
              <w:rPr>
                <w:rFonts w:hint="eastAsia" w:ascii="宋体" w:hAnsi="宋体" w:eastAsia="黑体"/>
                <w:szCs w:val="21"/>
                <w:lang w:eastAsia="zh-CN"/>
              </w:rPr>
            </w:pPr>
            <w:r>
              <w:rPr>
                <w:rFonts w:hint="eastAsia" w:ascii="宋体" w:hAnsi="宋体" w:eastAsia="黑体"/>
                <w:szCs w:val="21"/>
                <w:lang w:eastAsia="zh-CN"/>
              </w:rPr>
              <w:drawing>
                <wp:inline distT="0" distB="0" distL="114300" distR="114300">
                  <wp:extent cx="7685405" cy="4323080"/>
                  <wp:effectExtent l="0" t="0" r="1270" b="10795"/>
                  <wp:docPr id="2" name="图片 2" descr="485385506905a2936d3ba02f60a47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85385506905a2936d3ba02f60a47dc"/>
                          <pic:cNvPicPr>
                            <a:picLocks noChangeAspect="1"/>
                          </pic:cNvPicPr>
                        </pic:nvPicPr>
                        <pic:blipFill>
                          <a:blip r:embed="rId14"/>
                          <a:stretch>
                            <a:fillRect/>
                          </a:stretch>
                        </pic:blipFill>
                        <pic:spPr>
                          <a:xfrm rot="5400000">
                            <a:off x="0" y="0"/>
                            <a:ext cx="7685405" cy="432308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8364" w:type="dxa"/>
          </w:tcPr>
          <w:p>
            <w:pPr>
              <w:spacing w:line="360" w:lineRule="auto"/>
              <w:rPr>
                <w:rFonts w:eastAsia="黑体"/>
                <w:sz w:val="28"/>
                <w:szCs w:val="28"/>
              </w:rPr>
            </w:pPr>
            <w:r>
              <w:rPr>
                <w:rFonts w:hint="eastAsia" w:eastAsia="黑体"/>
                <w:sz w:val="28"/>
                <w:szCs w:val="28"/>
              </w:rPr>
              <w:t>六、数据处理：</w:t>
            </w:r>
          </w:p>
          <w:p>
            <w:pPr>
              <w:spacing w:line="360" w:lineRule="auto"/>
              <w:rPr>
                <w:rFonts w:ascii="宋体" w:hAnsi="宋体"/>
                <w:szCs w:val="21"/>
              </w:rPr>
            </w:pPr>
            <w:r>
              <w:rPr>
                <w:rFonts w:hint="eastAsia" w:ascii="宋体" w:hAns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0" w:hRule="atLeast"/>
        </w:trPr>
        <w:tc>
          <w:tcPr>
            <w:tcW w:w="8364" w:type="dxa"/>
          </w:tcPr>
          <w:p>
            <w:pPr>
              <w:spacing w:line="360" w:lineRule="auto"/>
              <w:rPr>
                <w:rFonts w:eastAsia="黑体"/>
                <w:sz w:val="28"/>
                <w:szCs w:val="28"/>
              </w:rPr>
            </w:pPr>
            <w:r>
              <w:rPr>
                <w:rFonts w:hint="eastAsia" w:eastAsia="黑体"/>
                <w:sz w:val="28"/>
                <w:szCs w:val="28"/>
              </w:rPr>
              <w:t>七、结果陈述：</w:t>
            </w:r>
          </w:p>
          <w:p>
            <w:pPr>
              <w:spacing w:line="300" w:lineRule="auto"/>
              <w:rPr>
                <w:rFonts w:ascii="宋体" w:hAnsi="宋体"/>
                <w:bCs/>
                <w:szCs w:val="21"/>
              </w:rPr>
            </w:pPr>
            <w:r>
              <w:rPr>
                <w:rFonts w:hint="eastAsia" w:ascii="宋体" w:hAnsi="宋体"/>
                <w:bCs/>
                <w:szCs w:val="21"/>
              </w:rPr>
              <w:t>1</w:t>
            </w:r>
            <w:r>
              <w:rPr>
                <w:rFonts w:ascii="宋体" w:hAnsi="宋体"/>
                <w:bCs/>
                <w:szCs w:val="21"/>
              </w:rPr>
              <w:t>.</w:t>
            </w:r>
            <w:r>
              <w:rPr>
                <w:rFonts w:hint="eastAsia" w:ascii="宋体" w:hAnsi="宋体"/>
                <w:bCs/>
                <w:szCs w:val="21"/>
              </w:rPr>
              <w:t>成像清晰，颜色准确，呈现了蓝色天空、红色</w:t>
            </w:r>
            <w:r>
              <w:rPr>
                <w:rFonts w:hint="eastAsia" w:ascii="宋体" w:hAnsi="宋体"/>
                <w:bCs/>
                <w:szCs w:val="21"/>
                <w:lang w:val="en-US" w:eastAsia="zh-CN"/>
              </w:rPr>
              <w:t>天安门</w:t>
            </w:r>
            <w:r>
              <w:rPr>
                <w:rFonts w:hint="eastAsia" w:ascii="宋体" w:hAnsi="宋体"/>
                <w:bCs/>
                <w:szCs w:val="21"/>
              </w:rPr>
              <w:t>城楼、绿色草</w:t>
            </w:r>
            <w:r>
              <w:rPr>
                <w:rFonts w:hint="eastAsia" w:ascii="宋体" w:hAnsi="宋体"/>
                <w:bCs/>
                <w:szCs w:val="21"/>
                <w:lang w:val="en-US" w:eastAsia="zh-CN"/>
              </w:rPr>
              <w:t>坪</w:t>
            </w:r>
            <w:r>
              <w:rPr>
                <w:rFonts w:hint="eastAsia" w:ascii="宋体" w:hAnsi="宋体"/>
                <w:bCs/>
                <w:szCs w:val="21"/>
              </w:rPr>
              <w:t>，但是</w:t>
            </w:r>
            <w:r>
              <w:rPr>
                <w:rFonts w:hint="eastAsia" w:ascii="宋体" w:hAnsi="宋体"/>
                <w:bCs/>
                <w:szCs w:val="21"/>
                <w:lang w:val="en-US" w:eastAsia="zh-CN"/>
              </w:rPr>
              <w:t>太难看右侧</w:t>
            </w:r>
            <w:r>
              <w:rPr>
                <w:rFonts w:hint="eastAsia" w:ascii="宋体" w:hAnsi="宋体"/>
                <w:bCs/>
                <w:szCs w:val="21"/>
              </w:rPr>
              <w:t>有一块空缺，天空颜色纯度比较好但并不是很完美。成像足够圆，与物等大。</w:t>
            </w:r>
          </w:p>
          <w:p>
            <w:pPr>
              <w:spacing w:line="300" w:lineRule="auto"/>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仪器摆放正确，但是可能没完全对齐，或者可能有个仪器有问题，导致出现明显黑点。</w:t>
            </w:r>
          </w:p>
          <w:p>
            <w:pPr>
              <w:spacing w:line="30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24" w:hRule="atLeast"/>
        </w:trPr>
        <w:tc>
          <w:tcPr>
            <w:tcW w:w="8364" w:type="dxa"/>
          </w:tcPr>
          <w:p>
            <w:pPr>
              <w:spacing w:line="360" w:lineRule="auto"/>
              <w:rPr>
                <w:rFonts w:ascii="黑体" w:hAnsi="黑体" w:eastAsia="黑体"/>
                <w:bCs/>
                <w:sz w:val="28"/>
                <w:szCs w:val="28"/>
              </w:rPr>
            </w:pPr>
            <w:r>
              <w:rPr>
                <w:rFonts w:hint="eastAsia" w:ascii="黑体" w:hAnsi="黑体" w:eastAsia="黑体"/>
                <w:bCs/>
                <w:sz w:val="28"/>
                <w:szCs w:val="28"/>
              </w:rPr>
              <w:t>八、实验总结与思考题：</w:t>
            </w:r>
          </w:p>
          <w:p>
            <w:pPr>
              <w:spacing w:line="300" w:lineRule="auto"/>
              <w:rPr>
                <w:rFonts w:ascii="黑体" w:hAnsi="黑体" w:eastAsia="黑体"/>
                <w:bCs/>
                <w:sz w:val="24"/>
              </w:rPr>
            </w:pPr>
            <w:bookmarkStart w:id="0" w:name="_GoBack"/>
            <w:r>
              <w:rPr>
                <w:rFonts w:hint="eastAsia" w:ascii="黑体" w:hAnsi="黑体" w:eastAsia="黑体"/>
                <w:bCs/>
                <w:sz w:val="24"/>
              </w:rPr>
              <w:t>实验总结</w:t>
            </w:r>
          </w:p>
          <w:p>
            <w:pPr>
              <w:spacing w:line="300" w:lineRule="auto"/>
              <w:rPr>
                <w:rFonts w:ascii="宋体" w:hAnsi="宋体"/>
                <w:bCs/>
                <w:szCs w:val="21"/>
              </w:rPr>
            </w:pPr>
            <w:r>
              <w:rPr>
                <w:rFonts w:hint="eastAsia" w:ascii="宋体" w:hAnsi="宋体"/>
                <w:bCs/>
                <w:szCs w:val="21"/>
              </w:rPr>
              <w:t>（1）实验前将仪器排在一侧，调整使得仪器同轴等高。</w:t>
            </w:r>
          </w:p>
          <w:p>
            <w:pPr>
              <w:spacing w:line="300" w:lineRule="auto"/>
              <w:rPr>
                <w:rFonts w:ascii="宋体" w:hAnsi="宋体"/>
                <w:bCs/>
                <w:szCs w:val="21"/>
              </w:rPr>
            </w:pPr>
            <w:r>
              <w:rPr>
                <w:rFonts w:hint="eastAsia" w:ascii="宋体" w:hAnsi="宋体"/>
                <w:bCs/>
                <w:szCs w:val="21"/>
              </w:rPr>
              <w:t>（2）实验时先根据透镜的焦距粗调各仪器之间的距离，再进行细调，使其能在最后的像屏上成清晰的像。</w:t>
            </w:r>
          </w:p>
          <w:p>
            <w:pPr>
              <w:spacing w:line="300" w:lineRule="auto"/>
              <w:rPr>
                <w:rFonts w:ascii="宋体" w:hAnsi="宋体"/>
                <w:bCs/>
                <w:szCs w:val="21"/>
              </w:rPr>
            </w:pPr>
            <w:r>
              <w:rPr>
                <w:rFonts w:hint="eastAsia" w:ascii="宋体" w:hAnsi="宋体"/>
                <w:bCs/>
                <w:szCs w:val="21"/>
              </w:rPr>
              <w:t>（3）在调整滤波器的滑片，使得成像部分的颜色为对应的红蓝绿。</w:t>
            </w:r>
          </w:p>
          <w:p>
            <w:pPr>
              <w:spacing w:line="300" w:lineRule="auto"/>
              <w:rPr>
                <w:rFonts w:ascii="宋体" w:hAnsi="宋体"/>
                <w:bCs/>
                <w:szCs w:val="21"/>
              </w:rPr>
            </w:pPr>
            <w:r>
              <w:rPr>
                <w:rFonts w:hint="eastAsia" w:ascii="宋体" w:hAnsi="宋体"/>
                <w:bCs/>
                <w:szCs w:val="21"/>
              </w:rPr>
              <w:t>（5）实验后要记得将仪器归位并关闭电源。</w:t>
            </w:r>
          </w:p>
          <w:bookmarkEnd w:id="0"/>
          <w:p>
            <w:pPr>
              <w:spacing w:line="300" w:lineRule="auto"/>
              <w:rPr>
                <w:rFonts w:ascii="宋体" w:hAnsi="宋体"/>
                <w:bCs/>
              </w:rPr>
            </w:pPr>
            <w:r>
              <w:rPr>
                <w:rFonts w:hint="eastAsia" w:ascii="黑体" w:hAnsi="黑体" w:eastAsia="黑体"/>
                <w:bCs/>
                <w:sz w:val="24"/>
              </w:rPr>
              <w:t>思考题</w:t>
            </w:r>
          </w:p>
          <w:p>
            <w:pPr>
              <w:spacing w:line="360" w:lineRule="auto"/>
              <w:rPr>
                <w:rFonts w:ascii="宋体" w:hAnsi="宋体"/>
                <w:bCs/>
              </w:rPr>
            </w:pPr>
            <w:r>
              <w:rPr>
                <w:rFonts w:hint="eastAsia" w:ascii="宋体" w:hAnsi="宋体"/>
                <w:bCs/>
              </w:rPr>
              <w:t>（1）通过实验，你认为阿贝成像原理和一般成像的区别在哪里？</w:t>
            </w:r>
          </w:p>
          <w:p>
            <w:pPr>
              <w:spacing w:line="360" w:lineRule="auto"/>
              <w:rPr>
                <w:rFonts w:ascii="宋体" w:hAnsi="宋体"/>
                <w:bCs/>
              </w:rPr>
            </w:pPr>
            <w:r>
              <w:rPr>
                <w:rFonts w:hint="eastAsia" w:ascii="宋体" w:hAnsi="宋体"/>
                <w:bCs/>
              </w:rPr>
              <w:t>答：一般的成像只是还原出光源的像，一般只是用了凸透镜，使得成像放大或者缩小。而阿贝成像可以直接用白光去投射一些透明图案，然后再利用滤波器，使得图案的不同位置着色成自己想要的颜色，阿贝成像的仪器会更复杂，但是成像会更自由。</w:t>
            </w:r>
          </w:p>
          <w:p>
            <w:pPr>
              <w:spacing w:line="360" w:lineRule="auto"/>
              <w:rPr>
                <w:rFonts w:ascii="宋体" w:hAnsi="宋体"/>
                <w:bCs/>
              </w:rPr>
            </w:pPr>
            <w:r>
              <w:rPr>
                <w:rFonts w:hint="eastAsia" w:ascii="宋体" w:hAnsi="宋体"/>
                <w:bCs/>
              </w:rPr>
              <w:t>（2）空间滤波有什么现实的意义？</w:t>
            </w:r>
          </w:p>
          <w:p>
            <w:pPr>
              <w:spacing w:line="360" w:lineRule="auto"/>
              <w:rPr>
                <w:rFonts w:ascii="宋体" w:hAnsi="宋体" w:eastAsiaTheme="minorEastAsia"/>
                <w:bCs/>
                <w:szCs w:val="21"/>
              </w:rPr>
            </w:pPr>
            <w:r>
              <w:rPr>
                <w:rFonts w:hint="eastAsia" w:ascii="宋体" w:hAnsi="宋体"/>
                <w:bCs/>
                <w:szCs w:val="21"/>
              </w:rPr>
              <w:t>答：空间滤波</w:t>
            </w:r>
            <w:r>
              <w:rPr>
                <w:rFonts w:hint="eastAsia" w:ascii="宋体" w:hAnsi="宋体"/>
                <w:bCs/>
              </w:rPr>
              <w:t>目的是改善影像质量，包括去除高频噪声与干扰，及影像边缘增强、线性增强以及去模糊等。比如让一个影像平滑一些，可以低通滤波；让一个影像锐化，可采用高通滤波。这样一来，调节影像就有了光学上的方法，影像的质量就可以得到调整。不仅如此，还能调整影像的成色，这样一来就有了“滤镜”。当然，影像也可以利用滤波，使得成像颜色更贴近真实颜色。</w:t>
            </w:r>
          </w:p>
        </w:tc>
      </w:tr>
    </w:tbl>
    <w:p/>
    <w:tbl>
      <w:tblPr>
        <w:tblStyle w:val="7"/>
        <w:tblW w:w="9215"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7" w:hRule="atLeast"/>
        </w:trPr>
        <w:tc>
          <w:tcPr>
            <w:tcW w:w="9215" w:type="dxa"/>
            <w:tcBorders>
              <w:top w:val="single" w:color="auto" w:sz="4" w:space="0"/>
              <w:left w:val="single" w:color="auto" w:sz="4" w:space="0"/>
              <w:bottom w:val="single" w:color="auto" w:sz="4" w:space="0"/>
              <w:right w:val="single" w:color="auto" w:sz="4" w:space="0"/>
            </w:tcBorders>
          </w:tcPr>
          <w:p>
            <w:pPr>
              <w:rPr>
                <w:rFonts w:eastAsia="黑体"/>
                <w:sz w:val="24"/>
              </w:rPr>
            </w:pPr>
            <w:r>
              <w:rPr>
                <w:rFonts w:hint="eastAsia" w:eastAsia="黑体"/>
                <w:sz w:val="24"/>
              </w:rPr>
              <w:t>指导教师批阅意见：</w:t>
            </w:r>
          </w:p>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0" w:hRule="atLeast"/>
        </w:trPr>
        <w:tc>
          <w:tcPr>
            <w:tcW w:w="9215" w:type="dxa"/>
            <w:tcBorders>
              <w:top w:val="single" w:color="auto" w:sz="4" w:space="0"/>
              <w:left w:val="single" w:color="auto" w:sz="4" w:space="0"/>
              <w:bottom w:val="single" w:color="auto" w:sz="4" w:space="0"/>
              <w:right w:val="single" w:color="auto" w:sz="4" w:space="0"/>
            </w:tcBorders>
          </w:tcPr>
          <w:p>
            <w:pPr>
              <w:rPr>
                <w:rFonts w:eastAsia="黑体"/>
                <w:sz w:val="24"/>
              </w:rPr>
            </w:pPr>
          </w:p>
          <w:p>
            <w:pPr>
              <w:rPr>
                <w:rFonts w:eastAsia="黑体"/>
                <w:sz w:val="24"/>
              </w:rPr>
            </w:pPr>
            <w:r>
              <w:rPr>
                <w:rFonts w:hint="eastAsia" w:eastAsia="黑体"/>
                <w:sz w:val="24"/>
              </w:rPr>
              <w:t>成绩评定：</w:t>
            </w:r>
          </w:p>
          <w:p>
            <w:pPr>
              <w:rPr>
                <w:rFonts w:eastAsia="黑体"/>
                <w:sz w:val="24"/>
              </w:rPr>
            </w:pPr>
            <w:r>
              <w:rPr>
                <w:rFonts w:hint="eastAsia" w:eastAsia="黑体"/>
                <w:sz w:val="24"/>
              </w:rPr>
              <w:t xml:space="preserve">                                                                                              </w:t>
            </w:r>
          </w:p>
          <w:tbl>
            <w:tblPr>
              <w:tblStyle w:val="7"/>
              <w:tblW w:w="8678"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172"/>
              <w:gridCol w:w="1507"/>
              <w:gridCol w:w="1339"/>
              <w:gridCol w:w="1172"/>
              <w:gridCol w:w="1028"/>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809" w:type="dxa"/>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172" w:type="dxa"/>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1507" w:type="dxa"/>
                  <w:tcBorders>
                    <w:bottom w:val="nil"/>
                    <w:right w:val="single" w:color="auto" w:sz="4" w:space="0"/>
                  </w:tcBorders>
                  <w:vAlign w:val="center"/>
                </w:tcPr>
                <w:p>
                  <w:pPr>
                    <w:rPr>
                      <w:sz w:val="18"/>
                      <w:szCs w:val="18"/>
                    </w:rPr>
                  </w:pPr>
                  <w:r>
                    <w:rPr>
                      <w:rFonts w:hint="eastAsia"/>
                      <w:sz w:val="18"/>
                      <w:szCs w:val="18"/>
                    </w:rPr>
                    <w:t>数据处理20分</w:t>
                  </w:r>
                </w:p>
              </w:tc>
              <w:tc>
                <w:tcPr>
                  <w:tcW w:w="1339" w:type="dxa"/>
                  <w:tcBorders>
                    <w:bottom w:val="nil"/>
                  </w:tcBorders>
                </w:tcPr>
                <w:p>
                  <w:pPr>
                    <w:rPr>
                      <w:sz w:val="18"/>
                      <w:szCs w:val="18"/>
                    </w:rPr>
                  </w:pPr>
                  <w:r>
                    <w:rPr>
                      <w:rFonts w:hint="eastAsia"/>
                      <w:sz w:val="18"/>
                      <w:szCs w:val="18"/>
                    </w:rPr>
                    <w:t>结果陈述实验总结10分</w:t>
                  </w:r>
                </w:p>
              </w:tc>
              <w:tc>
                <w:tcPr>
                  <w:tcW w:w="1172" w:type="dxa"/>
                  <w:tcBorders>
                    <w:bottom w:val="nil"/>
                    <w:right w:val="single" w:color="auto" w:sz="4" w:space="0"/>
                  </w:tcBorders>
                </w:tcPr>
                <w:p>
                  <w:pPr>
                    <w:rPr>
                      <w:sz w:val="18"/>
                      <w:szCs w:val="18"/>
                    </w:rPr>
                  </w:pPr>
                  <w:r>
                    <w:rPr>
                      <w:rFonts w:hint="eastAsia"/>
                      <w:sz w:val="18"/>
                      <w:szCs w:val="18"/>
                    </w:rPr>
                    <w:t>思考题</w:t>
                  </w:r>
                </w:p>
                <w:p>
                  <w:pPr>
                    <w:jc w:val="center"/>
                    <w:rPr>
                      <w:sz w:val="18"/>
                      <w:szCs w:val="18"/>
                    </w:rPr>
                  </w:pPr>
                  <w:r>
                    <w:rPr>
                      <w:rFonts w:hint="eastAsia"/>
                      <w:sz w:val="18"/>
                      <w:szCs w:val="18"/>
                    </w:rPr>
                    <w:t>10分</w:t>
                  </w:r>
                </w:p>
              </w:tc>
              <w:tc>
                <w:tcPr>
                  <w:tcW w:w="1028" w:type="dxa"/>
                  <w:tcBorders>
                    <w:top w:val="single" w:color="auto" w:sz="4" w:space="0"/>
                    <w:right w:val="single" w:color="auto" w:sz="4" w:space="0"/>
                  </w:tcBorders>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651" w:type="dxa"/>
                  <w:tcBorders>
                    <w:top w:val="single" w:color="auto" w:sz="4" w:space="0"/>
                    <w:right w:val="single" w:color="auto" w:sz="4" w:space="0"/>
                  </w:tcBorders>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809" w:type="dxa"/>
                </w:tcPr>
                <w:p>
                  <w:pPr>
                    <w:jc w:val="center"/>
                    <w:rPr>
                      <w:sz w:val="18"/>
                      <w:szCs w:val="18"/>
                    </w:rPr>
                  </w:pPr>
                </w:p>
              </w:tc>
              <w:tc>
                <w:tcPr>
                  <w:tcW w:w="1172" w:type="dxa"/>
                </w:tcPr>
                <w:p>
                  <w:pPr>
                    <w:jc w:val="center"/>
                    <w:rPr>
                      <w:sz w:val="18"/>
                      <w:szCs w:val="18"/>
                    </w:rPr>
                  </w:pPr>
                </w:p>
              </w:tc>
              <w:tc>
                <w:tcPr>
                  <w:tcW w:w="1507" w:type="dxa"/>
                  <w:tcBorders>
                    <w:right w:val="nil"/>
                  </w:tcBorders>
                </w:tcPr>
                <w:p>
                  <w:pPr>
                    <w:jc w:val="center"/>
                    <w:rPr>
                      <w:sz w:val="18"/>
                      <w:szCs w:val="18"/>
                    </w:rPr>
                  </w:pPr>
                </w:p>
              </w:tc>
              <w:tc>
                <w:tcPr>
                  <w:tcW w:w="1339" w:type="dxa"/>
                </w:tcPr>
                <w:p>
                  <w:pPr>
                    <w:jc w:val="center"/>
                    <w:rPr>
                      <w:sz w:val="18"/>
                      <w:szCs w:val="18"/>
                    </w:rPr>
                  </w:pPr>
                </w:p>
              </w:tc>
              <w:tc>
                <w:tcPr>
                  <w:tcW w:w="1172" w:type="dxa"/>
                  <w:tcBorders>
                    <w:right w:val="single" w:color="auto" w:sz="4" w:space="0"/>
                  </w:tcBorders>
                </w:tcPr>
                <w:p>
                  <w:pPr>
                    <w:jc w:val="center"/>
                    <w:rPr>
                      <w:sz w:val="18"/>
                      <w:szCs w:val="18"/>
                    </w:rPr>
                  </w:pPr>
                </w:p>
              </w:tc>
              <w:tc>
                <w:tcPr>
                  <w:tcW w:w="1028" w:type="dxa"/>
                  <w:tcBorders>
                    <w:left w:val="single" w:color="auto" w:sz="4" w:space="0"/>
                  </w:tcBorders>
                </w:tcPr>
                <w:p>
                  <w:pPr>
                    <w:jc w:val="center"/>
                    <w:rPr>
                      <w:sz w:val="18"/>
                      <w:szCs w:val="18"/>
                    </w:rPr>
                  </w:pPr>
                </w:p>
              </w:tc>
              <w:tc>
                <w:tcPr>
                  <w:tcW w:w="1651" w:type="dxa"/>
                  <w:tcBorders>
                    <w:left w:val="single" w:color="auto" w:sz="4" w:space="0"/>
                  </w:tcBorders>
                </w:tcPr>
                <w:p>
                  <w:pPr>
                    <w:jc w:val="center"/>
                    <w:rPr>
                      <w:sz w:val="18"/>
                      <w:szCs w:val="18"/>
                    </w:rPr>
                  </w:pPr>
                </w:p>
              </w:tc>
            </w:tr>
          </w:tbl>
          <w:p>
            <w:pPr>
              <w:rPr>
                <w:rFonts w:eastAsia="黑体"/>
                <w:sz w:val="24"/>
              </w:rPr>
            </w:pPr>
          </w:p>
          <w:p>
            <w:pPr>
              <w:rPr>
                <w:rFonts w:eastAsia="黑体"/>
                <w:sz w:val="24"/>
              </w:rPr>
            </w:pPr>
            <w:r>
              <w:rPr>
                <w:rFonts w:hint="eastAsia" w:eastAsia="黑体"/>
                <w:sz w:val="24"/>
              </w:rPr>
              <w:t xml:space="preserve">                                                         </w:t>
            </w:r>
          </w:p>
        </w:tc>
      </w:tr>
    </w:tbl>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fldChar w:fldCharType="begin"/>
    </w:r>
    <w:r>
      <w:rPr>
        <w:rStyle w:val="10"/>
      </w:rPr>
      <w:instrText xml:space="preserve">PAGE  </w:instrText>
    </w:r>
    <w:r>
      <w:fldChar w:fldCharType="separate"/>
    </w:r>
    <w:r>
      <w:rPr>
        <w:rStyle w:val="10"/>
      </w:rPr>
      <w:t>3</w:t>
    </w:r>
    <w: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fldChar w:fldCharType="begin"/>
    </w:r>
    <w:r>
      <w:rPr>
        <w:rStyle w:val="10"/>
      </w:rPr>
      <w:instrText xml:space="preserve">PAGE  </w:instrText>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847DD"/>
    <w:multiLevelType w:val="singleLevel"/>
    <w:tmpl w:val="16C847DD"/>
    <w:lvl w:ilvl="0" w:tentative="0">
      <w:start w:val="1"/>
      <w:numFmt w:val="decimal"/>
      <w:suff w:val="space"/>
      <w:lvlText w:val="%1."/>
      <w:lvlJc w:val="left"/>
    </w:lvl>
  </w:abstractNum>
  <w:abstractNum w:abstractNumId="1">
    <w:nsid w:val="6A611BEC"/>
    <w:multiLevelType w:val="singleLevel"/>
    <w:tmpl w:val="6A611BE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D95248"/>
    <w:rsid w:val="000459AB"/>
    <w:rsid w:val="00065052"/>
    <w:rsid w:val="00071126"/>
    <w:rsid w:val="000A11F7"/>
    <w:rsid w:val="000A1742"/>
    <w:rsid w:val="000C3CD4"/>
    <w:rsid w:val="000F6F15"/>
    <w:rsid w:val="00102E51"/>
    <w:rsid w:val="00127F21"/>
    <w:rsid w:val="00134E83"/>
    <w:rsid w:val="00152D65"/>
    <w:rsid w:val="0015399E"/>
    <w:rsid w:val="00165C88"/>
    <w:rsid w:val="001770D4"/>
    <w:rsid w:val="00183615"/>
    <w:rsid w:val="00197336"/>
    <w:rsid w:val="001A1A1A"/>
    <w:rsid w:val="001A3540"/>
    <w:rsid w:val="001B1D80"/>
    <w:rsid w:val="001C0A28"/>
    <w:rsid w:val="001C350C"/>
    <w:rsid w:val="001C512F"/>
    <w:rsid w:val="001D18AF"/>
    <w:rsid w:val="00222AB4"/>
    <w:rsid w:val="002239F0"/>
    <w:rsid w:val="00226282"/>
    <w:rsid w:val="0025075B"/>
    <w:rsid w:val="00257527"/>
    <w:rsid w:val="00257A88"/>
    <w:rsid w:val="002665FC"/>
    <w:rsid w:val="0027131E"/>
    <w:rsid w:val="00271FA7"/>
    <w:rsid w:val="00277501"/>
    <w:rsid w:val="00294725"/>
    <w:rsid w:val="002A0023"/>
    <w:rsid w:val="002B3700"/>
    <w:rsid w:val="002E289F"/>
    <w:rsid w:val="003026D2"/>
    <w:rsid w:val="00305398"/>
    <w:rsid w:val="0031093A"/>
    <w:rsid w:val="003141D5"/>
    <w:rsid w:val="0031425B"/>
    <w:rsid w:val="00325398"/>
    <w:rsid w:val="00353728"/>
    <w:rsid w:val="00360290"/>
    <w:rsid w:val="00364452"/>
    <w:rsid w:val="00364FFD"/>
    <w:rsid w:val="0036681D"/>
    <w:rsid w:val="00376C4A"/>
    <w:rsid w:val="003778F2"/>
    <w:rsid w:val="00390A1E"/>
    <w:rsid w:val="003A7FAA"/>
    <w:rsid w:val="003B4FEA"/>
    <w:rsid w:val="003E62FD"/>
    <w:rsid w:val="004140B1"/>
    <w:rsid w:val="00434606"/>
    <w:rsid w:val="0044196F"/>
    <w:rsid w:val="00446F7E"/>
    <w:rsid w:val="00453E3D"/>
    <w:rsid w:val="00460B17"/>
    <w:rsid w:val="0049705D"/>
    <w:rsid w:val="004A1EC9"/>
    <w:rsid w:val="004A46C7"/>
    <w:rsid w:val="004B69BF"/>
    <w:rsid w:val="004D01C1"/>
    <w:rsid w:val="004F151D"/>
    <w:rsid w:val="0051323E"/>
    <w:rsid w:val="00515396"/>
    <w:rsid w:val="00541FDE"/>
    <w:rsid w:val="005437CC"/>
    <w:rsid w:val="00545140"/>
    <w:rsid w:val="00564620"/>
    <w:rsid w:val="005B397A"/>
    <w:rsid w:val="005C5645"/>
    <w:rsid w:val="005D6414"/>
    <w:rsid w:val="006009A9"/>
    <w:rsid w:val="0060424C"/>
    <w:rsid w:val="006063BD"/>
    <w:rsid w:val="00623860"/>
    <w:rsid w:val="00632EB5"/>
    <w:rsid w:val="0065070A"/>
    <w:rsid w:val="006558C5"/>
    <w:rsid w:val="00675A86"/>
    <w:rsid w:val="00683208"/>
    <w:rsid w:val="00683941"/>
    <w:rsid w:val="0068418A"/>
    <w:rsid w:val="00685CEB"/>
    <w:rsid w:val="006A00AD"/>
    <w:rsid w:val="006B17CE"/>
    <w:rsid w:val="006C42A0"/>
    <w:rsid w:val="006E2F37"/>
    <w:rsid w:val="00702963"/>
    <w:rsid w:val="00772CE6"/>
    <w:rsid w:val="00786657"/>
    <w:rsid w:val="00790E74"/>
    <w:rsid w:val="007943FB"/>
    <w:rsid w:val="00797E75"/>
    <w:rsid w:val="007B23D3"/>
    <w:rsid w:val="007D0CBE"/>
    <w:rsid w:val="007D6F6E"/>
    <w:rsid w:val="007D7F55"/>
    <w:rsid w:val="007F7C33"/>
    <w:rsid w:val="0081132A"/>
    <w:rsid w:val="00826A76"/>
    <w:rsid w:val="00833F82"/>
    <w:rsid w:val="008518ED"/>
    <w:rsid w:val="008639D2"/>
    <w:rsid w:val="008819CE"/>
    <w:rsid w:val="008A7686"/>
    <w:rsid w:val="008F20D5"/>
    <w:rsid w:val="008F4D49"/>
    <w:rsid w:val="00920B7F"/>
    <w:rsid w:val="009822E3"/>
    <w:rsid w:val="00992136"/>
    <w:rsid w:val="009A49D6"/>
    <w:rsid w:val="009B064A"/>
    <w:rsid w:val="009B5205"/>
    <w:rsid w:val="009B5F5A"/>
    <w:rsid w:val="009C7A31"/>
    <w:rsid w:val="009E206C"/>
    <w:rsid w:val="009E327F"/>
    <w:rsid w:val="00A01717"/>
    <w:rsid w:val="00A26707"/>
    <w:rsid w:val="00A35999"/>
    <w:rsid w:val="00A809D8"/>
    <w:rsid w:val="00A96139"/>
    <w:rsid w:val="00AA144B"/>
    <w:rsid w:val="00AA492C"/>
    <w:rsid w:val="00AC0402"/>
    <w:rsid w:val="00AF360D"/>
    <w:rsid w:val="00B244B1"/>
    <w:rsid w:val="00B24DDF"/>
    <w:rsid w:val="00B55E5D"/>
    <w:rsid w:val="00B62006"/>
    <w:rsid w:val="00B75924"/>
    <w:rsid w:val="00BA158C"/>
    <w:rsid w:val="00BB4BE8"/>
    <w:rsid w:val="00BD14E9"/>
    <w:rsid w:val="00BE78AF"/>
    <w:rsid w:val="00BE7AB8"/>
    <w:rsid w:val="00BF73A8"/>
    <w:rsid w:val="00C022A8"/>
    <w:rsid w:val="00C353B4"/>
    <w:rsid w:val="00C52C6F"/>
    <w:rsid w:val="00C570A4"/>
    <w:rsid w:val="00C614CB"/>
    <w:rsid w:val="00C96996"/>
    <w:rsid w:val="00C9778A"/>
    <w:rsid w:val="00CA240D"/>
    <w:rsid w:val="00CE59F3"/>
    <w:rsid w:val="00D009E1"/>
    <w:rsid w:val="00D07BDF"/>
    <w:rsid w:val="00D14D0D"/>
    <w:rsid w:val="00D1616B"/>
    <w:rsid w:val="00D64422"/>
    <w:rsid w:val="00D66B16"/>
    <w:rsid w:val="00D82A0A"/>
    <w:rsid w:val="00D95248"/>
    <w:rsid w:val="00D95676"/>
    <w:rsid w:val="00DA1F51"/>
    <w:rsid w:val="00DA69C0"/>
    <w:rsid w:val="00DB44F6"/>
    <w:rsid w:val="00DC3EE5"/>
    <w:rsid w:val="00DD2042"/>
    <w:rsid w:val="00E0715E"/>
    <w:rsid w:val="00E07627"/>
    <w:rsid w:val="00E21DAF"/>
    <w:rsid w:val="00E3079B"/>
    <w:rsid w:val="00E32667"/>
    <w:rsid w:val="00E4567F"/>
    <w:rsid w:val="00E503FF"/>
    <w:rsid w:val="00E94955"/>
    <w:rsid w:val="00E96152"/>
    <w:rsid w:val="00EA7F75"/>
    <w:rsid w:val="00EB0D3A"/>
    <w:rsid w:val="00EB2914"/>
    <w:rsid w:val="00ED5F24"/>
    <w:rsid w:val="00EF5C66"/>
    <w:rsid w:val="00F10BF3"/>
    <w:rsid w:val="00F10EA1"/>
    <w:rsid w:val="00F270DF"/>
    <w:rsid w:val="00F312B4"/>
    <w:rsid w:val="00F32A6A"/>
    <w:rsid w:val="00F4107F"/>
    <w:rsid w:val="00F42332"/>
    <w:rsid w:val="00F54478"/>
    <w:rsid w:val="00F560CD"/>
    <w:rsid w:val="00F61E04"/>
    <w:rsid w:val="00FD34CC"/>
    <w:rsid w:val="02A30F8E"/>
    <w:rsid w:val="04F64CD8"/>
    <w:rsid w:val="1EDA1B77"/>
    <w:rsid w:val="2CE745A0"/>
    <w:rsid w:val="36EF0AB9"/>
    <w:rsid w:val="3CEA74F7"/>
    <w:rsid w:val="3FC246AF"/>
    <w:rsid w:val="47AD6C0B"/>
    <w:rsid w:val="4A4523CD"/>
    <w:rsid w:val="69777577"/>
    <w:rsid w:val="79C8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Body Text Indent"/>
    <w:basedOn w:val="1"/>
    <w:uiPriority w:val="0"/>
    <w:pPr>
      <w:spacing w:line="400" w:lineRule="exact"/>
      <w:ind w:firstLine="420" w:firstLineChars="200"/>
      <w:jc w:val="left"/>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styleId="11">
    <w:name w:val="Hyperlink"/>
    <w:basedOn w:val="9"/>
    <w:unhideWhenUsed/>
    <w:qFormat/>
    <w:uiPriority w:val="99"/>
    <w:rPr>
      <w:color w:val="0000FF"/>
      <w:u w:val="single"/>
    </w:rPr>
  </w:style>
  <w:style w:type="paragraph" w:customStyle="1" w:styleId="12">
    <w:name w:val="Char"/>
    <w:basedOn w:val="1"/>
    <w:qFormat/>
    <w:uiPriority w:val="0"/>
    <w:pPr>
      <w:tabs>
        <w:tab w:val="left" w:pos="432"/>
      </w:tabs>
      <w:spacing w:before="50" w:beforeLines="50" w:after="50" w:afterLines="50"/>
      <w:ind w:left="432" w:hanging="432"/>
    </w:pPr>
    <w:rPr>
      <w:sz w:val="24"/>
    </w:rPr>
  </w:style>
  <w:style w:type="character" w:styleId="13">
    <w:name w:val="Placeholder Text"/>
    <w:basedOn w:val="9"/>
    <w:unhideWhenUsed/>
    <w:qFormat/>
    <w:uiPriority w:val="99"/>
    <w:rPr>
      <w:color w:val="808080"/>
    </w:rPr>
  </w:style>
  <w:style w:type="paragraph" w:styleId="14">
    <w:name w:val="List Paragraph"/>
    <w:basedOn w:val="1"/>
    <w:qFormat/>
    <w:uiPriority w:val="34"/>
    <w:pPr>
      <w:ind w:firstLine="420" w:firstLineChars="200"/>
    </w:pPr>
  </w:style>
  <w:style w:type="paragraph" w:customStyle="1" w:styleId="15">
    <w:name w:val="Char1"/>
    <w:basedOn w:val="1"/>
    <w:uiPriority w:val="0"/>
    <w:pPr>
      <w:tabs>
        <w:tab w:val="left" w:pos="432"/>
      </w:tabs>
      <w:spacing w:before="50" w:beforeLines="50" w:after="50" w:afterLines="50"/>
      <w:ind w:left="432" w:hanging="432"/>
    </w:pPr>
    <w:rPr>
      <w:sz w:val="24"/>
    </w:rPr>
  </w:style>
  <w:style w:type="paragraph" w:customStyle="1" w:styleId="16">
    <w:name w:val="Char2"/>
    <w:basedOn w:val="1"/>
    <w:qFormat/>
    <w:uiPriority w:val="0"/>
    <w:pPr>
      <w:tabs>
        <w:tab w:val="left" w:pos="432"/>
      </w:tabs>
      <w:spacing w:before="50" w:beforeLines="50" w:after="50" w:afterLines="50"/>
      <w:ind w:left="432" w:hanging="432"/>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9C23D-A1EE-46EF-BA38-79D7A3EF6464}">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3061</Words>
  <Characters>3180</Characters>
  <Lines>26</Lines>
  <Paragraphs>7</Paragraphs>
  <TotalTime>2</TotalTime>
  <ScaleCrop>false</ScaleCrop>
  <LinksUpToDate>false</LinksUpToDate>
  <CharactersWithSpaces>3537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2020-12-15T01:26:00Z</dcterms:created>
  <dc:creator>User</dc:creator>
  <cp:lastModifiedBy>爽YY</cp:lastModifiedBy>
  <cp:lastPrinted>2021-11-02T08:48:00Z</cp:lastPrinted>
  <dcterms:modified xsi:type="dcterms:W3CDTF">2023-11-26T08:36:20Z</dcterms:modified>
  <dc:title>得分</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DB1712870C78442DBC5DC61A1BB6EA57</vt:lpwstr>
  </property>
</Properties>
</file>