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一分析并读取给定的数据文件: 深圳市一卡通2018年8月31日-9月1日刷卡数据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导入pandas 库，通过pd.read_csv 来导入数据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二按照一定规则清洗数据;</w:t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>将导入的两个数据表，按列合并，并显示缺失值，发现有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6"/>
          <w:szCs w:val="16"/>
        </w:rPr>
        <w:t>car_no station conn_mark deal_money equ_no</w:t>
      </w: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  <w:t xml:space="preserve"> 这些属性列有缺失值，但缺失值很少仅有153413 个，未缺失值数据有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6"/>
          <w:szCs w:val="16"/>
        </w:rPr>
        <w:t>986848</w:t>
      </w: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  <w:t>个，所以对这些列进行删除，</w:t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  <w:t>对属性deal_date 进行替换，添加字符，并将这列转化为datetime格式，并转化为时间索引，然后将数据按时间索引从小到大进行排序。</w:t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5270500" cy="1743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  <w:t>三以时间为x轴，人数为y轴，勾勒出整体人流量曲线图</w:t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  <w:t>通过分析清洗后的数据，x轴为数据的索引，y轴为对deal_date 进行value_count，并按照时间从小到大排序的人员流量。导入matplotlib，绘制整体人流量曲线图</w:t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5271135" cy="3841115"/>
            <wp:effectExtent l="0" t="0" r="1905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  <w:t>四以时间为x轴，人数为y轴，按照不同线路勾勒出曲线图，反映出线路之间差异</w:t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  <w:t>x 轴为清洗后的数据的索引，y轴为deal_type进行value_count,统计地铁出站和地铁入站的每个时间段的人数，并按照时间从小到大排序的人员流量，绘制出地铁出战和地铁入站的人数曲线图。</w:t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5270500" cy="3795395"/>
            <wp:effectExtent l="0" t="0" r="2540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  <w:t>五以时间为x轴，人数为y轴，按照不同站点勾勒出曲线图，反映出站点之间差异</w:t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  <w:t>x 轴为清洗后的数据的索引，y轴为station进行value_count,统计每一个不同站台的每个时间段的人数，并按照时间从小到大排序的人员流量，总共有170个站台，挑选十个站台，绘制人数曲线图</w:t>
      </w:r>
    </w:p>
    <w:p>
      <w:pPr>
        <w:rPr>
          <w:rFonts w:hint="default" w:ascii="Consolas" w:hAnsi="Consolas" w:eastAsia="宋体" w:cs="Consolas"/>
          <w:b/>
          <w:bCs/>
          <w:i w:val="0"/>
          <w:iCs w:val="0"/>
          <w:caps w:val="0"/>
          <w:color w:val="auto"/>
          <w:spacing w:val="0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5266055" cy="3540125"/>
            <wp:effectExtent l="0" t="0" r="6985" b="1079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yMDk0NzBiZjExNzU5MmU2MTI0ZjZhZDMwNDkyODEifQ=="/>
  </w:docVars>
  <w:rsids>
    <w:rsidRoot w:val="00000000"/>
    <w:rsid w:val="35EE131C"/>
    <w:rsid w:val="5BCE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2023-01-09T15:55:00Z</dcterms:created>
  <dc:creator>tang xiaoqing</dc:creator>
  <cp:lastModifiedBy>tang xiaoqing</cp:lastModifiedBy>
  <dcterms:modified xsi:type="dcterms:W3CDTF">2023-01-09T17:03:43Z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03BEDC94B2E64B4D927A49432153FAE8</vt:lpwstr>
  </property>
</Properties>
</file>