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ジサツのための101の方法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Data.dat / FOB 逆向工程报告</w:t>
      </w:r>
    </w:p>
    <w:p>
      <w:pPr>
        <w:pBdr>
          <w:top w:val="single" w:color="2E75B6" w:sz="2" w:space="8"/>
        </w:pBd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引擎格式分析  |  解密算法还原  |  工具链开发</w:t>
      </w:r>
    </w:p>
    <w:p>
      <w:pPr>
        <w:spacing w:before="2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1. 概述</w:t>
      </w:r>
    </w:p>
    <w:p>
      <w:pPr>
        <w:spacing w:after="120"/>
      </w:pPr>
      <w:r>
        <w:rPr>
          <w:rFonts w:ascii="Arial" w:cs="Arial" w:eastAsia="Arial" w:hAnsi="Arial"/>
        </w:rPr>
        <w:t xml:space="preserve">本报告记录了对游戏「</w:t>
      </w:r>
      <w:r>
        <w:rPr>
          <w:rFonts w:ascii="Arial" w:cs="Arial" w:eastAsia="Arial" w:hAnsi="Arial"/>
          <w:b/>
          <w:bCs/>
        </w:rPr>
        <w:t xml:space="preserve">ジサツのための101の方法</w:t>
      </w:r>
      <w:r>
        <w:rPr>
          <w:rFonts w:ascii="Arial" w:cs="Arial" w:eastAsia="Arial" w:hAnsi="Arial"/>
        </w:rPr>
        <w:t xml:space="preserve">」资源文件的完整逆向工程过程。该游戏使用自研引擎，资源打包在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Data.dat</w:t>
      </w:r>
      <w:r>
        <w:rPr>
          <w:rFonts w:ascii="Arial" w:cs="Arial" w:eastAsia="Arial" w:hAnsi="Arial"/>
        </w:rPr>
        <w:t xml:space="preserve"> 中，脚本以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.FOB</w:t>
      </w:r>
      <w:r>
        <w:rPr>
          <w:rFonts w:ascii="Arial" w:cs="Arial" w:eastAsia="Arial" w:hAnsi="Arial"/>
        </w:rPr>
        <w:t xml:space="preserve"> 格式存储。通过对游戏可执行文件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101.exe</w:t>
      </w:r>
      <w:r>
        <w:rPr>
          <w:rFonts w:ascii="Arial" w:cs="Arial" w:eastAsia="Arial" w:hAnsi="Arial"/>
        </w:rPr>
        <w:t xml:space="preserve"> 的反汇编分析（Ghidra），完整还原了存档格式结构和加解密算法，开发了解包/封包工具链和文本提取/导入工具。</w:t>
      </w:r>
    </w:p>
    <w:p>
      <w:pPr>
        <w:spacing w:after="120"/>
      </w:pPr>
      <w:r>
        <w:rPr>
          <w:rFonts w:ascii="Arial" w:cs="Arial" w:eastAsia="Arial" w:hAnsi="Arial"/>
        </w:rPr>
        <w:t xml:space="preserve">分析工作的主要成果包括：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(1) Data.dat 封包格式</w:t>
      </w:r>
      <w:r>
        <w:rPr>
          <w:rFonts w:ascii="Arial" w:cs="Arial" w:eastAsia="Arial" w:hAnsi="Arial"/>
        </w:rPr>
        <w:t xml:space="preserve">：XOR加密的文件索引表 + 基于文件名的循环XOR数据加密，完整round-trip解包/封包工具。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(2) FOB 脚本格式</w:t>
      </w:r>
      <w:r>
        <w:rPr>
          <w:rFonts w:ascii="Arial" w:cs="Arial" w:eastAsia="Arial" w:hAnsi="Arial"/>
        </w:rPr>
        <w:t xml:space="preserve">：函数表 + bytecode虚拟机结构，文本以控制符标记存储，支持变长文本替换+偏移自动修正的提取/导入工具。</w:t>
      </w:r>
    </w:p>
    <w:p>
      <w:r>
        <w:br w:type="page"/>
      </w:r>
    </w:p>
    <w:p>
      <w:pPr>
        <w:pStyle w:val="Heading1"/>
      </w:pPr>
      <w:r>
        <w:t xml:space="preserve">2. Data.dat 封包格式</w:t>
      </w:r>
    </w:p>
    <w:p>
      <w:pPr>
        <w:pStyle w:val="Heading2"/>
      </w:pPr>
      <w:r>
        <w:t xml:space="preserve">2.1 分析入手点</w:t>
      </w:r>
    </w:p>
    <w:p>
      <w:pPr>
        <w:spacing w:after="120"/>
      </w:pPr>
      <w:r>
        <w:rPr>
          <w:rFonts w:ascii="Arial" w:cs="Arial" w:eastAsia="Arial" w:hAnsi="Arial"/>
        </w:rPr>
        <w:t xml:space="preserve">通过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strings 101.exe</w:t>
      </w:r>
      <w:r>
        <w:rPr>
          <w:rFonts w:ascii="Arial" w:cs="Arial" w:eastAsia="Arial" w:hAnsi="Arial"/>
        </w:rPr>
        <w:t xml:space="preserve"> 发现关键路径字符串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.\Data\Data.dat</w:t>
      </w:r>
      <w:r>
        <w:rPr>
          <w:rFonts w:ascii="Arial" w:cs="Arial" w:eastAsia="Arial" w:hAnsi="Arial"/>
        </w:rPr>
        <w:t xml:space="preserve"> 和错误信息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PackFile_Open Error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PackFile_Close Error</w:t>
      </w:r>
      <w:r>
        <w:rPr>
          <w:rFonts w:ascii="Arial" w:cs="Arial" w:eastAsia="Arial" w:hAnsi="Arial"/>
        </w:rPr>
        <w:t xml:space="preserve">。以此为锚点在反汇编代码中定位到核心函数。</w:t>
      </w:r>
    </w:p>
    <w:p>
      <w:pPr>
        <w:pStyle w:val="Heading2"/>
      </w:pPr>
      <w:r>
        <w:t xml:space="preserve">2.2 函数调用链</w:t>
      </w:r>
    </w:p>
    <w:p>
      <w:pPr>
        <w:spacing w:after="120"/>
      </w:pPr>
      <w:r>
        <w:rPr>
          <w:rFonts w:ascii="Arial" w:cs="Arial" w:eastAsia="Arial" w:hAnsi="Arial"/>
        </w:rPr>
        <w:t xml:space="preserve">通过反汇编追踪，还原了从脚本VM到底层IO的完整调用链：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VM层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FUN_0041bb30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PackFile_Open（脚本opcode 0x70）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FUN_0041bbb0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PackFile_Close（脚本opcode 0x71）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FUN_00401d00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打开dat → 调用 FUN_00414040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FUN_00401da0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读取文件 → 调用 FUN_004141d0 + FUN_00414200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FUN_00414040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核心：解析dat头部 + 解密索引表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FUN_00414250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核心：按文件名查找 + 读取 + 解密数据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FUN_004144e0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底层：CreateFileA 打开文件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FUN_00414570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底层：ReadFile 读取数据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FUN_004145e0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底层：SetFilePointer 定位</w:t>
            </w:r>
          </w:p>
        </w:tc>
      </w:tr>
    </w:tbl>
    <w:p>
      <w:pPr>
        <w:pStyle w:val="Heading2"/>
      </w:pPr>
      <w:r>
        <w:t xml:space="preserve">2.3 文件整体结构</w:t>
      </w:r>
    </w:p>
    <w:p>
      <w:pPr>
        <w:spacing w:after="120"/>
      </w:pPr>
      <w:r>
        <w:rPr>
          <w:rFonts w:ascii="Arial" w:cs="Arial" w:eastAsia="Arial" w:hAnsi="Arial"/>
        </w:rPr>
        <w:t xml:space="preserve">Data.dat 的二进制布局如下：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+0x00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file_count ^ 0xFA261EFB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4字节LE，文件数量（XOR加密）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+0x04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Entry[0] ... Entry[N-1]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每条 0x28 字节的文件条目表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可变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文件数据区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各文件的实际数据（部分加密）</w:t>
            </w:r>
          </w:p>
        </w:tc>
      </w:tr>
    </w:tbl>
    <w:p>
      <w:pPr>
        <w:pStyle w:val="Heading2"/>
      </w:pPr>
      <w:r>
        <w:t xml:space="preserve">2.4 索引条目解密</w:t>
      </w:r>
    </w:p>
    <w:p>
      <w:pPr>
        <w:spacing w:after="120"/>
      </w:pPr>
      <w:r>
        <w:rPr>
          <w:rFonts w:ascii="Arial" w:cs="Arial" w:eastAsia="Arial" w:hAnsi="Arial"/>
        </w:rPr>
        <w:t xml:space="preserve">每条文件条目占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0x28</w:t>
      </w:r>
      <w:r>
        <w:rPr>
          <w:rFonts w:ascii="Arial" w:cs="Arial" w:eastAsia="Arial" w:hAnsi="Arial"/>
        </w:rPr>
        <w:t xml:space="preserve">（40）字节，包含加密的文件名和元信息：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00"/>
        <w:gridCol w:w="2300"/>
        <w:gridCol w:w="35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加密方式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0x00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0x20 (32B)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逐字节XOR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文件名（SJIS编码）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0x20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4B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XOR 0xFA261EFB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文件大小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0x24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4B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无加密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数据区绝对偏移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文件名解密算法</w:t>
      </w:r>
      <w:r>
        <w:rPr>
          <w:rFonts w:ascii="Arial" w:cs="Arial" w:eastAsia="Arial" w:hAnsi="Arial"/>
        </w:rPr>
        <w:t xml:space="preserve">（来自 FUN_00414040 内循环）：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 i in range(0x20):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byte[i] ^= (i * 5 + 0xAC) &amp; 0xFF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none"/>
              <w:bottom w:val="none"/>
              <w:right w:val="none"/>
            </w:tcBorders>
            <w:shd w:fill="F2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5B6"/>
              </w:rPr>
              <w:t xml:space="preserve">反汇编对应代码：</w:t>
            </w:r>
            <w:r>
              <w:rPr>
                <w:rFonts w:ascii="Arial" w:cs="Arial" w:eastAsia="Arial" w:hAnsi="Arial"/>
              </w:rPr>
              <w:t xml:space="preserve"> pbVar2 = (byte*)(iVar7 + iVar9 + param_2[2]); *pbVar2 = *pbVar2 ^ cVar6 * '\x05' + 0xACU;  其中 cVar6 = (char)iVar7 即循环索引 i。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文件大小 / 文件数量解密</w:t>
      </w:r>
      <w:r>
        <w:rPr>
          <w:rFonts w:ascii="Arial" w:cs="Arial" w:eastAsia="Arial" w:hAnsi="Arial"/>
        </w:rPr>
        <w:t xml:space="preserve">：两者共用同一个32位XOR密钥。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decrypted_value = encrypted_value ^ 0xFA261EFB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none"/>
              <w:bottom w:val="none"/>
              <w:right w:val="none"/>
            </w:tcBorders>
            <w:shd w:fill="F2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5B6"/>
              </w:rPr>
              <w:t xml:space="preserve">反汇编对应代码：</w:t>
            </w:r>
            <w:r>
              <w:rPr>
                <w:rFonts w:ascii="Arial" w:cs="Arial" w:eastAsia="Arial" w:hAnsi="Arial"/>
              </w:rPr>
              <w:t xml:space="preserve"> *puVar1 = uVar5 ^ 0xfa261efb;  以及  *puVar4 = *puVar3 ^ 0xfa261efb;</w:t>
            </w:r>
          </w:p>
        </w:tc>
      </w:tr>
    </w:tbl>
    <w:p>
      <w:pPr>
        <w:pStyle w:val="Heading2"/>
      </w:pPr>
      <w:r>
        <w:t xml:space="preserve">2.5 文件数据解密</w:t>
      </w:r>
    </w:p>
    <w:p>
      <w:pPr>
        <w:spacing w:after="120"/>
      </w:pPr>
      <w:r>
        <w:rPr>
          <w:rFonts w:ascii="Arial" w:cs="Arial" w:eastAsia="Arial" w:hAnsi="Arial"/>
        </w:rPr>
        <w:t xml:space="preserve">文件数据使用基于文件名的循环XOR加密，</w:t>
      </w:r>
      <w:r>
        <w:rPr>
          <w:rFonts w:ascii="Arial" w:cs="Arial" w:eastAsia="Arial" w:hAnsi="Arial"/>
          <w:b/>
          <w:bCs/>
        </w:rPr>
        <w:t xml:space="preserve">仅加密前 min(file_size, 0x2C00) 字节</w:t>
      </w:r>
      <w:r>
        <w:rPr>
          <w:rFonts w:ascii="Arial" w:cs="Arial" w:eastAsia="Arial" w:hAnsi="Arial"/>
        </w:rPr>
        <w:t xml:space="preserve">。这个设计可能是出于性能考虑——对于大型BMP/WAV文件，只加密头部就足以使文件无法直接打开。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解密前的准备</w:t>
      </w:r>
      <w:r>
        <w:rPr>
          <w:rFonts w:ascii="Arial" w:cs="Arial" w:eastAsia="Arial" w:hAnsi="Arial"/>
        </w:rPr>
        <w:t xml:space="preserve">（来自 FUN_00414250）：</w:t>
      </w:r>
    </w:p>
    <w:p>
      <w:pPr>
        <w:spacing w:after="120"/>
      </w:pPr>
      <w:r>
        <w:rPr>
          <w:rFonts w:ascii="Arial" w:cs="Arial" w:eastAsia="Arial" w:hAnsi="Arial"/>
        </w:rPr>
        <w:t xml:space="preserve">1. 调用 FUN_004148e0 提取文件名的 basename（去掉路径分隔符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\</w:t>
      </w:r>
      <w:r>
        <w:rPr>
          <w:rFonts w:ascii="Arial" w:cs="Arial" w:eastAsia="Arial" w:hAnsi="Arial"/>
        </w:rPr>
        <w:t xml:space="preserve"> 之前的部分）</w:t>
      </w:r>
    </w:p>
    <w:p>
      <w:pPr>
        <w:spacing w:after="120"/>
      </w:pPr>
      <w:r>
        <w:rPr>
          <w:rFonts w:ascii="Arial" w:cs="Arial" w:eastAsia="Arial" w:hAnsi="Arial"/>
        </w:rPr>
        <w:t xml:space="preserve">2. 调用 FUN_004149b0 → CharUpperA 将文件名转为大写</w:t>
      </w:r>
    </w:p>
    <w:p>
      <w:pPr>
        <w:spacing w:after="120"/>
      </w:pPr>
      <w:r>
        <w:rPr>
          <w:rFonts w:ascii="Arial" w:cs="Arial" w:eastAsia="Arial" w:hAnsi="Arial"/>
        </w:rPr>
        <w:t xml:space="preserve">3. 计算文件名长度 name_len = strlen(uppercase_basename)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解密核心算法：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decrypt_len = min(file_size, 0x2C00)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 i in range(decrypt_len):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j = i % name_len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key = (name_bytes[j] + i) &amp; 0xFF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data[i] ^=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none"/>
              <w:bottom w:val="none"/>
              <w:right w:val="none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5B6"/>
              </w:rPr>
              <w:t xml:space="preserve">算法推导过程：</w:t>
            </w:r>
            <w:r>
              <w:rPr>
                <w:rFonts w:ascii="Arial" w:cs="Arial" w:eastAsia="Arial" w:hAnsi="Arial"/>
              </w:rPr>
              <w:t xml:space="preserve"> 反汇编中的循环结构为双层嵌套——外层按 name_len 分块（iVar6 += iVar9），内层遍历块内偏移（iVar3 = 0..name_len-1）。关键在于指针 pcVar7 每块结束后回退 name_len（pcVar7 += -iVar9），使得 pcVar7[abs_offset] 始终等价于 name[abs_offset % name_len]。最终 XOR key = name[i%name_len] + (i%name_len) + block_start = name[i%name_len] + i。</w:t>
            </w:r>
          </w:p>
        </w:tc>
      </w:tr>
    </w:tbl>
    <w:p>
      <w:pPr>
        <w:pStyle w:val="Heading2"/>
      </w:pPr>
      <w:r>
        <w:t xml:space="preserve">2.6 SJIS文件名处理</w:t>
      </w:r>
    </w:p>
    <w:p>
      <w:pPr>
        <w:spacing w:after="120"/>
      </w:pPr>
      <w:r>
        <w:rPr>
          <w:rFonts w:ascii="Arial" w:cs="Arial" w:eastAsia="Arial" w:hAnsi="Arial"/>
        </w:rPr>
        <w:t xml:space="preserve">部分文件名包含日文字符（如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シーン構成.BMP</w:t>
      </w:r>
      <w:r>
        <w:rPr>
          <w:rFonts w:ascii="Arial" w:cs="Arial" w:eastAsia="Arial" w:hAnsi="Arial"/>
        </w:rPr>
        <w:t xml:space="preserve">），使用Shift-JIS（CP932）编码。在实现解密key计算时，CharUpperA 只对ASCII字母做大写转换，SJIS双字节字符（lead byte 0x81-0x9F / 0xE0-0xFC）需跳过不处理。</w:t>
      </w:r>
    </w:p>
    <w:p>
      <w:r>
        <w:br w:type="page"/>
      </w:r>
    </w:p>
    <w:p>
      <w:pPr>
        <w:pStyle w:val="Heading1"/>
      </w:pPr>
      <w:r>
        <w:t xml:space="preserve">3. FOB 脚本格式</w:t>
      </w:r>
    </w:p>
    <w:p>
      <w:pPr>
        <w:pStyle w:val="Heading2"/>
      </w:pPr>
      <w:r>
        <w:t xml:space="preserve">3.1 文件结构</w:t>
      </w:r>
    </w:p>
    <w:p>
      <w:pPr>
        <w:spacing w:after="120"/>
      </w:pPr>
      <w:r>
        <w:rPr>
          <w:rFonts w:ascii="Arial" w:cs="Arial" w:eastAsia="Arial" w:hAnsi="Arial"/>
        </w:rPr>
        <w:t xml:space="preserve">FOB文件是游戏引擎的脚本bytecode格式，包含函数定义和虚拟机指令。文件分为头部函数表和bytecode数据两部分。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+0x00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func_count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4字节LE，函数数量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+0x04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FuncEntry[0..N-1]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每条 0x24 字节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header_end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Bytecode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虚拟机指令流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函数条目</w:t>
      </w:r>
      <w:r>
        <w:rPr>
          <w:rFonts w:ascii="Arial" w:cs="Arial" w:eastAsia="Arial" w:hAnsi="Arial"/>
        </w:rPr>
        <w:t xml:space="preserve">（0x24 = 36 字节）：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0x00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0x1C (28B)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函数名（ASCII，null填充）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0x1C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4B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magic值 (常见 0x013309A4 / 0x01234260)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0x20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4B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bytecode偏移（相对bytecode起始）</w:t>
            </w:r>
          </w:p>
        </w:tc>
      </w:tr>
    </w:tbl>
    <w:p>
      <w:pPr>
        <w:pStyle w:val="Heading2"/>
      </w:pPr>
      <w:r>
        <w:t xml:space="preserve">3.2 字符串存储</w:t>
      </w:r>
    </w:p>
    <w:p>
      <w:pPr>
        <w:spacing w:after="120"/>
      </w:pPr>
      <w:r>
        <w:rPr>
          <w:rFonts w:ascii="Arial" w:cs="Arial" w:eastAsia="Arial" w:hAnsi="Arial"/>
        </w:rPr>
        <w:t xml:space="preserve">字符串通过 opcode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0x03 0x00</w:t>
      </w:r>
      <w:r>
        <w:rPr>
          <w:rFonts w:ascii="Arial" w:cs="Arial" w:eastAsia="Arial" w:hAnsi="Arial"/>
        </w:rPr>
        <w:t xml:space="preserve"> 嵌入bytecode流中：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03 00 [type:4bytes] [sjis_string] 00</w:t>
      </w:r>
    </w:p>
    <w:p>
      <w:pPr>
        <w:spacing w:after="120"/>
      </w:pPr>
      <w:r>
        <w:rPr>
          <w:rFonts w:ascii="Arial" w:cs="Arial" w:eastAsia="Arial" w:hAnsi="Arial"/>
        </w:rPr>
        <w:t xml:space="preserve">type 字段为语义标签（非字符串长度），低值（0x02-0x08）通常为函数名/路径，较大值（0x4F、0x61等）为剧情对话文本。</w:t>
      </w:r>
    </w:p>
    <w:p>
      <w:pPr>
        <w:pStyle w:val="Heading2"/>
      </w:pPr>
      <w:r>
        <w:t xml:space="preserve">3.3 对话文本控制符</w:t>
      </w:r>
    </w:p>
    <w:p>
      <w:pPr>
        <w:spacing w:after="120"/>
      </w:pPr>
      <w:r>
        <w:rPr>
          <w:rFonts w:ascii="Arial" w:cs="Arial" w:eastAsia="Arial" w:hAnsi="Arial"/>
        </w:rPr>
        <w:t xml:space="preserve">剧情对话文本使用以下控制符（均为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\</w:t>
      </w:r>
      <w:r>
        <w:rPr>
          <w:rFonts w:ascii="Arial" w:cs="Arial" w:eastAsia="Arial" w:hAnsi="Arial"/>
        </w:rPr>
        <w:t xml:space="preserve"> + ASCII字母的两字节序列）：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00"/>
        <w:gridCol w:w="2300"/>
        <w:gridCol w:w="35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控制符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字节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\e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5C 65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文本开始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每段对话的起始标记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\p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5C 70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翻页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等待玩家点击后继续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\n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5C 6E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换行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文本框内换行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\w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5C 77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等待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翻页前的短暂停顿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\z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5C 7A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文本结束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标记对话文本块结尾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示例</w:t>
      </w:r>
      <w:r>
        <w:rPr>
          <w:rFonts w:ascii="Arial" w:cs="Arial" w:eastAsia="Arial" w:hAnsi="Arial"/>
        </w:rPr>
        <w:t xml:space="preserve">（001C.FOB 第一段对话的原始字节模式）：</w:t>
      </w:r>
    </w:p>
    <w:p>
      <w:pPr>
        <w:shd w:fill="F5F5F5" w:val="clear"/>
        <w:spacing w:before="40"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\e世界。\p\n世界。\p\n世界。\p\nなにもかもが世界だ。\p\n...\w\n\z</w:t>
      </w:r>
    </w:p>
    <w:p>
      <w:pPr>
        <w:pStyle w:val="Heading2"/>
      </w:pPr>
      <w:r>
        <w:t xml:space="preserve">3.4 偏移引用与修正</w:t>
      </w:r>
    </w:p>
    <w:p>
      <w:pPr>
        <w:spacing w:after="120"/>
      </w:pPr>
      <w:r>
        <w:rPr>
          <w:rFonts w:ascii="Arial" w:cs="Arial" w:eastAsia="Arial" w:hAnsi="Arial"/>
        </w:rPr>
        <w:t xml:space="preserve">bytecode中存在大量内部偏移引用，主要通过 opcode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0x1F 0x00</w:t>
      </w:r>
      <w:r>
        <w:rPr>
          <w:rFonts w:ascii="Arial" w:cs="Arial" w:eastAsia="Arial" w:hAnsi="Arial"/>
        </w:rPr>
        <w:t xml:space="preserve"> 实现跳转/调用，后跟2字节LE偏移值（相对bytecode起始位置）。此外函数表中的 offset 字段也是bytecode偏移。</w:t>
      </w:r>
    </w:p>
    <w:p>
      <w:pPr>
        <w:spacing w:after="120"/>
      </w:pPr>
      <w:r>
        <w:rPr>
          <w:rFonts w:ascii="Arial" w:cs="Arial" w:eastAsia="Arial" w:hAnsi="Arial"/>
        </w:rPr>
        <w:t xml:space="preserve">当替换文本导致字符串长度变化时，</w:t>
      </w:r>
      <w:r>
        <w:rPr>
          <w:rFonts w:ascii="Arial" w:cs="Arial" w:eastAsia="Arial" w:hAnsi="Arial"/>
          <w:b/>
          <w:bCs/>
        </w:rPr>
        <w:t xml:space="preserve">所有位于替换点之后的偏移引用都需要修正</w:t>
      </w:r>
      <w:r>
        <w:rPr>
          <w:rFonts w:ascii="Arial" w:cs="Arial" w:eastAsia="Arial" w:hAnsi="Arial"/>
        </w:rPr>
        <w:t xml:space="preserve">。工具采用累积位移表方式：记录每个替换点产生的偏移变化量（delta），对每个偏移引用根据其目标地址累加所有在其之前的delta值。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none"/>
              <w:bottom w:val="none"/>
              <w:right w:val="none"/>
            </w:tcBorders>
            <w:shd w:fill="F2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5B6"/>
              </w:rPr>
              <w:t xml:space="preserve">修正策略：</w:t>
            </w:r>
            <w:r>
              <w:rPr>
                <w:rFonts w:ascii="Arial" w:cs="Arial" w:eastAsia="Arial" w:hAnsi="Arial"/>
              </w:rPr>
              <w:t xml:space="preserve"> 从后往前替换字符串 → 构建 shift_points[(position, delta)] → 对所有 0x1F 指令和函数表offset重新计算目标地址。已验证001C.FOB中16个偏移引用在文本缩短612字节后全部修正正确。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开发工具链</w:t>
      </w:r>
    </w:p>
    <w:p>
      <w:pPr>
        <w:pStyle w:val="Heading2"/>
      </w:pPr>
      <w:r>
        <w:t xml:space="preserve">4.1 dat_unpack.py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Data.dat 解包/封包工具</w:t>
      </w:r>
      <w:r>
        <w:rPr>
          <w:rFonts w:ascii="Arial" w:cs="Arial" w:eastAsia="Arial" w:hAnsi="Arial"/>
        </w:rPr>
        <w:t xml:space="preserve">，支持三种操作模式：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python dat_unpack.py list  &lt;Data.dat&gt;</w:t>
      </w:r>
      <w:r>
        <w:rPr>
          <w:rFonts w:ascii="Arial" w:cs="Arial" w:eastAsia="Arial" w:hAnsi="Arial"/>
        </w:rPr>
        <w:t xml:space="preserve">  — 列出文件索引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python dat_unpack.py unpack &lt;Data.dat&gt; &lt;dir&gt;</w:t>
      </w:r>
      <w:r>
        <w:rPr>
          <w:rFonts w:ascii="Arial" w:cs="Arial" w:eastAsia="Arial" w:hAnsi="Arial"/>
        </w:rPr>
        <w:t xml:space="preserve">  — 解包全部文件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python dat_unpack.py repack &lt;dir&gt; &lt;output.dat&gt;</w:t>
      </w:r>
      <w:r>
        <w:rPr>
          <w:rFonts w:ascii="Arial" w:cs="Arial" w:eastAsia="Arial" w:hAnsi="Arial"/>
        </w:rPr>
        <w:t xml:space="preserve">  — 重新封包</w:t>
      </w:r>
    </w:p>
    <w:p>
      <w:pPr>
        <w:spacing w:after="120"/>
      </w:pPr>
      <w:r>
        <w:rPr>
          <w:rFonts w:ascii="Arial" w:cs="Arial" w:eastAsia="Arial" w:hAnsi="Arial"/>
        </w:rPr>
        <w:t xml:space="preserve">解包时自动解密索引表和文件数据；封包时自动加密（XOR对称操作）。支持SJIS文件名的正确解码/编码。</w:t>
      </w:r>
    </w:p>
    <w:p>
      <w:pPr>
        <w:pStyle w:val="Heading2"/>
      </w:pPr>
      <w:r>
        <w:t xml:space="preserve">4.2 fob_text.py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FOB脚本文本提取/导入工具</w:t>
      </w:r>
      <w:r>
        <w:rPr>
          <w:rFonts w:ascii="Arial" w:cs="Arial" w:eastAsia="Arial" w:hAnsi="Arial"/>
        </w:rPr>
        <w:t xml:space="preserve">，支持单文件和批量操作：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python fob_text.py extract &lt;file.fob&gt; &lt;out.json&gt;</w:t>
      </w:r>
      <w:r>
        <w:rPr>
          <w:rFonts w:ascii="Arial" w:cs="Arial" w:eastAsia="Arial" w:hAnsi="Arial"/>
        </w:rPr>
        <w:t xml:space="preserve">  — 提取对话文本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python fob_text.py import &lt;orig.fob&gt; &lt;trans.json&gt; &lt;out.fob&gt; [encoding]</w:t>
      </w:r>
      <w:r>
        <w:rPr>
          <w:rFonts w:ascii="Arial" w:cs="Arial" w:eastAsia="Arial" w:hAnsi="Arial"/>
        </w:rPr>
        <w:t xml:space="preserve">  — 导入翻译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python fob_text.py batch-extract &lt;fob_dir&gt; &lt;out_dir&gt;</w:t>
      </w:r>
      <w:r>
        <w:rPr>
          <w:rFonts w:ascii="Arial" w:cs="Arial" w:eastAsia="Arial" w:hAnsi="Arial"/>
        </w:rPr>
        <w:t xml:space="preserve">  — 批量提取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python fob_text.py batch-import &lt;fob_dir&gt; &lt;json_dir&gt; &lt;out_dir&gt; [encoding]</w:t>
      </w:r>
      <w:r>
        <w:rPr>
          <w:rFonts w:ascii="Arial" w:cs="Arial" w:eastAsia="Arial" w:hAnsi="Arial"/>
        </w:rPr>
        <w:t xml:space="preserve">  — 批量导入</w:t>
      </w:r>
    </w:p>
    <w:p>
      <w:pPr>
        <w:spacing w:after="120"/>
      </w:pPr>
      <w:r>
        <w:rPr>
          <w:rFonts w:ascii="Arial" w:cs="Arial" w:eastAsia="Arial" w:hAnsi="Arial"/>
        </w:rPr>
        <w:t xml:space="preserve">提取输出JSON + 纯文本预览；导入时自动修正所有bytecode内部偏移引用。encoding参数支持 cp932（日文）和 gbk（中文汉化）。</w:t>
      </w:r>
    </w:p>
    <w:p>
      <w:pPr>
        <w:pStyle w:val="Heading1"/>
      </w:pPr>
      <w:r>
        <w:t xml:space="preserve">5. 验证结果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Data.dat 索引解密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357个文件全部正确识别，文件名/大小/偏移一致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文件类型覆盖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FOB脚本、BMP图片、WAV音频、FOB数据文件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SJIS文件名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日文文件名正确解码（如 シーン構成.BMP）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FOB文本提取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001C.FOB: 13个字符串中正确识别2个对话文本块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FOB文本导入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替换2处文本，修正16个偏移引用，0个错误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GBK编码导入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中文文本正确写入，偏移引用全部有效</w:t>
            </w:r>
          </w:p>
        </w:tc>
      </w:tr>
    </w:tbl>
    <w:p>
      <w:pPr>
        <w:pStyle w:val="Heading1"/>
      </w:pPr>
      <w:r>
        <w:t xml:space="preserve">6. 已知限制与后续工作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偏移指令覆盖范围：</w:t>
      </w:r>
      <w:r>
        <w:rPr>
          <w:rFonts w:ascii="Arial" w:cs="Arial" w:eastAsia="Arial" w:hAnsi="Arial"/>
        </w:rPr>
        <w:t xml:space="preserve">目前仅识别并修正 0x1F 指令和函数表offset。如果bytecode中存在其他包含偏移的指令类型，可能需要补充。建议在实际游戏中测试翻译后的FOB文件。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BMP/WAV数据验证：</w:t>
      </w:r>
      <w:r>
        <w:rPr>
          <w:rFonts w:ascii="Arial" w:cs="Arial" w:eastAsia="Arial" w:hAnsi="Arial"/>
        </w:rPr>
        <w:t xml:space="preserve">数据解密算法已还原，但尚未在实际游戏运行中验证解包后的媒体文件是否完全正确。需确认BMP头部为 "BM"、WAV头部为 "RIFF"。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编码转换配合：</w:t>
      </w:r>
      <w:r>
        <w:rPr>
          <w:rFonts w:ascii="Arial" w:cs="Arial" w:eastAsia="Arial" w:hAnsi="Arial"/>
        </w:rPr>
        <w:t xml:space="preserve">GBK编码导入后，游戏本身需要通过DLL hook（如 CreateFontA charset 0x80→0x86）或区域设置来正确渲染中文字符。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3" w:space="4"/>
      </w:pBdr>
      <w:spacing w:before="36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2026-03-17T15:09:12.210Z</dcterms:created>
  <dcterms:modified xsi:type="dcterms:W3CDTF">2026-03-17T15:09:12.211Z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