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YU-RIS YPF Engine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逆向分析报告</w:t>
      </w:r>
    </w:p>
    <w:p>
      <w:pPr>
        <w:pBdr>
          <w:top w:val="single" w:color="2E4057" w:sz="2" w:space="12"/>
        </w:pBdr>
        <w:spacing w:after="10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YPF 封包格式完整分析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目标游戏：黒愛 (KUROAI) — Clockup, YU-RIS Engine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目标文件：kuroai.exe (PE32, 220KB, VS2003 Starter)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实际引擎：module\sydxmm.exe (YU-RIS 核心)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工具：Ghidra / 二进制分析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目录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第一章  分析起点——游戏目录与Exe结构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第二章  YPF 文件头部格式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第三章  索引条目格式解析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第四章  Name Length 编码机制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第五章  数据压缩与解压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第六章  Round-Trip 验证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第七章  踩坑记录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第八章  总结与方法论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附录：工具使用说明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第一章  分析起点——游戏目录与Exe结构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游戏目录结构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游戏根目录包含以下文件：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0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kuroai.exe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 KB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YU-RIS Starter，启动器/许可证检查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reg.exe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 KB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注册程序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lwcom.dat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许可证文件（0x00）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module\sydxmm.exe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YU-RIS 核心引擎（实际YPF解析器）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pac\*.ypf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YPF封包文件（dat_b1/c1/s1/s2/s3）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pac\*.dat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01.dat–25.dat，各约 1–2.5 MB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pac\clockup.mpg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MB</w:t>
            </w:r>
          </w:p>
        </w:tc>
        <w:tc>
          <w:tcPr>
            <w:tcW w:type="dxa" w:w="5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OP动画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关键发现：kuroai.exe 是启动器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通过反编译分析 kuroai.exe，发现它并不包含 YPF 解析代码。它的主要功能是：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许可证检查：读取 lwcom.dat，验证魔数 0xD3EEA659 (=-0x2C1151A7)，失败则运行 reg.exe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启动引擎：加载 module\sydxmm.exe（YU-RIS 核心）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窗口类名："SystemYU-RIS"，确认引擎为 YU-RIS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因此，YPF 解析逻辑在 sydxmm.exe 中，而非 kuroai.exe。但我们可以通过纯二进制分析来逆向 YPF 格式。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第二章  YPF 文件头部格式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头部结构（0x20 字节）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通过对 dat_b1.ypf 进行十六进制分析，确定头部为固定 0x20 (32) 字节：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000"/>
        <w:gridCol w:w="5006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魔数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'YPF\0' (59 50 46 00)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(u32 LE)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0x8B (139)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entry_count (u32 LE)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0x22C (556)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index_size (u32 LE)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0x5053 (20563)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 (zeros)</w:t>
            </w:r>
          </w:p>
        </w:tc>
        <w:tc>
          <w:tcPr>
            <w:tcW w:type="dxa" w:w="5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全零填充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关键字段解读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entry_count：</w:t>
      </w:r>
      <w:r>
        <w:rPr>
          <w:rFonts w:ascii="Arial" w:cs="Arial" w:eastAsia="Arial" w:hAnsi="Arial"/>
          <w:sz w:val="21"/>
          <w:szCs w:val="21"/>
        </w:rPr>
        <w:t xml:space="preserve">实际文件条目数。初始误判 @04 字段(0x8B=139)为条目数，实际上它是 version。正确的条目数在 @08，值为 556。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index_size：</w:t>
      </w:r>
      <w:r>
        <w:rPr>
          <w:rFonts w:ascii="Arial" w:cs="Arial" w:eastAsia="Arial" w:hAnsi="Arial"/>
          <w:sz w:val="21"/>
          <w:szCs w:val="21"/>
        </w:rPr>
        <w:t xml:space="preserve">索引区总字节数（不含头部）。数据区起始地址 = 0x20 + index_size = 0x20 + 0x5053 = 0x5073。经验证，解析完 556 条索引后的偏移恰好是 0x5073，完美匹配。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第三章  索引条目格式解析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条目结构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每个索引条目为变长结构，总长度 = N + 19 字节（N 为文件名长度）：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800"/>
        <w:gridCol w:w="4206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(u32 LE)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CRC32 of filename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name_len_encoded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Swizzle table 编码的文件名长度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 路径，如 'ysbin\yst00362.dat'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+0x05+N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文件类型，观察值均为 0x03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+0x06+N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compress_flag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 = zlib，0x00 = raw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+0x07+N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decompressed_size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解压后大小 (u32 LE)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+0x0B+N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compressed_size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压缩后大小 (u32 LE)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+0x0F+N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file_offset</w:t>
            </w:r>
          </w:p>
        </w:tc>
        <w:tc>
          <w:tcPr>
            <w:tcW w:type="dxa" w:w="42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数据在封包中的绝对偏移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Hash 字段验证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通过对比文件名的 CRC32 值与条目中的 hash 字段，确认完全一致：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ysbin\yst00362.dat: hash=0x010CA525  CRC32=0x010CA525 ✓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ysbin\yst00223.dat: hash=0x018AC537  CRC32=0x018AC537 ✓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ysbin\yst00236.dat: hash=0x023699E2  CRC32=0x023699E2 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第四章  Name Length 编码机制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问题发现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YU-RIS 引擎对文件名长度字节使用了 swizzle table 编码。初始假设是简单的按位取反 (~len &amp; 0xFF)，因为对于 18 字节的文件名：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~18 &amp; 0xFF = ~0x12 &amp; 0xFF = 0xED  ← 与实际值匹配！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但解析到第 32 个条目时出错：文件名 'ysbin\yst.dat' 只有 13 字节，而编码字节为 0xEC。~0xEC &amp; 0xFF = 19，不等于 13。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完整映射表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通过遍历所有 556 个条目，收集到以下映射关系：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400"/>
        <w:gridCol w:w="250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编码字节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实际长度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~byte 结果</w:t>
            </w:r>
          </w:p>
        </w:tc>
        <w:tc>
          <w:tcPr>
            <w:tcW w:type="dxa" w:w="2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0xE9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✓</w:t>
            </w:r>
          </w:p>
        </w:tc>
        <w:tc>
          <w:tcPr>
            <w:tcW w:type="dxa" w:w="2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0xEC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✗</w:t>
            </w:r>
          </w:p>
        </w:tc>
        <w:tc>
          <w:tcPr>
            <w:tcW w:type="dxa" w:w="2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✓</w:t>
            </w:r>
          </w:p>
        </w:tc>
        <w:tc>
          <w:tcPr>
            <w:tcW w:type="dxa" w:w="2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552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0xF0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✓</w:t>
            </w:r>
          </w:p>
        </w:tc>
        <w:tc>
          <w:tcPr>
            <w:tcW w:type="dxa" w:w="25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解决方案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由于完整的 256 字节 swizzle table 存储在 sydxmm.exe 中（未提供），我们采用启发式检测：扫描文件名区域的可打印 ASCII 字符 (0x20–0x7E) 来确定实际长度。这对所有 YPF 文件都适用，因为文件名始终是 ASCII 路径。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第五章  数据压缩与解压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压缩算法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所有文件数据使用标准 zlib (deflate) 压缩。压缩数据的前两个字节为 78 DA，这是 zlib 的标准头部（deflate + 最大压缩级别）。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compress_flag = 1 表示 zlib 压缩，= 0 表示原始数据。在 dat_b1.ypf 中，所有 556 个条目均为 zlib 压缩。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数据布局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数据区紧接索引区之后，文件互不重叠，按索引顺序紧密排列：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排序后验证: entry[i].offset + entry[i].comp_size == entry[i+1].offset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最后一个条目: offset=0x3B4087 + comp=2851 = 0x3B4BAA = 文件大小 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第六章  Round-Trip 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解包验证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对 dat_b1.ypf 的 556 个文件全部执行 zlib 解压，每个文件的解压后大小与索引中记录的 decompressed_size 完全一致：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Unpacked: 556 OK, 0 FAIL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总解压大小: ~13 MB (dat_b1.ypf 原始 3.8 MB)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封包验证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将解包后的 556 个文件重新封包为 YPF，再解包，逐文件比对：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原始: dat_b1.ypf = 3,885,994 bytes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重封: dat_b1_repacked.ypf = 3,960,501 bytes (差异来自 zlib 重压缩)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比对结果: 556 OK, 0 DIFF  ← 所有文件内容完全一致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第七章  踩坑记录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坑 1：误判 version 为 entry_count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头部 @04 字段值为 0x8B (139)，初始假设这是条目数。解析到第 139 个条目后，发现索引区从 0x1432 到 0x5073 之间还有大量数据，其中包含更多合法条目。@08 字段 (0x22C=556) 才是真正的 entry_count。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教训：</w:t>
      </w:r>
      <w:r>
        <w:rPr>
          <w:rFonts w:ascii="Arial" w:cs="Arial" w:eastAsia="Arial" w:hAnsi="Arial"/>
          <w:sz w:val="21"/>
          <w:szCs w:val="21"/>
        </w:rPr>
        <w:t xml:space="preserve">当解析结果显示索引区和数据区之间有大量未解释的字节时，应立即质疑条目数是否正确。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坑 2：Name length swizzle table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初始假设 name_len_byte = ~actual_len，对大部分条目有效（552/556 = 99.3%）。但少数条目的映射不符合这个规则，导致解析偏移错位。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教训：</w:t>
      </w:r>
      <w:r>
        <w:rPr>
          <w:rFonts w:ascii="Arial" w:cs="Arial" w:eastAsia="Arial" w:hAnsi="Arial"/>
          <w:sz w:val="21"/>
          <w:szCs w:val="21"/>
        </w:rPr>
        <w:t xml:space="preserve">当数据的 99% 符合假设但 1% 不符合时，说明假设是近似而非精确的。要找到那 1% 的异常条目来修正假设。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坑 3：头部字段含义假设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初始将 @0C 字段 (0x5053) 解读为各种含义（第一个条目的 extra 字段、某种标志等）。实际上它简单地是索引区的字节数：0x20 + 0x5053 = 0x5073 = 第一个数据偏移。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第八章  总结与方法论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分析路径回顾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游戏目录分析 → 确认 kuroai.exe 是启动器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YPF 解析在 sydxmm.exe，转向二进制分析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头部 32 字节: magic + version + count + index_size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条目变长结构: hash + namelen + name + type + comp + sizes + offset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name_len swizzle table 问题 → 启发式检测解决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zlib 解压全量验证 556/556 OK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→ round-trip 封包验证 556/556 完全一致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核心方法论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1. Exe 是启动器时，转向二进制分析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当反编译代码中找不到封包解析逻辑时，不要执着于代码分析。通过字符串搜索确认 exe 功能（启动器 vs 引擎），然后转向纯二进制分析。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2. 统计验证假设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“556 个条目解压后大小全部匹配”、“最后一个条目结束位置 = 文件大小”、“hash = CRC32”——这些全量验证提供了强有力的正确性证据。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3. 异常条目暴露真实规则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当 99.3% 的数据符合简单规则而 0.7% 不符合时，这 0.7% 正是揭示真实编码机制的线索。不要忽略异常，要追踪它。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4. 启发式方法作为补充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当精确方法（反编译 swizzle table）不可用时，启发式方法（扫描可打印字符）可以完美替代。关键是确保启发式方法的前提成立（所有文件名都是 ASCII）。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附录：工具使用说明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ypf_tool.py 命令参考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解包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ypf_tool.py unpack dat_b1.ypf [output_dir]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解压所有文件到输出目录，自动创建子目录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生成 __ypf_meta__.json 保存元数据供封包使用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封包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ypf_tool.py repack input_dir output.ypf [--version 0x8B]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从目录重建 YPF 封包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使用 __ypf_meta__.json 保持原始顺序和属性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列出内容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ypf_tool.py list dat_b1.ypf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显示所有条目的名称、大小、压缩率、偏移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查看信息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python ypf_tool.py info dat_b1.ypf</w:t>
      </w:r>
    </w:p>
    <w:p>
      <w:pPr>
        <w:shd w:fill="F5F5F5" w:val="clear"/>
        <w:spacing w:after="20" w:line="240"/>
        <w:ind w:left="360"/>
      </w:pPr>
      <w:r>
        <w:rPr>
          <w:rFonts w:ascii="Consolas" w:cs="Consolas" w:eastAsia="Consolas" w:hAnsi="Consolas"/>
          <w:sz w:val="17"/>
          <w:szCs w:val="17"/>
        </w:rPr>
        <w:t xml:space="preserve">  显示封包头部信息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2026-03-18T09:23:51.530Z</dcterms:created>
  <dcterms:modified xsi:type="dcterms:W3CDTF">2026-03-18T09:23:51.531Z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