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1B3A5C" w:sz="8" w:space="8"/>
        </w:pBdr>
        <w:spacing w:after="100"/>
        <w:jc w:val="center"/>
      </w:pPr>
      <w:r>
        <w:rPr>
          <w:b/>
          <w:bCs/>
          <w:color w:val="1B3A5C"/>
          <w:sz w:val="52"/>
          <w:szCs w:val="52"/>
        </w:rPr>
        <w:t xml:space="preserve">ADVWIN32 引擎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MRG 封包与 MCG 图像格式逆向分析报告</w:t>
      </w:r>
    </w:p>
    <w:p>
      <w:pPr>
        <w:spacing w:after="6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游戏：</w:t>
      </w:r>
      <w:r>
        <w:rPr>
          <w:b/>
          <w:bCs/>
          <w:color w:val="333333"/>
          <w:sz w:val="22"/>
          <w:szCs w:val="22"/>
        </w:rPr>
        <w:t xml:space="preserve">木漏れ日の並木道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引擎：</w:t>
      </w:r>
      <w:r>
        <w:rPr>
          <w:color w:val="333333"/>
          <w:sz w:val="22"/>
          <w:szCs w:val="22"/>
        </w:rPr>
        <w:t xml:space="preserve">ADVWIN32 (F&amp;C Co.)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工具：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mcg2png.py / mrg_unpack.py</w:t>
      </w:r>
    </w:p>
    <w:p>
      <w:pPr>
        <w:spacing w:before="400"/>
        <w:jc w:val="center"/>
      </w:pPr>
      <w:r>
        <w:rPr>
          <w:color w:val="888888"/>
          <w:sz w:val="24"/>
          <w:szCs w:val="24"/>
        </w:rPr>
        <w:t xml:space="preserve">2025 年</w:t>
      </w:r>
    </w:p>
    <w:p>
      <w:pPr>
        <w:sectPr>
          <w:pgSz w:w="11906" w:h="16838" w:orient="portrait"/>
          <w:pgMar w:top="1440" w:right="1440" w:bottom="12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背景与目标</w:t>
      </w:r>
    </w:p>
    <w:p>
      <w:pPr>
        <w:spacing w:after="120" w:line="276"/>
      </w:pPr>
      <w:r>
        <w:t xml:space="preserve">本报告记录了对视觉小说游戏「木漏れ日の並木道」（引擎 ADVWIN32 / F&amp;C Co.）的资源文件格式进行完整逆向工程的过程。该引擎使用自定义的 </w:t>
      </w:r>
      <w:r>
        <w:rPr>
          <w:b/>
          <w:bCs/>
        </w:rPr>
        <w:t xml:space="preserve">MRG</w:t>
      </w:r>
      <w:r>
        <w:t xml:space="preserve"> 封包格式和 </w:t>
      </w:r>
      <w:r>
        <w:rPr>
          <w:b/>
          <w:bCs/>
        </w:rPr>
        <w:t xml:space="preserve">MCG</w:t>
      </w:r>
      <w:r>
        <w:t xml:space="preserve"> 图像压缩格式。</w:t>
      </w:r>
    </w:p>
    <w:p>
      <w:pPr>
        <w:spacing w:after="120" w:line="276"/>
      </w:pPr>
      <w:r>
        <w:t xml:space="preserve">GARbro 可以直接解开 MRG 封包（密钥自动推导），但无法解析本游戏的 MCG 文件——打开时弹出对话框提示「图片已加密，请选择游戏名称或输入密钥」，需要输入 8 位加密密钥，且游戏列表中没有本作。这意味着 MCG 的解密密钥对于本游戏是未知的，需要通过逆向工程获取。</w:t>
      </w:r>
    </w:p>
    <w:p>
      <w:pPr>
        <w:spacing w:after="120" w:line="276"/>
      </w:pPr>
      <w:r>
        <w:rPr>
          <w:b/>
          <w:bCs/>
        </w:rPr>
        <w:t xml:space="preserve">最终目标：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完整逆向 MCG 图像的加密算法和压缩格式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确定本游戏的加密密钥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编写纯 Python 工具链（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mcg2png.py</w:t>
      </w:r>
      <w:r>
        <w:t xml:space="preserve"> +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mrg_unpack.py</w:t>
      </w:r>
      <w:r>
        <w:t xml:space="preserve">），为后续汉化工作提供基础</w:t>
      </w:r>
    </w:p>
    <w:p>
      <w:pPr>
        <w:pStyle w:val="Heading2"/>
      </w:pPr>
      <w:r>
        <w:t xml:space="preserve">1.1 游戏目录结构</w:t>
      </w:r>
    </w:p>
    <w:p>
      <w:pPr>
        <w:spacing w:after="120" w:line="276"/>
      </w:pPr>
      <w:r>
        <w:t xml:space="preserve">游戏根目录包含可执行文件、引擎模块和资源封包：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advwin32.exe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 KB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启动器（纯壳程序，无业务逻辑）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system.unt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215 KB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引擎核心（脚本解释器+资源管理）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graphic.unt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66 KB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通用图像接口层（vtable 30个方法）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mmedia.unt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65 KB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多媒体处理（BGM/SE/Voice）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game1~4.mrg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MRG封包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~640 MB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游戏资源（MCG图像+MES脚本）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VOICE.MRG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MRG封包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~657 MB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语音数据</w:t>
            </w:r>
          </w:p>
        </w:tc>
      </w:tr>
    </w:tbl>
    <w:p>
      <w:pPr>
        <w:spacing w:after="120" w:line="276"/>
      </w:pPr>
      <w:r>
        <w:t xml:space="preserve">DAT 子目录包含引擎插件和运行时数据：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DIBWORK.FIL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96 KB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 图像解码核心插件 ★本次逆向主目标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TEXTWORK.FIL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 KB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文本渲染处理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SETUPEX.FIL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104 KB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安装程序逻辑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cappear/cross/mask/noise.fil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44~48 KB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画面切换特效（淡入/交叉/遮罩/噪声）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SKIP/SLEEP/ZOOM.FIL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49~57 KB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快进/等待/缩放功能</w:t>
            </w:r>
          </w:p>
        </w:tc>
      </w:tr>
    </w:tbl>
    <w:p>
      <w:pPr>
        <w:pStyle w:val="Heading2"/>
      </w:pPr>
      <w:r>
        <w:t xml:space="preserve">1.2 分析资源与工具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Ghidra</w:t>
      </w:r>
      <w:r>
        <w:t xml:space="preserve"> — 静态反编译 advwin32.exe（5639行）、system.unt、graphic.unt、DIBWORK.FIL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Capstone</w:t>
      </w:r>
      <w:r>
        <w:t xml:space="preserve"> — Python 反汇编库，用于精确定位机器码中的关键模式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Unicorn</w:t>
      </w:r>
      <w:r>
        <w:t xml:space="preserve"> — CPU 模拟器，用于精确执行原始 x86 机器码并与 Python 翻译逐字节对比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x64dbg</w:t>
      </w:r>
      <w:r>
        <w:t xml:space="preserve"> — 动态调试（用于密钥验证的备选方案）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B001_1.MCG</w:t>
      </w:r>
      <w:r>
        <w:t xml:space="preserve"> — 1.1MB 的 MCG 样本文件（800×600, 24bpp），用于验证解码器正确性</w:t>
      </w:r>
    </w:p>
    <w:p>
      <w:r>
        <w:r>
          <w:br w:type="page"/>
        </w:r>
      </w:r>
    </w:p>
    <w:p>
      <w:pPr>
        <w:pStyle w:val="Heading1"/>
      </w:pPr>
      <w:r>
        <w:t xml:space="preserve">2. 引擎架构分析</w:t>
      </w:r>
    </w:p>
    <w:p>
      <w:pPr>
        <w:pStyle w:val="Heading2"/>
      </w:pPr>
      <w:r>
        <w:t xml:space="preserve">2.1 模块化 DLL 插件体系</w:t>
      </w:r>
    </w:p>
    <w:p>
      <w:pPr>
        <w:spacing w:after="120" w:line="276"/>
      </w:pPr>
      <w:r>
        <w:t xml:space="preserve">ADVWIN32 采用四级 DLL 加载链，所有业务逻辑均在外部模块中实现：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advwin32.exe (29KB)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仅做：创建窗口 + 消息循环 + LoadLibrary("system.unt")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 system.unt (215KB) — 引擎核心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导出: CreateSysUnitForm / DeleteSysUnitForm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功能: 脚本解释器、资源管理、MRG解包、MCG头检测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 graphic.unt (66KB) — 通用图像接口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导出: CreateDIBUnitForm / DIBUnitFunc / DeleteDIBUnitForm / GetDIBVersion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功能: 通过 vtable 提供 30 个图像操作（创建/渲染/混合等）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 mmedia.unt (65KB) — 多媒体处理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功能: BGM(WMA)/SE/Voice 播放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└─ DAT/*.FIL — 功能插件（动态按需加载）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├─ DIBWORK.FIL (96KB) — MCG 图像解码 ★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│   导出: CreateFilter / FilterFunc / DeleteFilter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│   内含: 解密算法 + LZSS 解压 + 像素格式转换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├─ TEXTWORK.FIL — 文本渲染 (SJIS→GDI)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└─ cappear/cross/mask/noise/... — 画面切换特效</w:t>
      </w:r>
    </w:p>
    <w:p>
      <w:pPr>
        <w:pStyle w:val="Heading2"/>
      </w:pPr>
      <w:r>
        <w:t xml:space="preserve">2.2 定位过程中的关键发现</w:t>
      </w:r>
    </w:p>
    <w:p>
      <w:pPr>
        <w:spacing w:after="120" w:line="276"/>
      </w:pPr>
      <w:r>
        <w:rPr>
          <w:b/>
          <w:bCs/>
        </w:rPr>
        <w:t xml:space="preserve">发现1：exe 是空壳。</w:t>
      </w:r>
      <w:r>
        <w:t xml:space="preserve"> 反编译 advwin32.exe 后，全部 5639 行代码中没有任何 MCG/MRG 相关逻辑。唯一的业务代码是：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DAT_0040856c = LoadLibraryA("system.unt");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DAT_00408564 = GetProcAddress(DAT_0040856c, "CreateSysUnitForm");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DAT_00408568 = GetProcAddress(DAT_0040856c, "DeleteSysUnitForm");</w:t>
      </w:r>
    </w:p>
    <w:p>
      <w:pPr>
        <w:spacing w:after="120" w:line="276"/>
      </w:pPr>
      <w:r>
        <w:t xml:space="preserve">这立即将分析范围从 exe 转移到 system.unt。</w:t>
      </w:r>
    </w:p>
    <w:p>
      <w:pPr>
        <w:spacing w:after="120" w:line="276"/>
      </w:pPr>
      <w:r>
        <w:rPr>
          <w:b/>
          <w:bCs/>
        </w:rPr>
        <w:t xml:space="preserve">发现2：MCG 检测与解码分离。</w:t>
      </w:r>
      <w:r>
        <w:t xml:space="preserve"> 在 system.unt 中搜索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"MCG "</w:t>
      </w:r>
      <w:r>
        <w:t xml:space="preserve"> 字符串，找到了 MCG 格式检测函数（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cmp edi, 0x2047434D</w:t>
      </w:r>
      <w:r>
        <w:t xml:space="preserve">），但该函数只判断文件类型（返回 edi=2 表示 MCG），不含解码逻辑。</w:t>
      </w:r>
    </w:p>
    <w:p>
      <w:pPr>
        <w:spacing w:after="120" w:line="276"/>
      </w:pPr>
      <w:r>
        <w:rPr>
          <w:b/>
          <w:bCs/>
        </w:rPr>
        <w:t xml:space="preserve">发现3：解码在第四级插件中。</w:t>
      </w:r>
      <w:r>
        <w:t xml:space="preserve"> 通过搜索 system.unt 中的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"graphic.unt"</w:t>
      </w:r>
      <w:r>
        <w:t xml:space="preserve"> 和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"DIBWORK.FIL"</w:t>
      </w:r>
      <w:r>
        <w:t xml:space="preserve"> 字符串引用，追踪到 system.unt 会依次加载 graphic.unt（通用图像接口）和 DAT 目录下的 FIL 插件。DIBWORK.FIL 的导出函数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CreateFilter</w:t>
      </w:r>
      <w:r>
        <w:t xml:space="preserve"> 检查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[ebx+0xC0] == 0x18</w:t>
      </w:r>
      <w:r>
        <w:t xml:space="preserve">（24bpp），确认它就是 MCG 解码模块。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7AB5" w:sz="1"/>
              <w:left w:val="single" w:color="3D7AB5" w:sz="12"/>
              <w:bottom w:val="single" w:color="3D7AB5" w:sz="1"/>
              <w:right w:val="single" w:color="3D7AB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踩坑记录</w:t>
            </w:r>
          </w:p>
          <w:p>
            <w:pPr>
              <w:spacing w:after="0" w:line="260"/>
            </w:pPr>
            <w:r>
              <w:t xml:space="preserve">最初将大量时间花在 system.unt 的 MCG 检测函数和 graphic.unt 的 vtable 分析上，以为解码逻辑在这两个模块中。实际上它们只是调度层，真正的解密+解压代码在第四级的 DIBWORK.FIL 插件中。对于插件式架构，应当优先找到最终执行模块，而非在中间调度层过度分析。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3. MRG 封包格式</w:t>
      </w:r>
    </w:p>
    <w:p>
      <w:pPr>
        <w:pStyle w:val="Heading2"/>
      </w:pPr>
      <w:r>
        <w:t xml:space="preserve">3.1 文件头 (0x10 字节)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600"/>
        <w:gridCol w:w="54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signature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固定值 "MRG\x00" (0x0047524D)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key1index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密钥表索引1（用于版本判断）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key2index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密钥表索引2 — &lt;2为v1格式，≥2为v2格式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index_end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目录区结束偏移 = 0x10 + 目录大小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file_count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封包内文件总数</w:t>
            </w:r>
          </w:p>
        </w:tc>
      </w:tr>
    </w:tbl>
    <w:p>
      <w:pPr>
        <w:pStyle w:val="Heading2"/>
      </w:pPr>
      <w:r>
        <w:t xml:space="preserve">3.2 目录条目 (v1格式, 每条 0x20 字节)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600"/>
        <w:gridCol w:w="54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文件名 (null-terminated ASCII, 14字节)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unpacked_size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解压后文件大小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压缩方式: 0=raw, 1=LZSS, 2=算术编码, 3=算术+LZSS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reserved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保留字段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next_offset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下一个文件的起始偏移</w:t>
            </w:r>
          </w:p>
        </w:tc>
      </w:tr>
    </w:tbl>
    <w:p>
      <w:pPr>
        <w:spacing w:after="120" w:line="276"/>
      </w:pPr>
      <w:r>
        <w:t xml:space="preserve">注意目录末尾额外存储一个 next_offset（等于文件总大小），用于计算最后一个文件的 size。因此目录总大小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count × 0x20 + 0x1C + 4</w:t>
      </w:r>
      <w:r>
        <w:t xml:space="preserve"> 字节。</w:t>
      </w:r>
    </w:p>
    <w:p>
      <w:pPr>
        <w:pStyle w:val="Heading2"/>
      </w:pPr>
      <w:r>
        <w:t xml:space="preserve">3.3 目录加密算法</w:t>
      </w:r>
    </w:p>
    <w:p>
      <w:pPr>
        <w:spacing w:after="120" w:line="276"/>
      </w:pPr>
      <w:r>
        <w:t xml:space="preserve">目录使用与 MCG 相同的 ROL+XOR 流密码加密。解密公式：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decrypt(data, key):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length = len(data)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i in range(length):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v = data[i]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data[i] = (ROL(v, 1) ^ key) &amp; 0xFF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key = (key + length) &amp; 0xFF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length -= 1</w:t>
      </w:r>
    </w:p>
    <w:p>
      <w:pPr>
        <w:spacing w:after="120" w:line="276"/>
      </w:pPr>
      <w:r>
        <w:t xml:space="preserve">这里的密钥递增量是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length</w:t>
      </w:r>
      <w:r>
        <w:t xml:space="preserve">（剩余长度），每次递减。注意这与 MCG 的解密不同——MCG 使用 x86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指令导致递增量是 ECX 低字节（每次减1），而 MRG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length</w:t>
      </w:r>
      <w:r>
        <w:t xml:space="preserve"> 变量是显式递减的完整整数。</w:t>
      </w:r>
    </w:p>
    <w:p>
      <w:pPr>
        <w:pStyle w:val="Heading2"/>
      </w:pPr>
      <w:r>
        <w:t xml:space="preserve">3.4 GuessKey：已知明文攻击自动推导密钥</w:t>
      </w:r>
    </w:p>
    <w:p>
      <w:pPr>
        <w:spacing w:after="120" w:line="276"/>
      </w:pPr>
      <w:r>
        <w:t xml:space="preserve">GARbro 使用了一个优雅的已知明文攻击来自动推导 MRG 密钥。核心观察：</w:t>
      </w:r>
      <w:r>
        <w:rPr>
          <w:b/>
          <w:bCs/>
        </w:rPr>
        <w:t xml:space="preserve">目录区最后 4 字节解密后必然等于文件总大小</w:t>
      </w:r>
      <w:r>
        <w:t xml:space="preserve">（因为最后一个 next_offset 指向文件末尾）。</w:t>
      </w:r>
    </w:p>
    <w:p>
      <w:pPr>
        <w:spacing w:after="120" w:line="276"/>
      </w:pPr>
      <w:r>
        <w:t xml:space="preserve">算法步骤：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从目录</w:t>
      </w:r>
      <w:r>
        <w:rPr>
          <w:b/>
          <w:bCs/>
        </w:rPr>
        <w:t xml:space="preserve">最后一个字节</w:t>
      </w:r>
      <w:r>
        <w:t xml:space="preserve">开始，此时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remaining = 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对该字节执行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ROL(byte, 1)</w:t>
      </w:r>
      <w:r>
        <w:t xml:space="preserve">，与文件大小最高字节 XOR，得到初始 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逐字节向前回溯，每步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key -= (++remaining)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验证最后 4 字节解密结果是否等于文件大小（little-endian）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若匹配，继续回溯 key 直到 index[0] 对应的初始值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7AB5" w:sz="1"/>
              <w:left w:val="single" w:color="3D7AB5" w:sz="12"/>
              <w:bottom w:val="single" w:color="3D7AB5" w:sz="1"/>
              <w:right w:val="single" w:color="3D7AB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方法论价值</w:t>
            </w:r>
          </w:p>
          <w:p>
            <w:pPr>
              <w:spacing w:after="0" w:line="260"/>
            </w:pPr>
            <w:r>
              <w:t xml:space="preserve">这个已知明文攻击不需要任何硬编码密钥表，对所有 ADVWIN32 游戏通用。验证时用 setup.mrg 测试：推导出 key=0x9F，解密后看到正确的文件名（CLEAR.CUR、INSTALL.MCA 等），证实算法正确。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4. MCG 图像格式</w:t>
      </w:r>
    </w:p>
    <w:p>
      <w:pPr>
        <w:pStyle w:val="Heading2"/>
      </w:pPr>
      <w:r>
        <w:t xml:space="preserve">4.1 头部结构 (0x40 字节)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600"/>
        <w:gridCol w:w="54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signature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固定值 "MCG 1.01"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0x0C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flags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标志位（本游戏为1）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data_offset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加密数据起始偏移 = 0x40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width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图像宽度（像素）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height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图像高度（像素）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bpp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色深: 24 (RGB) 或 8 (调色板)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raw_size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解压后原始大小 = width × height × (bpp/8)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file_size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文件总大小（可用于完整性校验）</w:t>
            </w:r>
          </w:p>
        </w:tc>
      </w:tr>
    </w:tbl>
    <w:p>
      <w:pPr>
        <w:spacing w:after="120" w:line="276"/>
      </w:pPr>
      <w:r>
        <w:t xml:space="preserve">以 B001_1.MCG 为例：width=800, height=600, bpp=24, raw_size=1,440,000 (800×600×3), file_size=1,124,821, 压缩率约 78%。</w:t>
      </w:r>
    </w:p>
    <w:p>
      <w:pPr>
        <w:pStyle w:val="Heading2"/>
      </w:pPr>
      <w:r>
        <w:t xml:space="preserve">4.2 解密算法</w:t>
      </w:r>
    </w:p>
    <w:p>
      <w:pPr>
        <w:spacing w:after="120" w:line="276"/>
      </w:pPr>
      <w:r>
        <w:rPr>
          <w:b/>
          <w:bCs/>
        </w:rPr>
        <w:t xml:space="preserve">代码位置：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DIBWORK.FIL</w:t>
      </w:r>
      <w:r>
        <w:t xml:space="preserve"> 函数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0x10004789</w:t>
      </w:r>
    </w:p>
    <w:p>
      <w:pPr>
        <w:spacing w:after="120" w:line="276"/>
      </w:pPr>
      <w:r>
        <w:rPr>
          <w:b/>
          <w:bCs/>
        </w:rPr>
        <w:t xml:space="preserve">函数签名：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void mcg_decode(void* dst, void* src, int size, int key_seed)</w:t>
      </w:r>
    </w:p>
    <w:p>
      <w:pPr>
        <w:spacing w:after="120" w:line="276"/>
      </w:pPr>
      <w:r>
        <w:t xml:space="preserve">算法分两个阶段：先流密码解密，再 LZSS 解压。</w:t>
      </w:r>
    </w:p>
    <w:p>
      <w:pPr>
        <w:pStyle w:val="Heading3"/>
      </w:pPr>
      <w:r>
        <w:t xml:space="preserve">4.2.1 流密码解密 (原地操作)</w:t>
      </w:r>
    </w:p>
    <w:p>
      <w:pPr>
        <w:spacing w:after="120" w:line="276"/>
      </w:pPr>
      <w:r>
        <w:t xml:space="preserve">解密循环的 x86 汇编：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 ebx, [ebp+0x14]    ; bl = key_seed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or   ebx, ebx           ; 检查是否为0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je   skip_decrypt        ; seed=0 跳过解密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 eax, [ebp+0x0C]    ; eax = 数据指针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 ecx, [ebp+0x10]    ; ecx = 数据长度 (data_size - 1)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 esi, eax            ; esi = src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 edi, eax            ; edi = dst (原地解密，src == dst)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.loop: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lodsb                    ; al = *esi++  (读取1字节)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rol  al, 1               ; 循环左移1位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xor  al, bl              ; 与密钥字节异或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add  bl, cl              ; 密钥递增 ★★★ 关键陷阱 ★★★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stosb                    ; *edi++ = al  (写回)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loop .loop               ; ecx--, if ecx≠0 goto .loop</w:t>
      </w:r>
    </w:p>
    <w:p>
      <w:pPr>
        <w:pStyle w:val="Heading3"/>
      </w:pPr>
      <w:r>
        <w:t xml:space="preserve">4.2.2 关键陷阱：x86 loop 指令的寄存器复用</w:t>
      </w:r>
    </w:p>
    <w:p>
      <w:pPr>
        <w:spacing w:after="120" w:line="276"/>
      </w:pPr>
      <w:r>
        <w:t xml:space="preserve">这是整个逆向过程中最难发现的 bug。问题出在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add bl, cl</w:t>
      </w:r>
      <w:r>
        <w:t xml:space="preserve"> 这一行。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</w:t>
      </w:r>
      <w:r>
        <w:t xml:space="preserve"> 是 ECX 的低 8 位。而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指令每次会递减 ECX（这是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的语义——先 ECX-=1，再判断是否为零）。因此 </w:t>
      </w:r>
      <w:r>
        <w:rPr>
          <w:b/>
          <w:bCs/>
        </w:rPr>
        <w:t xml:space="preserve">cl 的值每次循环都在变化</w:t>
      </w:r>
      <w:r>
        <w:t xml:space="preserve">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迭代 #1: ecx = 1124755, cl = (1124755 &amp; 0xFF) = 147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迭代 #2: ecx = 1124754, cl = 146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迭代 #3: ecx = 1124753, cl = 145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...每次递减1...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迭代 #256: ecx = 1124500, cl = (1124500 &amp; 0xFF) ≠ 上一轮同位置</w:t>
      </w:r>
    </w:p>
    <w:p>
      <w:pPr>
        <w:spacing w:after="120" w:line="276"/>
      </w:pPr>
      <w:r>
        <w:t xml:space="preserve">在最初的 Python 翻译中，我将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</w:t>
      </w:r>
      <w:r>
        <w:t xml:space="preserve"> 视为固定值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(data_size &amp; 0xFF)</w:t>
      </w:r>
      <w:r>
        <w:t xml:space="preserve">，导致从第 3 个字节开始就产生偏差。虽然 LZSS 解压仍能产出正确大小的输出（因为 LZSS 有自己的终止条件），但解压出的像素数据完全是噪声。</w:t>
      </w:r>
    </w:p>
    <w:p>
      <w:pPr>
        <w:spacing w:after="120" w:line="276"/>
      </w:pPr>
      <w:r>
        <w:rPr>
          <w:b/>
          <w:bCs/>
        </w:rPr>
        <w:t xml:space="preserve">发现过程：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纯 Python 实现产出正确大小(1,440,000字节)但图像是噪声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用 Unicorn 模拟器执行原始 x86 机器码，解密后在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0x47B1</w:t>
      </w:r>
      <w:r>
        <w:t xml:space="preserve"> 处断点，读取解密后的 buffer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逐字节对比 Unicorn 输出与 Python 输出，</w:t>
      </w:r>
      <w:r>
        <w:rPr>
          <w:b/>
          <w:bCs/>
        </w:rPr>
        <w:t xml:space="preserve">在第 3 字节即发现差异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回溯到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add bl, cl</w:t>
      </w:r>
      <w:r>
        <w:t xml:space="preserve"> 指令，发现 cl 的值在 Unicorn 中是 146 而 Python 中是 148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意识到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指令在执行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add bl, cl</w:t>
      </w:r>
      <w:r>
        <w:t xml:space="preserve"> </w:t>
      </w:r>
      <w:r>
        <w:rPr>
          <w:b/>
          <w:bCs/>
        </w:rPr>
        <w:t xml:space="preserve">之前</w:t>
      </w:r>
      <w:r>
        <w:t xml:space="preserve">就已经递减了 ecx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7AB5" w:sz="1"/>
              <w:left w:val="single" w:color="3D7AB5" w:sz="12"/>
              <w:bottom w:val="single" w:color="3D7AB5" w:sz="1"/>
              <w:right w:val="single" w:color="3D7AB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方法论总结</w:t>
            </w:r>
          </w:p>
          <w:p>
            <w:pPr>
              <w:spacing w:after="0" w:line="260"/>
            </w:pPr>
            <w:r>
              <w:t xml:space="preserve">x86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loop</w:t>
            </w:r>
            <w:r>
              <w:t xml:space="preserve"> 指令隐式修改 ECX 寄存器。当循环体内同时读取 CL/CX/ECX 作为参数时，该参数并非固定值。Ghidra/IDA 的反编译输出通常不会体现这个耦合关系——伪代码中 for 循环的计数器与循环体内的变量看起来是独立的。Unicorn 精确模拟是发现此类微妙 bug 的高效手段：先用 Unicorn 生成参考输出，再逐层对比定位差异点。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正确的 Python 实现：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mcg_decrypt(data, key_seed, count):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bl = key_seed &amp; 0xFF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ecx = count                 # loop 计数器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i in range(count):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cl = ecx &amp; 0xFF         # ★ ecx 低字节，每次都变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al = ROL(data[i], 1)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al ^= bl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bl = (bl + cl) &amp; 0xFF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data[i] = al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ecx -= 1                # 模拟 loop 指令</w:t>
      </w:r>
    </w:p>
    <w:p>
      <w:pPr>
        <w:pStyle w:val="Heading3"/>
      </w:pPr>
      <w:r>
        <w:t xml:space="preserve">4.2.3 LZSS 解压</w:t>
      </w:r>
    </w:p>
    <w:p>
      <w:pPr>
        <w:spacing w:after="120" w:line="276"/>
      </w:pPr>
      <w:r>
        <w:t xml:space="preserve">解密后的数据使用标准 LZSS 算法解压。参数：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滑动窗口：</w:t>
      </w:r>
      <w:r>
        <w:t xml:space="preserve"> 4096 字节 (4KB)，初始全零填充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初始写入位置：</w:t>
      </w:r>
      <w:r>
        <w:t xml:space="preserve"> 0xFEE（标准 LZSS 选择，使窗口末尾 18 字节可用于初始匹配）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Flag 字节：</w:t>
      </w:r>
      <w:r>
        <w:t xml:space="preserve"> LSB 优先，每个 bit 控制后续一个 token 的类型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bit = 1：</w:t>
      </w:r>
      <w:r>
        <w:t xml:space="preserve"> Literal（字面量），直接从输入复制 1 字节到输出和窗口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bit = 0：</w:t>
      </w:r>
      <w:r>
        <w:t xml:space="preserve"> Back-reference（回溯引用），2 字节编码：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raw = src[si] | (src[si+1] &lt;&lt; 8)    // 读取2字节 little-endian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offset = raw &amp; 0xFFF                 // 低12位 = 窗口内偏移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length = (raw &gt;&gt; 12) + 3             // 高4位 + 3 = 复制长度 (3~18)</w:t>
      </w:r>
    </w:p>
    <w:p>
      <w:pPr>
        <w:spacing w:after="120" w:line="276"/>
      </w:pPr>
      <w:r>
        <w:t xml:space="preserve">注意 offset 和 length 的位域分配与常见 LZSS 变种不同——这里 offset 在低位（12位），length 在高位（4位）。部分引擎的 LZSS 采用相反的排列。</w:t>
      </w:r>
    </w:p>
    <w:p>
      <w:pPr>
        <w:pStyle w:val="Heading2"/>
      </w:pPr>
      <w:r>
        <w:t xml:space="preserve">4.3 像素排列与色彩格式</w:t>
      </w:r>
    </w:p>
    <w:p>
      <w:pPr>
        <w:spacing w:after="120" w:line="276"/>
      </w:pPr>
      <w:r>
        <w:t xml:space="preserve">解压后的像素数据为 </w:t>
      </w:r>
      <w:r>
        <w:rPr>
          <w:b/>
          <w:bCs/>
        </w:rPr>
        <w:t xml:space="preserve">top-down BGR</w:t>
      </w:r>
      <w:r>
        <w:t xml:space="preserve"> 格式：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行序：</w:t>
      </w:r>
      <w:r>
        <w:t xml:space="preserve"> 从图像第一行（顶部）开始，逐行向下存储。这与 BMP 常见的 bottom-up 排列相反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通道序：</w:t>
      </w:r>
      <w:r>
        <w:t xml:space="preserve"> 每像素 3 字节，按 B-G-R 顺序。转换为 PNG/常规格式时需要交换 R 和 B 通道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无行对齐：</w:t>
      </w:r>
      <w:r>
        <w:t xml:space="preserve"> 行之间紧密排列，无 padding（不同于 BMP 的 4 字节行对齐）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7AB5" w:sz="1"/>
              <w:left w:val="single" w:color="3D7AB5" w:sz="12"/>
              <w:bottom w:val="single" w:color="3D7AB5" w:sz="1"/>
              <w:right w:val="single" w:color="3D7AB5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踩坑记录</w:t>
            </w:r>
          </w:p>
          <w:p>
            <w:pPr>
              <w:spacing w:after="0" w:line="260"/>
            </w:pPr>
            <w:r>
              <w:t xml:space="preserve">最初按 BMP 标准做了 bottom-up 翻转，结果图像是颠倒的。ADVWIN32 的 MCG 像素排列实际上是 top-down（与 BMP 的 biHeight &lt; 0 模式类似）。system.unt 中的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9F2F4" w:val="clear"/>
              </w:rPr>
              <w:t xml:space="preserve">0x100041B0</w:t>
            </w:r>
            <w:r>
              <w:t xml:space="preserve"> 函数负责将 MCG 的 top-down 数据转换为 BMP 的 bottom-up 格式写入 DIB，验证了这一结论。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5. 密钥分析</w:t>
      </w:r>
    </w:p>
    <w:p>
      <w:pPr>
        <w:pStyle w:val="Heading2"/>
      </w:pPr>
      <w:r>
        <w:t xml:space="preserve">5.1 密钥存储位置</w:t>
      </w:r>
    </w:p>
    <w:p>
      <w:pPr>
        <w:spacing w:after="120" w:line="276"/>
      </w:pPr>
      <w:r>
        <w:t xml:space="preserve">密钥存储在引擎主对象的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+0x5C</w:t>
      </w:r>
      <w:r>
        <w:t xml:space="preserve"> 字段中。通过 vtable 的第 0x58 号方法（偏移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0x160</w:t>
      </w:r>
      <w:r>
        <w:t xml:space="preserve">）读取：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; system.unt 0x10014DC0 — vtable[0x160] 方法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eax, [ecx + 0x5C]    ; 读取对象成员 +0x5C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ret                        ; 返回值 = 密钥</w:t>
      </w:r>
    </w:p>
    <w:p>
      <w:pPr>
        <w:spacing w:after="120" w:line="276"/>
      </w:pPr>
      <w:r>
        <w:t xml:space="preserve">这个方法仅有两条指令——纯粹的 getter 函数，说明密钥在引擎初始化阶段就已确定。</w:t>
      </w:r>
    </w:p>
    <w:p>
      <w:pPr>
        <w:pStyle w:val="Heading2"/>
      </w:pPr>
      <w:r>
        <w:t xml:space="preserve">5.2 密钥来源追踪</w:t>
      </w:r>
    </w:p>
    <w:p>
      <w:pPr>
        <w:spacing w:after="120" w:line="276"/>
      </w:pPr>
      <w:r>
        <w:t xml:space="preserve">通过反向追踪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+0x5C</w:t>
      </w:r>
      <w:r>
        <w:t xml:space="preserve"> 的写入点，找到赋值代码在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0x100214DB</w:t>
      </w:r>
      <w:r>
        <w:t xml:space="preserve">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; system.unt 0x100214DB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ecx, [esp + 0x10]    ; ecx = 来自脚本参数的值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[ebx + 0x5C], ecx    ; 赋值到对象 +0x5C</w:t>
      </w:r>
    </w:p>
    <w:p>
      <w:pPr>
        <w:spacing w:after="120" w:line="276"/>
      </w:pPr>
      <w:r>
        <w:t xml:space="preserve">该函数通过 vtable[0xDC] 被调用，调用者在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0x10001812</w:t>
      </w:r>
      <w:r>
        <w:t xml:space="preserve">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; system.unt 0x10001802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ecx, [ebp + 8]       ; arg3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edx, [ebp + 4]       ; arg2 = 密钥值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eax, [esi]            ; vtable pointer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push ecx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push edx                   ; ★ 密钥作为第2参数传入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push ecx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mov  ecx, esi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call [eax + 0xDC]          ; vtable[0x37] → 设置对象字段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[ebp + 4]</w:t>
      </w:r>
      <w:r>
        <w:t xml:space="preserve"> 的值来自脚本字节码解析循环——即</w:t>
      </w:r>
      <w:r>
        <w:rPr>
          <w:b/>
          <w:bCs/>
        </w:rPr>
        <w:t xml:space="preserve">密钥是游戏脚本 MES 文件中的一个参数</w:t>
      </w:r>
      <w:r>
        <w:t xml:space="preserve">，在 MCG 图像加载命令中指定。这是数据驱动的设计：密钥不是硬编码在引擎中，而是由游戏制作者在脚本中自由设定。</w:t>
      </w:r>
    </w:p>
    <w:p>
      <w:pPr>
        <w:pStyle w:val="Heading2"/>
      </w:pPr>
      <w:r>
        <w:t xml:space="preserve">5.3 四种密钥获取方法</w:t>
      </w:r>
    </w:p>
    <w:p>
      <w:pPr>
        <w:pStyle w:val="Heading3"/>
      </w:pPr>
      <w:r>
        <w:t xml:space="preserve">方法1：暴力遍历 (推荐)</w:t>
      </w:r>
    </w:p>
    <w:p>
      <w:pPr>
        <w:spacing w:after="120" w:line="276"/>
      </w:pPr>
      <w:r>
        <w:t xml:space="preserve">密钥只有 1 字节 (0~255)，且有确定性校验条件：解密 + LZSS 解压后的大小</w:t>
      </w:r>
      <w:r>
        <w:rPr>
          <w:b/>
          <w:bCs/>
        </w:rPr>
        <w:t xml:space="preserve">必须精确等于</w:t>
      </w:r>
      <w:r>
        <w:t xml:space="preserve">头部声明的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raw_size</w:t>
      </w:r>
      <w:r>
        <w:t xml:space="preserve">。256 次尝试中通常仅有正确密钥能产生精确匹配，误报率极低。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for seed in range(256):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dec = decrypt(data, seed, count)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result = lzss_decompress(dec, raw_size)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len(result) == raw_size: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print(f"Key: 0x{seed:02X}")  # → 0x7B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break</w:t>
      </w:r>
    </w:p>
    <w:p>
      <w:pPr>
        <w:spacing w:after="120" w:line="276"/>
      </w:pPr>
      <w:r>
        <w:t xml:space="preserve">实测256个种子中仅 </w:t>
      </w:r>
      <w:r>
        <w:rPr>
          <w:b/>
          <w:bCs/>
        </w:rPr>
        <w:t xml:space="preserve">0x7B (123)</w:t>
      </w:r>
      <w:r>
        <w:t xml:space="preserve"> 能产生 1,440,000 字节的输出。工具已实现为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mcg2png.py --bruteforce</w:t>
      </w:r>
      <w:r>
        <w:t xml:space="preserve"> 参数。</w:t>
      </w:r>
    </w:p>
    <w:p>
      <w:pPr>
        <w:pStyle w:val="Heading3"/>
      </w:pPr>
      <w:r>
        <w:t xml:space="preserve">方法2：x64dbg 动态断点</w:t>
      </w:r>
    </w:p>
    <w:p>
      <w:pPr>
        <w:spacing w:after="120" w:line="276"/>
      </w:pPr>
      <w:r>
        <w:t xml:space="preserve">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system.unt</w:t>
      </w:r>
      <w:r>
        <w:t xml:space="preserve">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0x10014DC0</w:t>
      </w:r>
      <w:r>
        <w:t xml:space="preserve">（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mov eax, [ecx+0x5C]; ret</w:t>
      </w:r>
      <w:r>
        <w:t xml:space="preserve">）设断点。启动游戏，第一次 MCG 加载时断下来，</w:t>
      </w:r>
      <w:r>
        <w:rPr>
          <w:b/>
          <w:bCs/>
        </w:rPr>
        <w:t xml:space="preserve">EAX 寄存器的值</w:t>
      </w:r>
      <w:r>
        <w:t xml:space="preserve">就是密钥。一秒钟搞定，适合快速验证。</w:t>
      </w:r>
    </w:p>
    <w:p>
      <w:pPr>
        <w:pStyle w:val="Heading3"/>
      </w:pPr>
      <w:r>
        <w:t xml:space="preserve">方法3：脚本字节码提取</w:t>
      </w:r>
    </w:p>
    <w:p>
      <w:pPr>
        <w:spacing w:after="120" w:line="276"/>
      </w:pPr>
      <w:r>
        <w:t xml:space="preserve">密钥作为 MES 脚本中 MCG 加载命令的第 2 个参数。解包 game1.mrg 后，在初始化脚本中搜索该命令，直接读取参数值。需要了解 MES 字节码格式。</w:t>
      </w:r>
    </w:p>
    <w:p>
      <w:pPr>
        <w:pStyle w:val="Heading3"/>
      </w:pPr>
      <w:r>
        <w:t xml:space="preserve">方法4：静态分析 +0x5C 写入</w:t>
      </w:r>
    </w:p>
    <w:p>
      <w:pPr>
        <w:spacing w:after="120" w:line="276"/>
      </w:pPr>
      <w:r>
        <w:t xml:space="preserve">在 system.unt 中搜索所有对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[reg+0x5C]</w:t>
      </w:r>
      <w:r>
        <w:t xml:space="preserve"> 的写入指令（机器码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89 xx 5C</w:t>
      </w:r>
      <w:r>
        <w:t xml:space="preserve">），找到赋值函数后反向追踪参数来源。本报告第 5.2 节的分析即采用此方法。但对于快速获取密钥值，方法1最实用。</w:t>
      </w:r>
    </w:p>
    <w:p>
      <w:r>
        <w:r>
          <w:br w:type="page"/>
        </w:r>
      </w:r>
    </w:p>
    <w:p>
      <w:pPr>
        <w:pStyle w:val="Heading1"/>
      </w:pPr>
      <w:r>
        <w:t xml:space="preserve">6. 定位解码函数的完整过程</w:t>
      </w:r>
    </w:p>
    <w:p>
      <w:pPr>
        <w:pStyle w:val="Heading2"/>
      </w:pPr>
      <w:r>
        <w:t xml:space="preserve">6.1 第一层：advwin32.exe → system.unt</w:t>
      </w:r>
    </w:p>
    <w:p>
      <w:pPr>
        <w:spacing w:after="120" w:line="276"/>
      </w:pPr>
      <w:r>
        <w:t xml:space="preserve">反编译 exe 后搜索所有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LoadLibrary</w:t>
      </w:r>
      <w:r>
        <w:t xml:space="preserve"> 调用，唯一的业务加载是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"system.unt"</w:t>
      </w:r>
      <w:r>
        <w:t xml:space="preserve">。通过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GetProcAddress</w:t>
      </w:r>
      <w:r>
        <w:t xml:space="preserve"> 获取两个导出：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CreateSysUnitForm</w:t>
      </w:r>
      <w:r>
        <w:t xml:space="preserve">（创建引擎对象）和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DeleteSysUnitForm</w:t>
      </w:r>
      <w:r>
        <w:t xml:space="preserve">（销毁）。引擎通过返回的对象指针的 </w:t>
      </w:r>
      <w:r>
        <w:rPr>
          <w:b/>
          <w:bCs/>
        </w:rPr>
        <w:t xml:space="preserve">vtable 虚函数表</w:t>
      </w:r>
      <w:r>
        <w:t xml:space="preserve">调用所有功能。</w:t>
      </w:r>
    </w:p>
    <w:p>
      <w:pPr>
        <w:pStyle w:val="Heading2"/>
      </w:pPr>
      <w:r>
        <w:t xml:space="preserve">6.2 第二层：system.unt → graphic.unt</w:t>
      </w:r>
    </w:p>
    <w:p>
      <w:pPr>
        <w:spacing w:after="120" w:line="276"/>
      </w:pPr>
      <w:r>
        <w:t xml:space="preserve">在 system.unt 中搜索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"graphic.unt"</w:t>
      </w:r>
      <w:r>
        <w:t xml:space="preserve"> 字符串，定位到模块加载函数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0x10023D60</w:t>
      </w:r>
      <w:r>
        <w:t xml:space="preserve">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push  0x1002F1B0           ; "graphic.unt"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call  [0x1002E0C8]         ; LoadLibraryA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push  0x1002F19C           ; "CreateDIBUnitForm"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push  eax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call  esi                   ; GetProcAddress</w:t>
      </w:r>
    </w:p>
    <w:p>
      <w:pPr>
        <w:spacing w:after="120" w:line="276"/>
      </w:pPr>
      <w:r>
        <w:t xml:space="preserve">graphic.unt 提供通用图像操作接口（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DIBUnitFunc</w:t>
      </w:r>
      <w:r>
        <w:t xml:space="preserve"> 通过 dispatch table 分派 30 个功能号），但不含 MCG 特定的解密逻辑。</w:t>
      </w:r>
    </w:p>
    <w:p>
      <w:pPr>
        <w:pStyle w:val="Heading2"/>
      </w:pPr>
      <w:r>
        <w:t xml:space="preserve">6.3 第三层：system.unt → DIBWORK.FIL</w:t>
      </w:r>
    </w:p>
    <w:p>
      <w:pPr>
        <w:spacing w:after="120" w:line="276"/>
      </w:pPr>
      <w:r>
        <w:t xml:space="preserve">在 system.unt 的大函数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0x100062C6</w:t>
      </w:r>
      <w:r>
        <w:t xml:space="preserve">（栈帧 0x418 字节）中发现 FIL 插件加载逻辑：拼接 DAT 目录路径，调用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LoadLibrary</w:t>
      </w:r>
      <w:r>
        <w:t xml:space="preserve"> 加载 FIL 文件，获取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CreateFilter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FilterFunc</w:t>
      </w:r>
      <w:r>
        <w:t xml:space="preserve"> 导出。</w:t>
      </w:r>
    </w:p>
    <w:p>
      <w:pPr>
        <w:pStyle w:val="Heading2"/>
      </w:pPr>
      <w:r>
        <w:t xml:space="preserve">6.4 第四层：DIBWORK.FIL 内部定位</w:t>
      </w:r>
    </w:p>
    <w:p>
      <w:pPr>
        <w:spacing w:after="120" w:line="276"/>
      </w:pPr>
      <w:r>
        <w:t xml:space="preserve">DIBWORK.FIL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FilterFunc</w:t>
      </w:r>
      <w:r>
        <w:t xml:space="preserve"> 导出函数调用主处理器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0x100020B0</w:t>
      </w:r>
      <w:r>
        <w:t xml:space="preserve">，其中包含 11 个功能号的 dispatch table：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FilterFunc (导出)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└─ 0x100020B0: cmp eax, 0xA; ja error; jmp [eax*4 + 0x10002168]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 [0] = 0x100021A0  初始化/设置图像参数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 [1] = 0x10002250  MCG 加载与解码 ★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 [2] = 0x10002870  未分析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 ... 其余功能号</w:t>
      </w:r>
    </w:p>
    <w:p>
      <w:pPr>
        <w:spacing w:after="120" w:line="276"/>
      </w:pPr>
      <w:r>
        <w:t xml:space="preserve">功能号 [1] 的函数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0x10002250</w:t>
      </w:r>
      <w:r>
        <w:t xml:space="preserve"> 内部调用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0x10001B10</w:t>
      </w:r>
      <w:r>
        <w:t xml:space="preserve">（MCG 数据处理），该函数验证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"MCG 1.01"</w:t>
      </w:r>
      <w:r>
        <w:t xml:space="preserve"> 签名后：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0x10001CB2: call [edx + 0x160]    ; 获取密钥 → eax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0x10001CB8: push eax              ; arg4: key_seed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0x10001CC5: push ecx              ; arg3: data_size - 1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0x10001CC6: push ebp              ; arg2: encrypted_data_ptr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0x10001CC7: push edx              ; arg1: output_buffer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0x10001CC8: call 0x10004789       ; ★ 核心解密+LZSS解压函数</w:t>
      </w:r>
    </w:p>
    <w:p>
      <w:pPr>
        <w:pStyle w:val="Heading2"/>
      </w:pPr>
      <w:r>
        <w:t xml:space="preserve">6.5 关键函数地址对照表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400"/>
        <w:gridCol w:w="37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推测函数名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0x10014DC0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get_mcg_key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读取密钥 [ecx+0x5C]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0x10021410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set_image_params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设置图像参数（含密钥赋值）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0x10023D60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load_graphic_module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加载 graphic.unt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DIBWORK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0x100042C0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CreateFilter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导出：创建滤镜（检查24bpp）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DIBWORK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0x100043B0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FilterFunc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导出：功能分派入口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DIBWORK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0x10002250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mcg_load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 加载主函数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DIBWORK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0x10001B10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mcg_process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 数据处理+签名校验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DIBWORK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0x10004789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mcg_decode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★核心：解密+LZSS解压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7. 验证与踩坑记录</w:t>
      </w:r>
    </w:p>
    <w:p>
      <w:pPr>
        <w:pStyle w:val="Heading2"/>
      </w:pPr>
      <w:r>
        <w:t xml:space="preserve">7.1 踩坑1：把解码逻辑找错了模块</w:t>
      </w:r>
    </w:p>
    <w:p>
      <w:pPr>
        <w:spacing w:after="120" w:line="276"/>
      </w:pPr>
      <w:r>
        <w:t xml:space="preserve">最初在 system.unt 中找到 MCG 字符串比较（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cmp edi, 0x2047434D</w:t>
      </w:r>
      <w:r>
        <w:t xml:space="preserve">），以为解码逻辑就在附近。花了大量时间分析 system.unt 的复杂脚本解释器和 graphic.unt 的 vtable 系统。实际上这些只是调度层，真正的解密代码在第四级的 DIBWORK.FIL 中。</w:t>
      </w:r>
    </w:p>
    <w:p>
      <w:pPr>
        <w:spacing w:after="120" w:line="276"/>
      </w:pPr>
      <w:r>
        <w:rPr>
          <w:b/>
          <w:bCs/>
        </w:rPr>
        <w:t xml:space="preserve">教训：</w:t>
      </w:r>
      <w:r>
        <w:t xml:space="preserve"> 对于插件式架构，应优先通过导出函数和字符串搜索定位最终执行模块。</w:t>
      </w:r>
    </w:p>
    <w:p>
      <w:pPr>
        <w:pStyle w:val="Heading2"/>
      </w:pPr>
      <w:r>
        <w:t xml:space="preserve">7.2 踩坑2：cl 非固定值</w:t>
      </w:r>
    </w:p>
    <w:p>
      <w:pPr>
        <w:spacing w:after="120" w:line="276"/>
      </w:pPr>
      <w:r>
        <w:t xml:space="preserve">如第 4.2.2 节详述。初始 Python 实现假设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 = data_size &amp; 0xFF</w:t>
      </w:r>
      <w:r>
        <w:t xml:space="preserve"> 是固定值，导致解密从第 3 字节开始错误。LZSS 解压仍然能产出正确大小的输出（因为 LZSS 有独立的终止条件——输入流耗尽或输出达到目标大小），但像素数据完全是噪声。</w:t>
      </w:r>
    </w:p>
    <w:p>
      <w:pPr>
        <w:spacing w:after="120" w:line="276"/>
      </w:pPr>
      <w:r>
        <w:rPr>
          <w:b/>
          <w:bCs/>
        </w:rPr>
        <w:t xml:space="preserve">教训：</w:t>
      </w:r>
      <w:r>
        <w:t xml:space="preserve"> x86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指令的 ECX 递减对循环体内 CL 读取的影响在反编译伪代码中不可见。必须用 Unicorn 逐字节对比。</w:t>
      </w:r>
    </w:p>
    <w:p>
      <w:pPr>
        <w:pStyle w:val="Heading2"/>
      </w:pPr>
      <w:r>
        <w:t xml:space="preserve">7.3 踩坑3：图像上下颠倒</w:t>
      </w:r>
    </w:p>
    <w:p>
      <w:pPr>
        <w:spacing w:after="120" w:line="276"/>
      </w:pPr>
      <w:r>
        <w:t xml:space="preserve">解码成功后，初次输出的图像是倒置的——家具在天花板上。原因是按 BMP 惯例做了 bottom-up 翻转，但 MCG 的像素数据实际上是 top-down 排列。</w:t>
      </w:r>
    </w:p>
    <w:p>
      <w:pPr>
        <w:spacing w:after="120" w:line="276"/>
      </w:pPr>
      <w:r>
        <w:rPr>
          <w:b/>
          <w:bCs/>
        </w:rPr>
        <w:t xml:space="preserve">教训：</w:t>
      </w:r>
      <w:r>
        <w:t xml:space="preserve"> 不能假设所有像素格式都遵循 BMP 的 bottom-up 惯例。应通过实际解码结果判断行序。</w:t>
      </w:r>
    </w:p>
    <w:p>
      <w:pPr>
        <w:pStyle w:val="Heading2"/>
      </w:pPr>
      <w:r>
        <w:t xml:space="preserve">7.4 踩坑4：data_size 参数差 1</w:t>
      </w:r>
    </w:p>
    <w:p>
      <w:pPr>
        <w:spacing w:after="120" w:line="276"/>
      </w:pPr>
      <w:r>
        <w:t xml:space="preserve">MCG 解码函数的第 3 个参数不是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file_size - 0x40</w:t>
      </w:r>
      <w:r>
        <w:t xml:space="preserve">（加密数据长度），而是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file_size - 0x40 - 1</w:t>
      </w:r>
      <w:r>
        <w:t xml:space="preserve">。这个 -1 来自 caller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lea ecx, [eax + esi - 1]</w:t>
      </w:r>
      <w:r>
        <w:t xml:space="preserve">。遗漏这个 -1 会导致解密循环多处理一个字节，进而影响 LZSS 的结束位置。</w:t>
      </w:r>
    </w:p>
    <w:p>
      <w:pPr>
        <w:spacing w:after="120" w:line="276"/>
      </w:pPr>
      <w:r>
        <w:rPr>
          <w:b/>
          <w:bCs/>
        </w:rPr>
        <w:t xml:space="preserve">教训：</w:t>
      </w:r>
      <w:r>
        <w:t xml:space="preserve"> 函数参数的计算链中任何一个 +1/-1 都可能影响整体正确性。必须精确追踪每一步的算术运算。</w:t>
      </w:r>
    </w:p>
    <w:p>
      <w:pPr>
        <w:pStyle w:val="Heading2"/>
      </w:pPr>
      <w:r>
        <w:t xml:space="preserve">7.5 验证流程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Unicorn 精确模拟：</w:t>
      </w:r>
      <w:r>
        <w:t xml:space="preserve"> 将 DIBWORK.FIL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0x10004789</w:t>
      </w:r>
      <w:r>
        <w:t xml:space="preserve"> 函数机器码加载到 Unicorn，用 B001_1.MCG 的数据执行，对比输出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暴力密钥搜索：</w:t>
      </w:r>
      <w:r>
        <w:t xml:space="preserve"> 256 个种子值中仅 0x7B 产生精确大小匹配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视觉验证：</w:t>
      </w:r>
      <w:r>
        <w:t xml:space="preserve"> 解码后的 PNG 显示为清晰的日式房间 CG，色彩正确，无伪影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Round-trip 校验：</w:t>
      </w:r>
      <w:r>
        <w:t xml:space="preserve"> 文件头声明 raw_size=1,440,000，实际解压输出恰好 1,440,000 字节</w:t>
      </w:r>
    </w:p>
    <w:p>
      <w:r>
        <w:r>
          <w:br w:type="page"/>
        </w:r>
      </w:r>
    </w:p>
    <w:p>
      <w:pPr>
        <w:pStyle w:val="Heading1"/>
      </w:pPr>
      <w:r>
        <w:t xml:space="preserve">8. 逆向方法论总结</w:t>
      </w:r>
    </w:p>
    <w:p>
      <w:pPr>
        <w:pStyle w:val="Heading2"/>
      </w:pPr>
      <w:r>
        <w:t xml:space="preserve">8.1 x86 loop 指令的寄存器复用陷阱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指令隐式执行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ECX -= 1</w:t>
      </w:r>
      <w:r>
        <w:t xml:space="preserve"> 然后检查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ECX != 0</w:t>
      </w:r>
      <w:r>
        <w:t xml:space="preserve">。如果循环体内同时读取 CL/CX/ECX 作为参数（如加密密钥的递增量），该参数实际上每次迭代都在变化。这种汇编层面的副作用在 C 伪代码中几乎不可见——反编译器通常将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翻译为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for(i=0; i&lt;count; i++)</w:t>
      </w:r>
      <w:r>
        <w:t xml:space="preserve"> 形式，而循环变量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i</w:t>
      </w:r>
      <w:r>
        <w:t xml:space="preserve"> 与原始 ECX 的耦合关系被抹除。</w:t>
      </w:r>
    </w:p>
    <w:p>
      <w:pPr>
        <w:spacing w:after="120" w:line="276"/>
      </w:pPr>
      <w:r>
        <w:rPr>
          <w:b/>
          <w:bCs/>
        </w:rPr>
        <w:t xml:space="preserve">推荐方法：</w:t>
      </w:r>
      <w:r>
        <w:t xml:space="preserve"> 对包含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指令的循环，用 Unicorn 执行原始机器码生成参考输出，再逐层与 Python/C 翻译对比。差异通常在前几个字节就会暴露。</w:t>
      </w:r>
    </w:p>
    <w:p>
      <w:pPr>
        <w:pStyle w:val="Heading2"/>
      </w:pPr>
      <w:r>
        <w:t xml:space="preserve">8.2 模块化引擎的定位策略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从 exe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LoadLibrary</w:t>
      </w:r>
      <w:r>
        <w:t xml:space="preserve"> /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GetProcAddress</w:t>
      </w:r>
      <w:r>
        <w:t xml:space="preserve"> 追踪第一级 DLL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在 DLL 中搜索目标格式的 magic 字符串（如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"MCG "</w:t>
      </w:r>
      <w:r>
        <w:t xml:space="preserve">）或文件名模式（如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".FIL"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通过导入表/字符串定位次级 DLL 加载（注意 FIL 等非标准扩展名）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在功能 DLL 中通过导出函数 + dispatch table 层层深入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最终在最内层找到实际的加密/压缩算法实现</w:t>
      </w:r>
    </w:p>
    <w:p>
      <w:pPr>
        <w:pStyle w:val="Heading2"/>
      </w:pPr>
      <w:r>
        <w:t xml:space="preserve">8.3 已知明文攻击与暴力搜索</w:t>
      </w:r>
    </w:p>
    <w:p>
      <w:pPr>
        <w:spacing w:after="120" w:line="276"/>
      </w:pPr>
      <w:r>
        <w:t xml:space="preserve">MRG 的 GuessKey 利用了文件末尾偏移（一个确定已知的值）作为明文，从加密后的目录最后 4 字节反推密钥。MCG 的暴力搜索利用 LZSS 解压大小的精确匹配作为校验条件。两者的共同特点是</w:t>
      </w:r>
      <w:r>
        <w:rPr>
          <w:b/>
          <w:bCs/>
        </w:rPr>
        <w:t xml:space="preserve">不依赖硬编码密钥表</w:t>
      </w:r>
      <w:r>
        <w:t xml:space="preserve">，对同引擎的不同游戏通用。</w:t>
      </w:r>
    </w:p>
    <w:p>
      <w:pPr>
        <w:pStyle w:val="Heading2"/>
      </w:pPr>
      <w:r>
        <w:t xml:space="preserve">8.4 Unicorn 模拟作为逆向验证手段</w:t>
      </w:r>
    </w:p>
    <w:p>
      <w:pPr>
        <w:spacing w:after="120" w:line="276"/>
      </w:pPr>
      <w:r>
        <w:t xml:space="preserve">Unicorn CPU 模拟器可以直接执行从 DLL 中提取的机器码片段，无需理解完整的程序上下文。工作流程：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从目标 DLL 中提取关键函数的机器码字节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在 Unicorn 中分配内存区域（代码/数据/栈/BSS）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设置函数参数（通过栈帧模拟 cdecl/stdcall 调用约定）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执行函数，读取输出 buffer 作为「黄金参考」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将参考输出与 Python 翻译逐字节对比，定位差异点</w:t>
      </w:r>
    </w:p>
    <w:p>
      <w:pPr>
        <w:spacing w:after="120" w:line="276"/>
      </w:pPr>
      <w:r>
        <w:t xml:space="preserve">本次逆向中，Unicorn 在解密验证阶段发挥了决定性作用——仅从第 3 个字节的差异就定位到了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指令的 ECX 复用问题。</w:t>
      </w:r>
    </w:p>
    <w:p>
      <w:r>
        <w:r>
          <w:br w:type="page"/>
        </w:r>
      </w:r>
    </w:p>
    <w:p>
      <w:pPr>
        <w:pStyle w:val="Heading1"/>
      </w:pPr>
      <w:r>
        <w:t xml:space="preserve">9. 工具与使用说明</w:t>
      </w:r>
    </w:p>
    <w:p>
      <w:pPr>
        <w:pStyle w:val="Heading2"/>
      </w:pPr>
      <w:r>
        <w:t xml:space="preserve">9.1 工具列表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mcg2png.py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MCG 图像 → PNG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-k 0x7B (默认), --bruteforce 自动搜索密钥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mrg_unpack.py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MRG 封包解包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-l 列表, -b 批量, 密钥自动推导无需指定</w:t>
            </w:r>
          </w:p>
        </w:tc>
      </w:tr>
    </w:tbl>
    <w:p>
      <w:pPr>
        <w:pStyle w:val="Heading2"/>
      </w:pPr>
      <w:r>
        <w:t xml:space="preserve">9.2 使用示例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单个 MCG 转 PNG（默认密钥 0x7B）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mcg2png.py B001_1.MCG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暴力搜索密钥（其他 ADVWIN32 游戏）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mcg2png.py --bruteforce B001_1.MCG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批量转换目录下所有 MCG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mcg2png.py -b ./extracted_mcg/ -k 0x7B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列出 MRG 封包内容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mrg_unpack.py -l game1.mrg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解包 MRG（密钥自动推导）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mrg_unpack.py game1.mrg output_dir/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批量解包所有 MRG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mrg_unpack.py -b ./game_directory/</w:t>
      </w:r>
    </w:p>
    <w:p>
      <w:pPr>
        <w:pStyle w:val="Heading2"/>
      </w:pPr>
      <w:r>
        <w:t xml:space="preserve">9.3 汉化工作流建议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mrg_unpack.py</w:t>
      </w:r>
      <w:r>
        <w:t xml:space="preserve"> 解包 game1~4.mrg，提取 MCG 图像和 MES 脚本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mcg2png.py</w:t>
      </w:r>
      <w:r>
        <w:t xml:space="preserve"> 批量转换 MCG 为 PNG，用于图像汉化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MES 脚本的文本提取/注入需要额外开发 MES 格式解析工具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GBK 编码支持需要通过 DLL 注入 hook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CreateFontA</w:t>
      </w:r>
      <w:r>
        <w:t xml:space="preserve">（charset 0x80→0x86）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图像回写需要实现 PNG→MCG 编码器（LZSS 压缩 + 流密码加密的逆过程）</w:t>
      </w:r>
    </w:p>
    <w:sectPr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aa8587b923a99a48d64eb8d2e2661235439c14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2026-03-18T10:01:35.396Z</dcterms:created>
  <dcterms:modified xsi:type="dcterms:W3CDTF">2026-03-18T10:01:35.397Z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