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3260" w:rsidRPr="00F5264E" w:rsidRDefault="00233260" w:rsidP="00782621">
      <w:pPr>
        <w:rPr>
          <w:rFonts w:asciiTheme="minorHAnsi" w:hAnsiTheme="minorHAnsi" w:cstheme="minorHAnsi"/>
          <w:b/>
          <w:bCs/>
        </w:rPr>
      </w:pPr>
      <w:r w:rsidRPr="00F5264E">
        <w:rPr>
          <w:rFonts w:asciiTheme="minorHAnsi" w:hAnsiTheme="minorHAnsi" w:cstheme="minorHAnsi"/>
          <w:b/>
          <w:bCs/>
        </w:rPr>
        <w:t>Application of the D</w:t>
      </w:r>
      <w:r w:rsidR="00A37587" w:rsidRPr="00F5264E">
        <w:rPr>
          <w:rFonts w:asciiTheme="minorHAnsi" w:hAnsiTheme="minorHAnsi" w:cstheme="minorHAnsi"/>
          <w:b/>
          <w:bCs/>
        </w:rPr>
        <w:t xml:space="preserve">ata </w:t>
      </w:r>
      <w:r w:rsidRPr="00F5264E">
        <w:rPr>
          <w:rFonts w:asciiTheme="minorHAnsi" w:hAnsiTheme="minorHAnsi" w:cstheme="minorHAnsi"/>
          <w:b/>
          <w:bCs/>
        </w:rPr>
        <w:t>E</w:t>
      </w:r>
      <w:r w:rsidR="00A37587" w:rsidRPr="00F5264E">
        <w:rPr>
          <w:rFonts w:asciiTheme="minorHAnsi" w:hAnsiTheme="minorHAnsi" w:cstheme="minorHAnsi"/>
          <w:b/>
          <w:bCs/>
        </w:rPr>
        <w:t xml:space="preserve">nvelopment </w:t>
      </w:r>
      <w:r w:rsidRPr="00F5264E">
        <w:rPr>
          <w:rFonts w:asciiTheme="minorHAnsi" w:hAnsiTheme="minorHAnsi" w:cstheme="minorHAnsi"/>
          <w:b/>
          <w:bCs/>
        </w:rPr>
        <w:t>A</w:t>
      </w:r>
      <w:r w:rsidR="00A37587" w:rsidRPr="00F5264E">
        <w:rPr>
          <w:rFonts w:asciiTheme="minorHAnsi" w:hAnsiTheme="minorHAnsi" w:cstheme="minorHAnsi"/>
          <w:b/>
          <w:bCs/>
        </w:rPr>
        <w:t>nalysis (DEA)</w:t>
      </w:r>
      <w:r w:rsidRPr="00F5264E">
        <w:rPr>
          <w:rFonts w:asciiTheme="minorHAnsi" w:hAnsiTheme="minorHAnsi" w:cstheme="minorHAnsi"/>
          <w:b/>
          <w:bCs/>
        </w:rPr>
        <w:t xml:space="preserve"> to decision-making on labor and capital </w:t>
      </w:r>
      <w:r w:rsidR="001D5F05">
        <w:rPr>
          <w:rFonts w:asciiTheme="minorHAnsi" w:hAnsiTheme="minorHAnsi" w:cstheme="minorHAnsi"/>
          <w:b/>
          <w:bCs/>
        </w:rPr>
        <w:t>investment</w:t>
      </w:r>
      <w:r w:rsidR="000019DB">
        <w:rPr>
          <w:rFonts w:asciiTheme="minorHAnsi" w:hAnsiTheme="minorHAnsi" w:cstheme="minorHAnsi"/>
          <w:b/>
          <w:bCs/>
        </w:rPr>
        <w:t xml:space="preserve"> </w:t>
      </w:r>
      <w:r w:rsidR="00A95C71" w:rsidRPr="00F5264E">
        <w:rPr>
          <w:rFonts w:asciiTheme="minorHAnsi" w:hAnsiTheme="minorHAnsi" w:cstheme="minorHAnsi"/>
          <w:b/>
          <w:bCs/>
        </w:rPr>
        <w:t>in the US hospitals</w:t>
      </w:r>
    </w:p>
    <w:p w:rsidR="001E2419" w:rsidRDefault="00A7129F" w:rsidP="00233260">
      <w:pPr>
        <w:rPr>
          <w:rFonts w:asciiTheme="minorHAnsi" w:hAnsiTheme="minorHAnsi" w:cstheme="minorHAnsi"/>
        </w:rPr>
      </w:pPr>
      <w:r w:rsidRPr="00A7129F">
        <w:rPr>
          <w:rFonts w:asciiTheme="minorHAnsi" w:hAnsiTheme="minorHAnsi" w:cstheme="minorHAnsi"/>
        </w:rPr>
        <w:t>Eugene Yankovsky</w:t>
      </w:r>
      <w:r>
        <w:rPr>
          <w:rFonts w:asciiTheme="minorHAnsi" w:hAnsiTheme="minorHAnsi" w:cstheme="minorHAnsi"/>
        </w:rPr>
        <w:t>,</w:t>
      </w:r>
      <w:r w:rsidR="00213C7E">
        <w:rPr>
          <w:rFonts w:asciiTheme="minorHAnsi" w:hAnsiTheme="minorHAnsi" w:cstheme="minorHAnsi"/>
        </w:rPr>
        <w:t xml:space="preserve"> presented at</w:t>
      </w:r>
      <w:r>
        <w:rPr>
          <w:rFonts w:asciiTheme="minorHAnsi" w:hAnsiTheme="minorHAnsi" w:cstheme="minorHAnsi"/>
        </w:rPr>
        <w:t xml:space="preserve"> J</w:t>
      </w:r>
      <w:r w:rsidR="00213C7E">
        <w:rPr>
          <w:rFonts w:asciiTheme="minorHAnsi" w:hAnsiTheme="minorHAnsi" w:cstheme="minorHAnsi"/>
        </w:rPr>
        <w:t xml:space="preserve">oint </w:t>
      </w:r>
      <w:r>
        <w:rPr>
          <w:rFonts w:asciiTheme="minorHAnsi" w:hAnsiTheme="minorHAnsi" w:cstheme="minorHAnsi"/>
        </w:rPr>
        <w:t>S</w:t>
      </w:r>
      <w:r w:rsidR="00213C7E">
        <w:rPr>
          <w:rFonts w:asciiTheme="minorHAnsi" w:hAnsiTheme="minorHAnsi" w:cstheme="minorHAnsi"/>
        </w:rPr>
        <w:t xml:space="preserve">tatistical </w:t>
      </w:r>
      <w:r>
        <w:rPr>
          <w:rFonts w:asciiTheme="minorHAnsi" w:hAnsiTheme="minorHAnsi" w:cstheme="minorHAnsi"/>
        </w:rPr>
        <w:t>M</w:t>
      </w:r>
      <w:r w:rsidR="00213C7E">
        <w:rPr>
          <w:rFonts w:asciiTheme="minorHAnsi" w:hAnsiTheme="minorHAnsi" w:cstheme="minorHAnsi"/>
        </w:rPr>
        <w:t>eetings</w:t>
      </w:r>
      <w:r>
        <w:rPr>
          <w:rFonts w:asciiTheme="minorHAnsi" w:hAnsiTheme="minorHAnsi" w:cstheme="minorHAnsi"/>
        </w:rPr>
        <w:t xml:space="preserve">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1"/>
        <w:gridCol w:w="6476"/>
        <w:gridCol w:w="6554"/>
      </w:tblGrid>
      <w:tr w:rsidR="00E92013" w:rsidTr="006C7C6F">
        <w:tc>
          <w:tcPr>
            <w:tcW w:w="1547" w:type="dxa"/>
          </w:tcPr>
          <w:p w:rsidR="00782621" w:rsidRPr="00F5264E" w:rsidRDefault="00782621" w:rsidP="00782621">
            <w:pPr>
              <w:rPr>
                <w:rFonts w:asciiTheme="minorHAnsi" w:hAnsiTheme="minorHAnsi" w:cstheme="minorHAnsi"/>
                <w:b/>
                <w:bCs/>
              </w:rPr>
            </w:pPr>
            <w:r w:rsidRPr="00F5264E">
              <w:rPr>
                <w:rFonts w:asciiTheme="minorHAnsi" w:hAnsiTheme="minorHAnsi" w:cstheme="minorHAnsi"/>
                <w:b/>
                <w:bCs/>
              </w:rPr>
              <w:t>Objective</w:t>
            </w:r>
          </w:p>
          <w:p w:rsidR="00782621" w:rsidRDefault="00782621" w:rsidP="0023326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3" w:type="dxa"/>
          </w:tcPr>
          <w:p w:rsidR="00782621" w:rsidRPr="00782621" w:rsidRDefault="00782621" w:rsidP="00782621">
            <w:pPr>
              <w:rPr>
                <w:rFonts w:asciiTheme="minorHAnsi" w:hAnsiTheme="minorHAnsi" w:cstheme="minorHAnsi"/>
                <w:b/>
                <w:bCs/>
              </w:rPr>
            </w:pPr>
            <w:r w:rsidRPr="00782621">
              <w:rPr>
                <w:rFonts w:asciiTheme="minorHAnsi" w:hAnsiTheme="minorHAnsi" w:cstheme="minorHAnsi"/>
                <w:b/>
                <w:bCs/>
                <w:color w:val="222222"/>
              </w:rPr>
              <w:t>Minimize inputs while maintaining output levels:</w:t>
            </w:r>
          </w:p>
          <w:p w:rsidR="00782621" w:rsidRDefault="00782621" w:rsidP="00233260">
            <w:pPr>
              <w:rPr>
                <w:rFonts w:asciiTheme="minorHAnsi" w:hAnsiTheme="minorHAnsi" w:cstheme="minorHAnsi"/>
              </w:rPr>
            </w:pPr>
            <w:r w:rsidRPr="00166133">
              <w:rPr>
                <w:rFonts w:asciiTheme="minorHAnsi" w:hAnsiTheme="minorHAnsi" w:cstheme="minorHAnsi"/>
                <w:color w:val="222222"/>
              </w:rPr>
              <w:t>Can the</w:t>
            </w:r>
            <w:r w:rsidR="00B51E2B">
              <w:rPr>
                <w:rFonts w:asciiTheme="minorHAnsi" w:hAnsiTheme="minorHAnsi" w:cstheme="minorHAnsi"/>
                <w:color w:val="222222"/>
              </w:rPr>
              <w:t xml:space="preserve"> </w:t>
            </w:r>
            <w:r w:rsidRPr="00166133">
              <w:rPr>
                <w:rFonts w:asciiTheme="minorHAnsi" w:hAnsiTheme="minorHAnsi" w:cstheme="minorHAnsi"/>
                <w:color w:val="222222"/>
              </w:rPr>
              <w:t>hospital maintain the same level of quantity and quality of the healthcare with less resources used?”</w:t>
            </w:r>
            <w:r>
              <w:rPr>
                <w:rFonts w:asciiTheme="minorHAnsi" w:hAnsiTheme="minorHAnsi" w:cstheme="minorHAnsi"/>
                <w:color w:val="222222"/>
              </w:rPr>
              <w:t xml:space="preserve"> </w:t>
            </w:r>
          </w:p>
        </w:tc>
        <w:tc>
          <w:tcPr>
            <w:tcW w:w="6631" w:type="dxa"/>
          </w:tcPr>
          <w:p w:rsidR="00782621" w:rsidRPr="00782621" w:rsidRDefault="00782621" w:rsidP="00782621">
            <w:pPr>
              <w:rPr>
                <w:rFonts w:asciiTheme="minorHAnsi" w:hAnsiTheme="minorHAnsi" w:cstheme="minorHAnsi"/>
                <w:b/>
                <w:bCs/>
              </w:rPr>
            </w:pPr>
            <w:r w:rsidRPr="00782621">
              <w:rPr>
                <w:rFonts w:asciiTheme="minorHAnsi" w:hAnsiTheme="minorHAnsi" w:cstheme="minorHAnsi"/>
                <w:b/>
                <w:bCs/>
                <w:color w:val="222222"/>
                <w:sz w:val="22"/>
                <w:szCs w:val="22"/>
              </w:rPr>
              <w:t>Maximize outputs while keeping inputs constant:</w:t>
            </w:r>
          </w:p>
          <w:p w:rsidR="00782621" w:rsidRDefault="00782621" w:rsidP="00233260">
            <w:pPr>
              <w:rPr>
                <w:rFonts w:asciiTheme="minorHAnsi" w:hAnsiTheme="minorHAnsi" w:cstheme="minorHAnsi"/>
              </w:rPr>
            </w:pPr>
            <w:r w:rsidRPr="00782621">
              <w:rPr>
                <w:rFonts w:asciiTheme="minorHAnsi" w:hAnsiTheme="minorHAnsi" w:cstheme="minorHAnsi"/>
                <w:sz w:val="22"/>
                <w:szCs w:val="22"/>
              </w:rPr>
              <w:t>Does the hospital have any efficiency reserves to increase quantity and quality of healthcare without extra investment into the labor and capital?</w:t>
            </w:r>
          </w:p>
        </w:tc>
      </w:tr>
      <w:tr w:rsidR="00E92013" w:rsidTr="006C7C6F">
        <w:tc>
          <w:tcPr>
            <w:tcW w:w="1547" w:type="dxa"/>
          </w:tcPr>
          <w:p w:rsidR="00782621" w:rsidRPr="00782621" w:rsidRDefault="00782621" w:rsidP="00233260">
            <w:pPr>
              <w:rPr>
                <w:rFonts w:asciiTheme="minorHAnsi" w:hAnsiTheme="minorHAnsi" w:cstheme="minorHAnsi"/>
                <w:b/>
                <w:bCs/>
              </w:rPr>
            </w:pPr>
            <w:r w:rsidRPr="00F5264E">
              <w:rPr>
                <w:rFonts w:asciiTheme="minorHAnsi" w:hAnsiTheme="minorHAnsi" w:cstheme="minorHAnsi"/>
                <w:b/>
                <w:bCs/>
              </w:rPr>
              <w:t>Methodology</w:t>
            </w:r>
          </w:p>
        </w:tc>
        <w:tc>
          <w:tcPr>
            <w:tcW w:w="6413" w:type="dxa"/>
          </w:tcPr>
          <w:p w:rsidR="000A0A00" w:rsidRDefault="000A0A00" w:rsidP="000A0A00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Risk-adjustment of</w:t>
            </w:r>
            <w:r w:rsidRPr="00F5264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 </w:t>
            </w:r>
            <w:r w:rsidRPr="00F5264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composite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healthcare quality indicator </w:t>
            </w:r>
            <w:r w:rsidRPr="000A0A00">
              <w:rPr>
                <w:rFonts w:asciiTheme="minorHAnsi" w:hAnsiTheme="minorHAnsi" w:cstheme="minorHAnsi"/>
                <w:sz w:val="22"/>
                <w:szCs w:val="22"/>
              </w:rPr>
              <w:t>PSI 90</w:t>
            </w:r>
            <w:r w:rsidRPr="000A0A0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</w:p>
          <w:p w:rsidR="002449AC" w:rsidRDefault="002449AC" w:rsidP="000A0A0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82621" w:rsidRPr="000A0A00" w:rsidRDefault="000B1FD7" w:rsidP="000A0A0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a) </w:t>
            </w:r>
            <w:proofErr w:type="gramStart"/>
            <w:r w:rsidR="00782621" w:rsidRPr="000A0A00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="000A0A00"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 w:rsidR="00782621" w:rsidRPr="000A0A00">
              <w:rPr>
                <w:rFonts w:asciiTheme="minorHAnsi" w:hAnsiTheme="minorHAnsi" w:cstheme="minorHAnsi"/>
                <w:sz w:val="22"/>
                <w:szCs w:val="22"/>
              </w:rPr>
              <w:t>PSI 90</w:t>
            </w:r>
            <w:r w:rsidR="00782621" w:rsidRPr="006C7C6F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="000A0A00">
              <w:rPr>
                <w:rFonts w:asciiTheme="minorHAnsi" w:hAnsiTheme="minorHAnsi" w:cstheme="minorHAnsi"/>
                <w:sz w:val="22"/>
                <w:szCs w:val="22"/>
              </w:rPr>
              <w:t>]</w:t>
            </w:r>
            <w:r w:rsidR="00782621"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0</m:t>
                  </m:r>
                </m:sub>
              </m:sSub>
            </m:oMath>
            <w:r w:rsidR="00782621"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</m:oMath>
            <w:r w:rsidR="00782621"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* </w:t>
            </w:r>
            <w:proofErr w:type="spellStart"/>
            <w:r w:rsidR="00782621" w:rsidRPr="000A0A00">
              <w:rPr>
                <w:rFonts w:asciiTheme="minorHAnsi" w:hAnsiTheme="minorHAnsi" w:cstheme="minorHAnsi"/>
                <w:sz w:val="22"/>
                <w:szCs w:val="22"/>
              </w:rPr>
              <w:t>CMI</w:t>
            </w:r>
            <w:r w:rsidR="00782621" w:rsidRPr="006C7C6F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proofErr w:type="spellEnd"/>
            <w:r w:rsidR="00782621"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782621" w:rsidRPr="00782621" w:rsidRDefault="00782621" w:rsidP="007826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2621">
              <w:rPr>
                <w:rFonts w:asciiTheme="minorHAnsi" w:hAnsiTheme="minorHAnsi" w:cstheme="minorHAnsi"/>
                <w:sz w:val="22"/>
                <w:szCs w:val="22"/>
              </w:rPr>
              <w:t>0.8827*** + 0.1146* CMI</w:t>
            </w:r>
          </w:p>
          <w:p w:rsidR="000A0A00" w:rsidRDefault="00782621" w:rsidP="007826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82621">
              <w:rPr>
                <w:rFonts w:asciiTheme="minorHAnsi" w:hAnsiTheme="minorHAnsi" w:cstheme="minorHAnsi"/>
                <w:sz w:val="22"/>
                <w:szCs w:val="22"/>
              </w:rPr>
              <w:t>s.e.</w:t>
            </w:r>
            <w:proofErr w:type="spellEnd"/>
            <w:r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         0.113             0.074</w:t>
            </w:r>
          </w:p>
          <w:p w:rsidR="000A0A00" w:rsidRPr="00782621" w:rsidRDefault="000A0A00" w:rsidP="007826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82621" w:rsidRDefault="006C7C6F" w:rsidP="0078262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b) </w:t>
            </w:r>
            <w:r w:rsidR="00782621" w:rsidRPr="00782621">
              <w:rPr>
                <w:rFonts w:asciiTheme="minorHAnsi" w:hAnsiTheme="minorHAnsi" w:cstheme="minorHAnsi"/>
                <w:sz w:val="22"/>
                <w:szCs w:val="22"/>
              </w:rPr>
              <w:t>Risk-adjusted PSI 90</w:t>
            </w:r>
            <w:r w:rsidR="00782621" w:rsidRPr="006C7C6F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="00782621"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   = -1* (PSI 90</w:t>
            </w:r>
            <w:r w:rsidR="00782621" w:rsidRPr="006C7C6F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="00782621"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A0A00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782621"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="00782621" w:rsidRPr="00782621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="000A0A00"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 w:rsidR="00782621" w:rsidRPr="00782621">
              <w:rPr>
                <w:rFonts w:asciiTheme="minorHAnsi" w:hAnsiTheme="minorHAnsi" w:cstheme="minorHAnsi"/>
                <w:sz w:val="22"/>
                <w:szCs w:val="22"/>
              </w:rPr>
              <w:t>PSI 90</w:t>
            </w:r>
            <w:r w:rsidR="00782621" w:rsidRPr="006C7C6F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="000A0A00">
              <w:rPr>
                <w:rFonts w:asciiTheme="minorHAnsi" w:hAnsiTheme="minorHAnsi" w:cstheme="minorHAnsi"/>
                <w:sz w:val="22"/>
                <w:szCs w:val="22"/>
              </w:rPr>
              <w:t>]</w:t>
            </w:r>
            <w:r w:rsidR="00782621"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) </w:t>
            </w:r>
          </w:p>
          <w:p w:rsidR="002449AC" w:rsidRDefault="002449AC" w:rsidP="0078262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449AC" w:rsidRDefault="002449AC" w:rsidP="002449A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for </w:t>
            </w:r>
            <w:proofErr w:type="spellStart"/>
            <w:r w:rsidRPr="000A0A0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proofErr w:type="spellEnd"/>
            <w:r w:rsidRPr="000A0A0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= </w:t>
            </w:r>
            <w:proofErr w:type="gramStart"/>
            <w:r w:rsidRPr="000A0A00">
              <w:rPr>
                <w:rFonts w:asciiTheme="minorHAnsi" w:hAnsiTheme="minorHAnsi" w:cstheme="minorHAnsi"/>
                <w:sz w:val="22"/>
                <w:szCs w:val="22"/>
              </w:rPr>
              <w:t>1,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End"/>
            <w:r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, 63 </w:t>
            </w:r>
            <w:proofErr w:type="gramStart"/>
            <w:r w:rsidRPr="000A0A00">
              <w:rPr>
                <w:rFonts w:asciiTheme="minorHAnsi" w:hAnsiTheme="minorHAnsi" w:cstheme="minorHAnsi"/>
                <w:sz w:val="22"/>
                <w:szCs w:val="22"/>
              </w:rPr>
              <w:t>hospital</w:t>
            </w:r>
            <w:proofErr w:type="gramEnd"/>
          </w:p>
          <w:p w:rsidR="006C7C6F" w:rsidRDefault="006C7C6F" w:rsidP="0023326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C7C6F" w:rsidRDefault="006C7C6F" w:rsidP="006C7C6F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i/>
                <w:iCs/>
                <w:color w:val="222222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color w:val="222222"/>
              </w:rPr>
              <w:t xml:space="preserve">c) </w:t>
            </w:r>
            <w:r w:rsidRPr="008C0369">
              <w:rPr>
                <w:rFonts w:asciiTheme="minorHAnsi" w:hAnsiTheme="minorHAnsi" w:cstheme="minorHAnsi"/>
                <w:b/>
                <w:bCs/>
                <w:i/>
                <w:iCs/>
                <w:color w:val="222222"/>
              </w:rPr>
              <w:t>Input-Oriented DEA with Variable-Return to Scale (VRS)</w:t>
            </w:r>
          </w:p>
          <w:p w:rsidR="006C7C6F" w:rsidRPr="002449AC" w:rsidRDefault="006C7C6F" w:rsidP="006C7C6F">
            <w:pPr>
              <w:shd w:val="clear" w:color="auto" w:fill="FFFFFF"/>
              <w:rPr>
                <w:rStyle w:val="Strong"/>
                <w:rFonts w:eastAsiaTheme="majorEastAsia"/>
              </w:rPr>
            </w:pPr>
            <w:r w:rsidRPr="00F5264E">
              <w:rPr>
                <w:rFonts w:asciiTheme="minorHAnsi" w:hAnsiTheme="minorHAnsi" w:cstheme="minorHAnsi"/>
              </w:rPr>
              <w:t xml:space="preserve">assesses </w:t>
            </w:r>
            <w:r w:rsidRPr="008C0369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 xml:space="preserve">how much each </w:t>
            </w:r>
            <w:proofErr w:type="gramStart"/>
            <w:r w:rsidRPr="008C0369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>Decision Making</w:t>
            </w:r>
            <w:proofErr w:type="gramEnd"/>
            <w:r w:rsidRPr="008C0369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 xml:space="preserve"> Unit (DMU)</w:t>
            </w:r>
            <w:r w:rsidRPr="00F5264E">
              <w:rPr>
                <w:rFonts w:asciiTheme="minorHAnsi" w:hAnsiTheme="minorHAnsi" w:cstheme="minorHAnsi"/>
              </w:rPr>
              <w:t xml:space="preserve"> (hospital) can </w:t>
            </w:r>
            <w:r w:rsidRPr="008C0369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>reduce its inputs</w:t>
            </w:r>
            <w:r w:rsidRPr="00F5264E">
              <w:rPr>
                <w:rFonts w:asciiTheme="minorHAnsi" w:hAnsiTheme="minorHAnsi" w:cstheme="minorHAnsi"/>
              </w:rPr>
              <w:t xml:space="preserve"> (costs/resources) </w:t>
            </w:r>
            <w:r w:rsidRPr="008C0369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>while maintaining the same level of outputs</w:t>
            </w:r>
            <w:r w:rsidR="000B1FD7">
              <w:rPr>
                <w:rStyle w:val="Strong"/>
              </w:rPr>
              <w:t xml:space="preserve"> </w:t>
            </w:r>
            <w:r w:rsidR="000B1FD7" w:rsidRPr="000B1FD7">
              <w:rPr>
                <w:rStyle w:val="Strong"/>
                <w:b w:val="0"/>
                <w:bCs w:val="0"/>
              </w:rPr>
              <w:t>(</w:t>
            </w:r>
            <w:r w:rsidR="000B1FD7" w:rsidRPr="002449AC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</w:rPr>
              <w:t>quantity and quality).</w:t>
            </w:r>
          </w:p>
          <w:p w:rsidR="006C7C6F" w:rsidRDefault="006C7C6F" w:rsidP="006C7C6F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i/>
                <w:iCs/>
                <w:color w:val="222222"/>
              </w:rPr>
            </w:pPr>
            <w:r>
              <w:rPr>
                <w:rFonts w:asciiTheme="minorHAnsi" w:hAnsiTheme="minorHAnsi" w:cstheme="minorHAnsi"/>
                <w:noProof/>
                <w14:ligatures w14:val="standardContextual"/>
              </w:rPr>
              <w:drawing>
                <wp:inline distT="0" distB="0" distL="0" distR="0" wp14:anchorId="0897AE2E" wp14:editId="3E01BF20">
                  <wp:extent cx="1871134" cy="1589760"/>
                  <wp:effectExtent l="0" t="0" r="0" b="0"/>
                  <wp:docPr id="169179094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500" cy="1612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7C6F" w:rsidRPr="00782621" w:rsidRDefault="006C7C6F" w:rsidP="006C7C6F">
            <w:pPr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where</w:t>
            </w:r>
            <w:proofErr w:type="gramEnd"/>
            <w:r>
              <w:rPr>
                <w:rFonts w:asciiTheme="minorHAnsi" w:hAnsiTheme="minorHAnsi" w:cstheme="minorHAnsi"/>
              </w:rPr>
              <w:t xml:space="preserve"> </w:t>
            </w:r>
          </w:p>
          <w:p w:rsidR="006C7C6F" w:rsidRPr="008C0369" w:rsidRDefault="006C7C6F" w:rsidP="006C7C6F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i/>
                <w:iCs/>
                <w:color w:val="222222"/>
              </w:rPr>
            </w:pPr>
            <w:r>
              <w:rPr>
                <w:rFonts w:asciiTheme="minorHAnsi" w:hAnsiTheme="minorHAnsi" w:cstheme="minorHAnsi"/>
                <w:noProof/>
                <w14:ligatures w14:val="standardContextual"/>
              </w:rPr>
              <w:lastRenderedPageBreak/>
              <w:drawing>
                <wp:inline distT="0" distB="0" distL="0" distR="0" wp14:anchorId="640E131A" wp14:editId="0AFFBC8B">
                  <wp:extent cx="2132965" cy="776863"/>
                  <wp:effectExtent l="0" t="0" r="635" b="0"/>
                  <wp:docPr id="490044239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777" cy="804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7C6F" w:rsidRPr="00782621" w:rsidRDefault="006C7C6F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14:ligatures w14:val="standardContextual"/>
              </w:rPr>
              <w:drawing>
                <wp:inline distT="0" distB="0" distL="0" distR="0" wp14:anchorId="0FF0C9C9" wp14:editId="2379DAB8">
                  <wp:extent cx="3969749" cy="914400"/>
                  <wp:effectExtent l="0" t="0" r="5715" b="0"/>
                  <wp:docPr id="335598302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524" cy="954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1" w:type="dxa"/>
          </w:tcPr>
          <w:p w:rsidR="006C7C6F" w:rsidRDefault="006C7C6F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Risk-adjustment of</w:t>
            </w:r>
            <w:r w:rsidRPr="00F5264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 </w:t>
            </w:r>
            <w:r w:rsidRPr="00F5264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composite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healthcare quality indicator </w:t>
            </w:r>
            <w:r w:rsidRPr="000A0A00">
              <w:rPr>
                <w:rFonts w:asciiTheme="minorHAnsi" w:hAnsiTheme="minorHAnsi" w:cstheme="minorHAnsi"/>
                <w:sz w:val="22"/>
                <w:szCs w:val="22"/>
              </w:rPr>
              <w:t>PSI 90</w:t>
            </w:r>
            <w:r w:rsidRPr="000A0A0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</w:p>
          <w:p w:rsidR="000B1FD7" w:rsidRDefault="000B1FD7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C7C6F" w:rsidRPr="000A0A00" w:rsidRDefault="000B1FD7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a) </w:t>
            </w:r>
            <w:proofErr w:type="gramStart"/>
            <w:r w:rsidR="006C7C6F" w:rsidRPr="000A0A00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="006C7C6F"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 w:rsidR="006C7C6F" w:rsidRPr="000A0A00">
              <w:rPr>
                <w:rFonts w:asciiTheme="minorHAnsi" w:hAnsiTheme="minorHAnsi" w:cstheme="minorHAnsi"/>
                <w:sz w:val="22"/>
                <w:szCs w:val="22"/>
              </w:rPr>
              <w:t>PSI 90</w:t>
            </w:r>
            <w:r w:rsidR="006C7C6F" w:rsidRPr="006C7C6F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="006C7C6F">
              <w:rPr>
                <w:rFonts w:asciiTheme="minorHAnsi" w:hAnsiTheme="minorHAnsi" w:cstheme="minorHAnsi"/>
                <w:sz w:val="22"/>
                <w:szCs w:val="22"/>
              </w:rPr>
              <w:t>]</w:t>
            </w:r>
            <w:r w:rsidR="006C7C6F"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0</m:t>
                  </m:r>
                </m:sub>
              </m:sSub>
            </m:oMath>
            <w:r w:rsidR="006C7C6F"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 +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</m:oMath>
            <w:r w:rsidR="006C7C6F"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* </w:t>
            </w:r>
            <w:proofErr w:type="spellStart"/>
            <w:r w:rsidR="006C7C6F" w:rsidRPr="000A0A00">
              <w:rPr>
                <w:rFonts w:asciiTheme="minorHAnsi" w:hAnsiTheme="minorHAnsi" w:cstheme="minorHAnsi"/>
                <w:sz w:val="22"/>
                <w:szCs w:val="22"/>
              </w:rPr>
              <w:t>CMI</w:t>
            </w:r>
            <w:r w:rsidR="006C7C6F" w:rsidRPr="006C7C6F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proofErr w:type="spellEnd"/>
            <w:r w:rsidR="006C7C6F"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6C7C6F" w:rsidRPr="00782621" w:rsidRDefault="006C7C6F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2621">
              <w:rPr>
                <w:rFonts w:asciiTheme="minorHAnsi" w:hAnsiTheme="minorHAnsi" w:cstheme="minorHAnsi"/>
                <w:sz w:val="22"/>
                <w:szCs w:val="22"/>
              </w:rPr>
              <w:t>0.8827*** + 0.1146* CMI</w:t>
            </w:r>
          </w:p>
          <w:p w:rsidR="006C7C6F" w:rsidRPr="00782621" w:rsidRDefault="006C7C6F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82621">
              <w:rPr>
                <w:rFonts w:asciiTheme="minorHAnsi" w:hAnsiTheme="minorHAnsi" w:cstheme="minorHAnsi"/>
                <w:sz w:val="22"/>
                <w:szCs w:val="22"/>
              </w:rPr>
              <w:t>s.e.</w:t>
            </w:r>
            <w:proofErr w:type="spellEnd"/>
            <w:r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         0.113             0.074</w:t>
            </w:r>
          </w:p>
          <w:p w:rsidR="006C7C6F" w:rsidRPr="00782621" w:rsidRDefault="006C7C6F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C7C6F" w:rsidRPr="00782621" w:rsidRDefault="006C7C6F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b) </w:t>
            </w:r>
            <w:r w:rsidRPr="00782621">
              <w:rPr>
                <w:rFonts w:asciiTheme="minorHAnsi" w:hAnsiTheme="minorHAnsi" w:cstheme="minorHAnsi"/>
                <w:sz w:val="22"/>
                <w:szCs w:val="22"/>
              </w:rPr>
              <w:t>Risk-adjusted PSI 90</w:t>
            </w:r>
            <w:r w:rsidRPr="006C7C6F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   = -1* (PSI 90i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782621"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[</w:t>
            </w:r>
            <w:proofErr w:type="gramEnd"/>
            <w:r w:rsidRPr="00782621">
              <w:rPr>
                <w:rFonts w:asciiTheme="minorHAnsi" w:hAnsiTheme="minorHAnsi" w:cstheme="minorHAnsi"/>
                <w:sz w:val="22"/>
                <w:szCs w:val="22"/>
              </w:rPr>
              <w:t>PSI 90</w:t>
            </w:r>
            <w:r w:rsidRPr="006C7C6F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]</w:t>
            </w:r>
            <w:r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) </w:t>
            </w:r>
          </w:p>
          <w:p w:rsidR="006C7C6F" w:rsidRDefault="006C7C6F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2449AC" w:rsidRDefault="002449AC" w:rsidP="002449A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for </w:t>
            </w:r>
            <w:proofErr w:type="spellStart"/>
            <w:r w:rsidRPr="000A0A0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</w:t>
            </w:r>
            <w:proofErr w:type="spellEnd"/>
            <w:r w:rsidRPr="000A0A00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r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= </w:t>
            </w:r>
            <w:proofErr w:type="gramStart"/>
            <w:r w:rsidRPr="000A0A00">
              <w:rPr>
                <w:rFonts w:asciiTheme="minorHAnsi" w:hAnsiTheme="minorHAnsi" w:cstheme="minorHAnsi"/>
                <w:sz w:val="22"/>
                <w:szCs w:val="22"/>
              </w:rPr>
              <w:t>1,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</w:t>
            </w:r>
            <w:proofErr w:type="gramEnd"/>
            <w:r w:rsidRPr="000A0A00">
              <w:rPr>
                <w:rFonts w:asciiTheme="minorHAnsi" w:hAnsiTheme="minorHAnsi" w:cstheme="minorHAnsi"/>
                <w:sz w:val="22"/>
                <w:szCs w:val="22"/>
              </w:rPr>
              <w:t xml:space="preserve">, 63 </w:t>
            </w:r>
            <w:proofErr w:type="gramStart"/>
            <w:r w:rsidRPr="000A0A00">
              <w:rPr>
                <w:rFonts w:asciiTheme="minorHAnsi" w:hAnsiTheme="minorHAnsi" w:cstheme="minorHAnsi"/>
                <w:sz w:val="22"/>
                <w:szCs w:val="22"/>
              </w:rPr>
              <w:t>hospital</w:t>
            </w:r>
            <w:proofErr w:type="gramEnd"/>
          </w:p>
          <w:p w:rsidR="002449AC" w:rsidRDefault="002449AC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C7C6F" w:rsidRDefault="006C7C6F" w:rsidP="006C7C6F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rStyle w:val="Strong"/>
                <w:rFonts w:asciiTheme="minorHAnsi" w:eastAsiaTheme="majorEastAsia" w:hAnsiTheme="minorHAnsi" w:cstheme="minorHAnsi"/>
                <w:i/>
                <w:iCs/>
                <w:sz w:val="22"/>
                <w:szCs w:val="22"/>
              </w:rPr>
              <w:t>c</w:t>
            </w:r>
            <w:r>
              <w:rPr>
                <w:rStyle w:val="Strong"/>
                <w:rFonts w:eastAsiaTheme="majorEastAsia"/>
                <w:i/>
                <w:iCs/>
              </w:rPr>
              <w:t xml:space="preserve">) </w:t>
            </w:r>
            <w:r w:rsidRPr="00782621">
              <w:rPr>
                <w:rStyle w:val="Strong"/>
                <w:rFonts w:asciiTheme="minorHAnsi" w:eastAsiaTheme="majorEastAsia" w:hAnsiTheme="minorHAnsi" w:cstheme="minorHAnsi"/>
                <w:i/>
                <w:iCs/>
                <w:sz w:val="22"/>
                <w:szCs w:val="22"/>
              </w:rPr>
              <w:t>Output-oriented DEA model with</w:t>
            </w:r>
            <w:r w:rsidRPr="0078262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variable returns to scale (VRS)</w:t>
            </w:r>
          </w:p>
          <w:p w:rsidR="006C7C6F" w:rsidRPr="00782621" w:rsidRDefault="006C7C6F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An </w:t>
            </w:r>
            <w:r w:rsidRPr="00782621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2"/>
                <w:szCs w:val="22"/>
              </w:rPr>
              <w:t xml:space="preserve">output-oriented DEA </w:t>
            </w:r>
            <w:r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2"/>
                <w:szCs w:val="22"/>
              </w:rPr>
              <w:t xml:space="preserve">linear programming </w:t>
            </w:r>
            <w:r w:rsidRPr="00782621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2"/>
                <w:szCs w:val="22"/>
              </w:rPr>
              <w:t>model</w:t>
            </w:r>
            <w:r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 evaluates how much a </w:t>
            </w:r>
            <w:proofErr w:type="gramStart"/>
            <w:r w:rsidRPr="00782621">
              <w:rPr>
                <w:rFonts w:asciiTheme="minorHAnsi" w:hAnsiTheme="minorHAnsi" w:cstheme="minorHAnsi"/>
                <w:sz w:val="22"/>
                <w:szCs w:val="22"/>
              </w:rPr>
              <w:t>Decision Making</w:t>
            </w:r>
            <w:proofErr w:type="gramEnd"/>
            <w:r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 Unit (DMU) can </w:t>
            </w:r>
            <w:r w:rsidRPr="00782621">
              <w:rPr>
                <w:rStyle w:val="Strong"/>
                <w:rFonts w:asciiTheme="minorHAnsi" w:eastAsiaTheme="majorEastAsia" w:hAnsiTheme="minorHAnsi" w:cstheme="minorHAnsi"/>
                <w:b w:val="0"/>
                <w:bCs w:val="0"/>
                <w:sz w:val="22"/>
                <w:szCs w:val="22"/>
              </w:rPr>
              <w:t>proportionally increase its outputs</w:t>
            </w:r>
            <w:r w:rsidRPr="00782621">
              <w:rPr>
                <w:rFonts w:asciiTheme="minorHAnsi" w:hAnsiTheme="minorHAnsi" w:cstheme="minorHAnsi"/>
                <w:sz w:val="22"/>
                <w:szCs w:val="22"/>
              </w:rPr>
              <w:t xml:space="preserve"> given the same level of inputs.</w:t>
            </w:r>
          </w:p>
          <w:p w:rsidR="006C7C6F" w:rsidRDefault="006C7C6F" w:rsidP="006C7C6F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  <w:p w:rsidR="006C7C6F" w:rsidRPr="00782621" w:rsidRDefault="006C7C6F" w:rsidP="006C7C6F">
            <w:pPr>
              <w:shd w:val="clear" w:color="auto" w:fill="FFFFFF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  <w:p w:rsidR="006C7C6F" w:rsidRDefault="006C7C6F" w:rsidP="006C7C6F">
            <w:pPr>
              <w:rPr>
                <w:rFonts w:asciiTheme="minorHAnsi" w:hAnsiTheme="minorHAnsi" w:cstheme="minorHAnsi"/>
              </w:rPr>
            </w:pPr>
            <w:r w:rsidRPr="00782621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w:drawing>
                <wp:inline distT="0" distB="0" distL="0" distR="0" wp14:anchorId="4815C616" wp14:editId="065D02AD">
                  <wp:extent cx="1794934" cy="1439964"/>
                  <wp:effectExtent l="0" t="0" r="0" b="0"/>
                  <wp:docPr id="1258199307" name="Picture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869" cy="1459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7C6F" w:rsidRDefault="006C7C6F" w:rsidP="006C7C6F">
            <w:pPr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where</w:t>
            </w:r>
            <w:proofErr w:type="gramEnd"/>
            <w:r>
              <w:rPr>
                <w:rFonts w:asciiTheme="minorHAnsi" w:hAnsiTheme="minorHAnsi" w:cstheme="minorHAnsi"/>
              </w:rPr>
              <w:t xml:space="preserve"> </w:t>
            </w:r>
          </w:p>
          <w:p w:rsidR="006C7C6F" w:rsidRDefault="006C7C6F" w:rsidP="006C7C6F">
            <w:pPr>
              <w:rPr>
                <w:rFonts w:asciiTheme="minorHAnsi" w:hAnsiTheme="minorHAnsi" w:cstheme="minorHAnsi"/>
              </w:rPr>
            </w:pPr>
            <w:r w:rsidRPr="00782621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w:lastRenderedPageBreak/>
              <w:drawing>
                <wp:inline distT="0" distB="0" distL="0" distR="0" wp14:anchorId="393C61AB" wp14:editId="5C7BA726">
                  <wp:extent cx="2150534" cy="838649"/>
                  <wp:effectExtent l="0" t="0" r="0" b="0"/>
                  <wp:docPr id="2056863877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573" cy="857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7C6F" w:rsidRPr="00782621" w:rsidRDefault="006C7C6F" w:rsidP="006C7C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14:ligatures w14:val="standardContextual"/>
              </w:rPr>
              <w:drawing>
                <wp:inline distT="0" distB="0" distL="0" distR="0" wp14:anchorId="0EC84855" wp14:editId="348B8B18">
                  <wp:extent cx="3935255" cy="736600"/>
                  <wp:effectExtent l="0" t="0" r="1905" b="0"/>
                  <wp:docPr id="397462302" name="Pictur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617" cy="75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013" w:rsidTr="006C7C6F">
        <w:tc>
          <w:tcPr>
            <w:tcW w:w="1547" w:type="dxa"/>
          </w:tcPr>
          <w:p w:rsidR="00782621" w:rsidRPr="006C7C6F" w:rsidRDefault="00782621" w:rsidP="00233260">
            <w:pPr>
              <w:rPr>
                <w:rFonts w:asciiTheme="minorHAnsi" w:hAnsiTheme="minorHAnsi" w:cstheme="minorHAnsi"/>
                <w:b/>
                <w:bCs/>
              </w:rPr>
            </w:pPr>
            <w:r w:rsidRPr="006C7C6F">
              <w:rPr>
                <w:rFonts w:asciiTheme="minorHAnsi" w:hAnsiTheme="minorHAnsi" w:cstheme="minorHAnsi"/>
                <w:b/>
                <w:bCs/>
              </w:rPr>
              <w:lastRenderedPageBreak/>
              <w:t>Visualization</w:t>
            </w:r>
          </w:p>
        </w:tc>
        <w:tc>
          <w:tcPr>
            <w:tcW w:w="6413" w:type="dxa"/>
          </w:tcPr>
          <w:p w:rsidR="00782621" w:rsidRDefault="00382968" w:rsidP="0004142E">
            <w:pPr>
              <w:pStyle w:val="NormalWeb"/>
              <w:spacing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Simplified one input – one output visualization of the </w:t>
            </w:r>
            <w:r w:rsidR="0004142E">
              <w:rPr>
                <w:rFonts w:asciiTheme="minorHAnsi" w:hAnsiTheme="minorHAnsi" w:cstheme="minorHAnsi"/>
              </w:rPr>
              <w:t xml:space="preserve">sample with most efficient hospitals A, C, and D located on variable return to scale (VRS) </w:t>
            </w:r>
            <w:r>
              <w:rPr>
                <w:rFonts w:asciiTheme="minorHAnsi" w:hAnsiTheme="minorHAnsi" w:cstheme="minorHAnsi"/>
              </w:rPr>
              <w:t xml:space="preserve">efficiency frontier </w:t>
            </w:r>
            <w:r w:rsidRPr="00782621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w:drawing>
                <wp:inline distT="0" distB="0" distL="0" distR="0" wp14:anchorId="6D468975" wp14:editId="4614319C">
                  <wp:extent cx="2978540" cy="1871133"/>
                  <wp:effectExtent l="0" t="0" r="0" b="0"/>
                  <wp:docPr id="207274362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944" cy="190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1" w:type="dxa"/>
          </w:tcPr>
          <w:p w:rsidR="00782621" w:rsidRDefault="0004142E" w:rsidP="0023326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Simplified one input – one output visualization of the sample with most efficient hospitals A, C, and D located on variable return to scale (VRS) efficiency frontier </w:t>
            </w:r>
            <w:r w:rsidR="00782621" w:rsidRPr="00782621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w:drawing>
                <wp:inline distT="0" distB="0" distL="0" distR="0" wp14:anchorId="71893913" wp14:editId="385F8989">
                  <wp:extent cx="2978540" cy="1871133"/>
                  <wp:effectExtent l="0" t="0" r="0" b="0"/>
                  <wp:docPr id="1375099964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944" cy="190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013" w:rsidTr="006C7C6F">
        <w:tc>
          <w:tcPr>
            <w:tcW w:w="1547" w:type="dxa"/>
          </w:tcPr>
          <w:p w:rsidR="00782621" w:rsidRPr="006C7C6F" w:rsidRDefault="00782621" w:rsidP="00782621">
            <w:pPr>
              <w:rPr>
                <w:rFonts w:asciiTheme="minorHAnsi" w:hAnsiTheme="minorHAnsi" w:cstheme="minorHAnsi"/>
                <w:b/>
                <w:bCs/>
              </w:rPr>
            </w:pPr>
            <w:r w:rsidRPr="006C7C6F">
              <w:rPr>
                <w:rFonts w:asciiTheme="minorHAnsi" w:hAnsiTheme="minorHAnsi" w:cstheme="minorHAnsi"/>
                <w:b/>
                <w:bCs/>
              </w:rPr>
              <w:t>D</w:t>
            </w:r>
            <w:r w:rsidRPr="006C7C6F">
              <w:rPr>
                <w:b/>
                <w:bCs/>
              </w:rPr>
              <w:t>ata</w:t>
            </w:r>
          </w:p>
        </w:tc>
        <w:tc>
          <w:tcPr>
            <w:tcW w:w="6413" w:type="dxa"/>
          </w:tcPr>
          <w:p w:rsidR="00782621" w:rsidRPr="00782621" w:rsidRDefault="00782621" w:rsidP="00782621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8262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Input variables (X)</w:t>
            </w:r>
          </w:p>
          <w:tbl>
            <w:tblPr>
              <w:tblW w:w="4802" w:type="dxa"/>
              <w:tblLook w:val="04A0" w:firstRow="1" w:lastRow="0" w:firstColumn="1" w:lastColumn="0" w:noHBand="0" w:noVBand="1"/>
            </w:tblPr>
            <w:tblGrid>
              <w:gridCol w:w="4802"/>
            </w:tblGrid>
            <w:tr w:rsidR="00782621" w:rsidRPr="00782621" w:rsidTr="00A511F9">
              <w:trPr>
                <w:trHeight w:val="262"/>
              </w:trPr>
              <w:tc>
                <w:tcPr>
                  <w:tcW w:w="48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82621" w:rsidRPr="00782621" w:rsidRDefault="00782621" w:rsidP="00782621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782621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Depreciation and amortization</w:t>
                  </w:r>
                </w:p>
              </w:tc>
            </w:tr>
            <w:tr w:rsidR="00782621" w:rsidRPr="00782621" w:rsidTr="00A511F9">
              <w:trPr>
                <w:trHeight w:val="262"/>
              </w:trPr>
              <w:tc>
                <w:tcPr>
                  <w:tcW w:w="48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82621" w:rsidRPr="00782621" w:rsidRDefault="00782621" w:rsidP="00782621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782621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Salaries and wages</w:t>
                  </w:r>
                </w:p>
              </w:tc>
            </w:tr>
          </w:tbl>
          <w:p w:rsidR="00782621" w:rsidRPr="00782621" w:rsidRDefault="00782621" w:rsidP="00782621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8262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Output variables (Y)</w:t>
            </w:r>
          </w:p>
          <w:p w:rsidR="00782621" w:rsidRPr="00782621" w:rsidRDefault="00782621" w:rsidP="00782621">
            <w:pPr>
              <w:pStyle w:val="ListParagraph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8262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Patient accounts receivable as an indicator of quantity of healthcare provided </w:t>
            </w:r>
          </w:p>
          <w:p w:rsidR="00782621" w:rsidRPr="00782621" w:rsidRDefault="00782621" w:rsidP="00782621">
            <w:pPr>
              <w:pStyle w:val="ListParagraph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8262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Risk adjusted PSI 90</w:t>
            </w:r>
            <w:r w:rsidR="002449A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Pr="0078262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 indicator of quality of healthcare provided</w:t>
            </w:r>
          </w:p>
          <w:p w:rsidR="00782621" w:rsidRDefault="00782621" w:rsidP="0078262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31" w:type="dxa"/>
          </w:tcPr>
          <w:p w:rsidR="00782621" w:rsidRPr="00782621" w:rsidRDefault="00782621" w:rsidP="00782621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8262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Input variables (X)</w:t>
            </w:r>
          </w:p>
          <w:tbl>
            <w:tblPr>
              <w:tblW w:w="4802" w:type="dxa"/>
              <w:tblLook w:val="04A0" w:firstRow="1" w:lastRow="0" w:firstColumn="1" w:lastColumn="0" w:noHBand="0" w:noVBand="1"/>
            </w:tblPr>
            <w:tblGrid>
              <w:gridCol w:w="4802"/>
            </w:tblGrid>
            <w:tr w:rsidR="00782621" w:rsidRPr="00782621" w:rsidTr="00A511F9">
              <w:trPr>
                <w:trHeight w:val="262"/>
              </w:trPr>
              <w:tc>
                <w:tcPr>
                  <w:tcW w:w="48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82621" w:rsidRPr="00782621" w:rsidRDefault="00782621" w:rsidP="00782621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782621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Depreciation and amortization</w:t>
                  </w:r>
                </w:p>
              </w:tc>
            </w:tr>
            <w:tr w:rsidR="00782621" w:rsidRPr="00782621" w:rsidTr="00A511F9">
              <w:trPr>
                <w:trHeight w:val="262"/>
              </w:trPr>
              <w:tc>
                <w:tcPr>
                  <w:tcW w:w="48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82621" w:rsidRPr="00782621" w:rsidRDefault="00782621" w:rsidP="00782621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782621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Salaries and wages</w:t>
                  </w:r>
                </w:p>
              </w:tc>
            </w:tr>
          </w:tbl>
          <w:p w:rsidR="00782621" w:rsidRPr="00782621" w:rsidRDefault="00782621" w:rsidP="00782621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782621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Output variables (Y)</w:t>
            </w:r>
          </w:p>
          <w:p w:rsidR="00782621" w:rsidRPr="00782621" w:rsidRDefault="00782621" w:rsidP="00782621">
            <w:pPr>
              <w:pStyle w:val="ListParagraph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8262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Patient accounts receivable as an indicator of quantity of healthcare provided </w:t>
            </w:r>
            <w:r w:rsidR="002449A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for </w:t>
            </w:r>
          </w:p>
          <w:p w:rsidR="00782621" w:rsidRPr="00782621" w:rsidRDefault="00782621" w:rsidP="00782621">
            <w:pPr>
              <w:pStyle w:val="ListParagraph"/>
              <w:numPr>
                <w:ilvl w:val="0"/>
                <w:numId w:val="31"/>
              </w:num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8262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Risk adjusted PSI 90</w:t>
            </w:r>
            <w:r w:rsidR="002449A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Pr="0078262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 indicator of quality of healthcare provided</w:t>
            </w:r>
          </w:p>
          <w:p w:rsidR="00782621" w:rsidRDefault="00782621" w:rsidP="00782621">
            <w:pPr>
              <w:rPr>
                <w:rFonts w:asciiTheme="minorHAnsi" w:hAnsiTheme="minorHAnsi" w:cstheme="minorHAnsi"/>
              </w:rPr>
            </w:pPr>
          </w:p>
        </w:tc>
      </w:tr>
      <w:tr w:rsidR="00E92013" w:rsidTr="006C7C6F">
        <w:tc>
          <w:tcPr>
            <w:tcW w:w="1547" w:type="dxa"/>
          </w:tcPr>
          <w:p w:rsidR="00782621" w:rsidRPr="006C7C6F" w:rsidRDefault="00782621" w:rsidP="00782621">
            <w:pPr>
              <w:rPr>
                <w:rFonts w:asciiTheme="minorHAnsi" w:hAnsiTheme="minorHAnsi" w:cstheme="minorHAnsi"/>
                <w:b/>
                <w:bCs/>
              </w:rPr>
            </w:pPr>
            <w:r w:rsidRPr="006C7C6F">
              <w:rPr>
                <w:rFonts w:asciiTheme="minorHAnsi" w:hAnsiTheme="minorHAnsi" w:cstheme="minorHAnsi"/>
                <w:b/>
                <w:bCs/>
              </w:rPr>
              <w:lastRenderedPageBreak/>
              <w:t>Results</w:t>
            </w:r>
          </w:p>
        </w:tc>
        <w:tc>
          <w:tcPr>
            <w:tcW w:w="6413" w:type="dxa"/>
          </w:tcPr>
          <w:p w:rsidR="00782621" w:rsidRPr="000B1FD7" w:rsidRDefault="00782621" w:rsidP="000B1FD7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All </w:t>
            </w:r>
            <w:r w:rsidRPr="00782621">
              <w:rPr>
                <w:rFonts w:asciiTheme="minorHAnsi" w:hAnsiTheme="minorHAnsi" w:cstheme="minorHAnsi"/>
                <w:color w:val="000000"/>
              </w:rPr>
              <w:t>hospitals</w:t>
            </w:r>
            <w:r>
              <w:rPr>
                <w:rFonts w:asciiTheme="minorHAnsi" w:hAnsiTheme="minorHAnsi" w:cstheme="minorHAnsi"/>
                <w:color w:val="000000"/>
              </w:rPr>
              <w:t xml:space="preserve"> in the sample are </w:t>
            </w:r>
            <w:r w:rsidRPr="00782621">
              <w:rPr>
                <w:rFonts w:asciiTheme="minorHAnsi" w:hAnsiTheme="minorHAnsi" w:cstheme="minorHAnsi"/>
                <w:color w:val="000000"/>
              </w:rPr>
              <w:t>rank</w:t>
            </w:r>
            <w:r>
              <w:rPr>
                <w:rFonts w:asciiTheme="minorHAnsi" w:hAnsiTheme="minorHAnsi" w:cstheme="minorHAnsi"/>
                <w:color w:val="000000"/>
              </w:rPr>
              <w:t>ed</w:t>
            </w:r>
            <w:r w:rsidRPr="00782621"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</w:rPr>
              <w:t xml:space="preserve">by their </w:t>
            </w:r>
            <w:r w:rsidRPr="00782621">
              <w:rPr>
                <w:rFonts w:asciiTheme="minorHAnsi" w:hAnsiTheme="minorHAnsi" w:cstheme="minorHAnsi"/>
                <w:color w:val="000000"/>
              </w:rPr>
              <w:t>potential</w:t>
            </w:r>
            <w:r>
              <w:rPr>
                <w:rFonts w:asciiTheme="minorHAnsi" w:hAnsiTheme="minorHAnsi" w:cstheme="minorHAnsi"/>
                <w:color w:val="000000"/>
              </w:rPr>
              <w:t xml:space="preserve"> to</w:t>
            </w:r>
            <w:r w:rsidRPr="00782621">
              <w:rPr>
                <w:rFonts w:asciiTheme="minorHAnsi" w:hAnsiTheme="minorHAnsi" w:cstheme="minorHAnsi"/>
                <w:color w:val="000000"/>
              </w:rPr>
              <w:t xml:space="preserve"> reduc</w:t>
            </w:r>
            <w:r>
              <w:rPr>
                <w:rFonts w:asciiTheme="minorHAnsi" w:hAnsiTheme="minorHAnsi" w:cstheme="minorHAnsi"/>
                <w:color w:val="000000"/>
              </w:rPr>
              <w:t>e</w:t>
            </w:r>
            <w:r w:rsidRPr="00782621">
              <w:rPr>
                <w:rFonts w:asciiTheme="minorHAnsi" w:hAnsiTheme="minorHAnsi" w:cstheme="minorHAnsi"/>
                <w:color w:val="000000"/>
              </w:rPr>
              <w:t xml:space="preserve"> labor and capital </w:t>
            </w:r>
            <w:r>
              <w:rPr>
                <w:rFonts w:asciiTheme="minorHAnsi" w:hAnsiTheme="minorHAnsi" w:cstheme="minorHAnsi"/>
                <w:color w:val="000000"/>
              </w:rPr>
              <w:t xml:space="preserve">expenses </w:t>
            </w:r>
            <w:r w:rsidRPr="00782621">
              <w:rPr>
                <w:rFonts w:asciiTheme="minorHAnsi" w:hAnsiTheme="minorHAnsi" w:cstheme="minorHAnsi"/>
                <w:color w:val="000000"/>
              </w:rPr>
              <w:t xml:space="preserve">without reduction of quantity and quality of the healthcare </w:t>
            </w:r>
            <w:r w:rsidR="003B54E4">
              <w:rPr>
                <w:rFonts w:asciiTheme="minorHAnsi" w:hAnsiTheme="minorHAnsi" w:cstheme="minorHAnsi"/>
                <w:color w:val="000000"/>
              </w:rPr>
              <w:t>that</w:t>
            </w:r>
            <w:r w:rsidRPr="00782621">
              <w:rPr>
                <w:rFonts w:asciiTheme="minorHAnsi" w:hAnsiTheme="minorHAnsi" w:cstheme="minorHAnsi"/>
                <w:color w:val="000000"/>
              </w:rPr>
              <w:t xml:space="preserve"> varied </w:t>
            </w:r>
            <w:r>
              <w:rPr>
                <w:rFonts w:asciiTheme="minorHAnsi" w:hAnsiTheme="minorHAnsi" w:cstheme="minorHAnsi"/>
                <w:color w:val="000000"/>
              </w:rPr>
              <w:t>in the range between</w:t>
            </w:r>
            <w:r w:rsidRPr="00782621">
              <w:rPr>
                <w:rFonts w:asciiTheme="minorHAnsi" w:hAnsiTheme="minorHAnsi" w:cstheme="minorHAnsi"/>
                <w:color w:val="000000"/>
              </w:rPr>
              <w:t xml:space="preserve"> 0.09% to 43.31%</w:t>
            </w:r>
            <w:r w:rsidR="00067170">
              <w:rPr>
                <w:rFonts w:asciiTheme="minorHAnsi" w:hAnsiTheme="minorHAnsi" w:cstheme="minorHAnsi"/>
                <w:color w:val="000000"/>
              </w:rPr>
              <w:t xml:space="preserve"> (estimated by </w:t>
            </w:r>
            <w:proofErr w:type="spellStart"/>
            <w:proofErr w:type="gramStart"/>
            <w:r w:rsidR="00067170" w:rsidRPr="006F7243">
              <w:rPr>
                <w:rStyle w:val="HTMLCode"/>
                <w:rFonts w:asciiTheme="minorHAnsi" w:eastAsiaTheme="majorEastAsia" w:hAnsiTheme="minorHAnsi" w:cstheme="minorHAnsi"/>
                <w:sz w:val="24"/>
                <w:szCs w:val="24"/>
              </w:rPr>
              <w:t>dea.robust</w:t>
            </w:r>
            <w:proofErr w:type="spellEnd"/>
            <w:proofErr w:type="gramEnd"/>
            <w:r w:rsidR="00067170" w:rsidRPr="006F7243">
              <w:rPr>
                <w:rStyle w:val="HTMLCode"/>
                <w:rFonts w:asciiTheme="minorHAnsi" w:eastAsiaTheme="majorEastAsia" w:hAnsiTheme="minorHAnsi" w:cstheme="minorHAnsi"/>
                <w:sz w:val="24"/>
                <w:szCs w:val="24"/>
              </w:rPr>
              <w:t>()</w:t>
            </w:r>
            <w:r w:rsidR="00067170" w:rsidRPr="006F7243">
              <w:rPr>
                <w:rFonts w:asciiTheme="minorHAnsi" w:hAnsiTheme="minorHAnsi" w:cstheme="minorHAnsi"/>
              </w:rPr>
              <w:t xml:space="preserve"> in </w:t>
            </w:r>
            <w:proofErr w:type="spellStart"/>
            <w:r w:rsidR="00067170" w:rsidRPr="006F7243">
              <w:rPr>
                <w:rStyle w:val="HTMLCode"/>
                <w:rFonts w:asciiTheme="minorHAnsi" w:eastAsiaTheme="majorEastAsia" w:hAnsiTheme="minorHAnsi" w:cstheme="minorHAnsi"/>
                <w:sz w:val="24"/>
                <w:szCs w:val="24"/>
              </w:rPr>
              <w:t>rDEA</w:t>
            </w:r>
            <w:proofErr w:type="spellEnd"/>
            <w:r w:rsidR="00067170" w:rsidRPr="006F7243">
              <w:rPr>
                <w:rFonts w:asciiTheme="minorHAnsi" w:hAnsiTheme="minorHAnsi" w:cstheme="minorHAnsi"/>
              </w:rPr>
              <w:t xml:space="preserve"> package</w:t>
            </w:r>
            <w:r w:rsidR="00067170">
              <w:rPr>
                <w:rFonts w:asciiTheme="minorHAnsi" w:hAnsiTheme="minorHAnsi" w:cstheme="minorHAnsi"/>
              </w:rPr>
              <w:t>)</w:t>
            </w:r>
            <w:r w:rsidR="00C9254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6631" w:type="dxa"/>
          </w:tcPr>
          <w:p w:rsidR="00E92013" w:rsidRPr="000B1FD7" w:rsidRDefault="00782621" w:rsidP="00782621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All </w:t>
            </w:r>
            <w:r w:rsidRPr="00782621">
              <w:rPr>
                <w:rFonts w:asciiTheme="minorHAnsi" w:hAnsiTheme="minorHAnsi" w:cstheme="minorHAnsi"/>
                <w:color w:val="000000"/>
              </w:rPr>
              <w:t>hospitals</w:t>
            </w:r>
            <w:r>
              <w:rPr>
                <w:rFonts w:asciiTheme="minorHAnsi" w:hAnsiTheme="minorHAnsi" w:cstheme="minorHAnsi"/>
                <w:color w:val="000000"/>
              </w:rPr>
              <w:t xml:space="preserve"> in the sample are </w:t>
            </w:r>
            <w:r w:rsidRPr="00782621">
              <w:rPr>
                <w:rFonts w:asciiTheme="minorHAnsi" w:hAnsiTheme="minorHAnsi" w:cstheme="minorHAnsi"/>
                <w:color w:val="000000"/>
              </w:rPr>
              <w:t>rank</w:t>
            </w:r>
            <w:r>
              <w:rPr>
                <w:rFonts w:asciiTheme="minorHAnsi" w:hAnsiTheme="minorHAnsi" w:cstheme="minorHAnsi"/>
                <w:color w:val="000000"/>
              </w:rPr>
              <w:t>ed</w:t>
            </w:r>
            <w:r w:rsidRPr="00782621">
              <w:rPr>
                <w:rFonts w:asciiTheme="minorHAnsi" w:hAnsiTheme="minorHAnsi" w:cstheme="minorHAnsi"/>
                <w:color w:val="000000"/>
              </w:rPr>
              <w:t xml:space="preserve"> by their potential</w:t>
            </w:r>
            <w:r>
              <w:rPr>
                <w:rFonts w:asciiTheme="minorHAnsi" w:hAnsiTheme="minorHAnsi" w:cstheme="minorHAnsi"/>
                <w:color w:val="000000"/>
              </w:rPr>
              <w:t xml:space="preserve"> to increase their healthcare output</w:t>
            </w:r>
            <w:r w:rsidRPr="00782621">
              <w:rPr>
                <w:rFonts w:asciiTheme="minorHAnsi" w:hAnsiTheme="minorHAnsi" w:cstheme="minorHAnsi"/>
                <w:color w:val="000000"/>
              </w:rPr>
              <w:t xml:space="preserve"> without increase in labor and capital investment </w:t>
            </w:r>
            <w:r w:rsidR="003B54E4">
              <w:rPr>
                <w:rFonts w:asciiTheme="minorHAnsi" w:hAnsiTheme="minorHAnsi" w:cstheme="minorHAnsi"/>
                <w:color w:val="000000"/>
              </w:rPr>
              <w:t>that</w:t>
            </w:r>
            <w:r w:rsidRPr="00782621">
              <w:rPr>
                <w:rFonts w:asciiTheme="minorHAnsi" w:hAnsiTheme="minorHAnsi" w:cstheme="minorHAnsi"/>
                <w:color w:val="000000"/>
              </w:rPr>
              <w:t xml:space="preserve"> varied from 0.03% to 209.5%</w:t>
            </w:r>
            <w:r w:rsidR="00067170">
              <w:rPr>
                <w:rFonts w:asciiTheme="minorHAnsi" w:hAnsiTheme="minorHAnsi" w:cstheme="minorHAnsi"/>
                <w:color w:val="000000"/>
              </w:rPr>
              <w:t xml:space="preserve"> (estimated by </w:t>
            </w:r>
            <w:proofErr w:type="spellStart"/>
            <w:proofErr w:type="gramStart"/>
            <w:r w:rsidR="00067170" w:rsidRPr="006F7243">
              <w:rPr>
                <w:rStyle w:val="HTMLCode"/>
                <w:rFonts w:asciiTheme="minorHAnsi" w:eastAsiaTheme="majorEastAsia" w:hAnsiTheme="minorHAnsi" w:cstheme="minorHAnsi"/>
                <w:sz w:val="24"/>
                <w:szCs w:val="24"/>
              </w:rPr>
              <w:t>dea.robust</w:t>
            </w:r>
            <w:proofErr w:type="spellEnd"/>
            <w:proofErr w:type="gramEnd"/>
            <w:r w:rsidR="00067170" w:rsidRPr="006F7243">
              <w:rPr>
                <w:rStyle w:val="HTMLCode"/>
                <w:rFonts w:asciiTheme="minorHAnsi" w:eastAsiaTheme="majorEastAsia" w:hAnsiTheme="minorHAnsi" w:cstheme="minorHAnsi"/>
                <w:sz w:val="24"/>
                <w:szCs w:val="24"/>
              </w:rPr>
              <w:t>()</w:t>
            </w:r>
            <w:r w:rsidR="00067170" w:rsidRPr="006F7243">
              <w:rPr>
                <w:rFonts w:asciiTheme="minorHAnsi" w:hAnsiTheme="minorHAnsi" w:cstheme="minorHAnsi"/>
              </w:rPr>
              <w:t xml:space="preserve"> in </w:t>
            </w:r>
            <w:proofErr w:type="spellStart"/>
            <w:r w:rsidR="00067170" w:rsidRPr="006F7243">
              <w:rPr>
                <w:rStyle w:val="HTMLCode"/>
                <w:rFonts w:asciiTheme="minorHAnsi" w:eastAsiaTheme="majorEastAsia" w:hAnsiTheme="minorHAnsi" w:cstheme="minorHAnsi"/>
                <w:sz w:val="24"/>
                <w:szCs w:val="24"/>
              </w:rPr>
              <w:t>rDEA</w:t>
            </w:r>
            <w:proofErr w:type="spellEnd"/>
            <w:r w:rsidR="00067170" w:rsidRPr="006F7243">
              <w:rPr>
                <w:rFonts w:asciiTheme="minorHAnsi" w:hAnsiTheme="minorHAnsi" w:cstheme="minorHAnsi"/>
              </w:rPr>
              <w:t xml:space="preserve"> package</w:t>
            </w:r>
            <w:r w:rsidR="00067170">
              <w:rPr>
                <w:rFonts w:asciiTheme="minorHAnsi" w:hAnsiTheme="minorHAnsi" w:cstheme="minorHAnsi"/>
              </w:rPr>
              <w:t>)</w:t>
            </w:r>
            <w:r w:rsidR="00C92541">
              <w:rPr>
                <w:rFonts w:asciiTheme="minorHAnsi" w:hAnsiTheme="minorHAnsi" w:cstheme="minorHAnsi"/>
              </w:rPr>
              <w:t>.</w:t>
            </w:r>
          </w:p>
        </w:tc>
      </w:tr>
    </w:tbl>
    <w:p w:rsidR="00E92013" w:rsidRDefault="00E92013" w:rsidP="00233260">
      <w:pPr>
        <w:rPr>
          <w:rFonts w:asciiTheme="minorHAnsi" w:hAnsiTheme="minorHAnsi" w:cstheme="minorHAnsi"/>
        </w:rPr>
      </w:pPr>
    </w:p>
    <w:sectPr w:rsidR="00E92013" w:rsidSect="00782621">
      <w:footerReference w:type="even" r:id="rId15"/>
      <w:footerReference w:type="default" r:id="rId16"/>
      <w:pgSz w:w="15840" w:h="12240" w:orient="landscape"/>
      <w:pgMar w:top="1440" w:right="508" w:bottom="1440" w:left="7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26B4" w:rsidRDefault="006526B4" w:rsidP="000D46D7">
      <w:r>
        <w:separator/>
      </w:r>
    </w:p>
  </w:endnote>
  <w:endnote w:type="continuationSeparator" w:id="0">
    <w:p w:rsidR="006526B4" w:rsidRDefault="006526B4" w:rsidP="000D4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8575588"/>
      <w:docPartObj>
        <w:docPartGallery w:val="Page Numbers (Bottom of Page)"/>
        <w:docPartUnique/>
      </w:docPartObj>
    </w:sdtPr>
    <w:sdtContent>
      <w:p w:rsidR="000D46D7" w:rsidRDefault="000D46D7" w:rsidP="002E7D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0D46D7" w:rsidRDefault="000D46D7" w:rsidP="000D46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98422642"/>
      <w:docPartObj>
        <w:docPartGallery w:val="Page Numbers (Bottom of Page)"/>
        <w:docPartUnique/>
      </w:docPartObj>
    </w:sdtPr>
    <w:sdtContent>
      <w:p w:rsidR="000D46D7" w:rsidRDefault="000D46D7" w:rsidP="002E7D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:rsidR="000D46D7" w:rsidRDefault="000D46D7" w:rsidP="000D46D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26B4" w:rsidRDefault="006526B4" w:rsidP="000D46D7">
      <w:r>
        <w:separator/>
      </w:r>
    </w:p>
  </w:footnote>
  <w:footnote w:type="continuationSeparator" w:id="0">
    <w:p w:rsidR="006526B4" w:rsidRDefault="006526B4" w:rsidP="000D4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656"/>
    <w:multiLevelType w:val="multilevel"/>
    <w:tmpl w:val="4368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A7A"/>
    <w:multiLevelType w:val="multilevel"/>
    <w:tmpl w:val="1EC8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6013C"/>
    <w:multiLevelType w:val="hybridMultilevel"/>
    <w:tmpl w:val="CF2689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D313E"/>
    <w:multiLevelType w:val="hybridMultilevel"/>
    <w:tmpl w:val="6D220AD0"/>
    <w:lvl w:ilvl="0" w:tplc="E9F01D24">
      <w:start w:val="1"/>
      <w:numFmt w:val="lowerLetter"/>
      <w:lvlText w:val="%1)"/>
      <w:lvlJc w:val="left"/>
      <w:pPr>
        <w:ind w:left="720" w:hanging="360"/>
      </w:pPr>
      <w:rPr>
        <w:rFonts w:ascii="Courier New" w:eastAsiaTheme="majorEastAsia" w:hAnsi="Courier New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20AF1"/>
    <w:multiLevelType w:val="multilevel"/>
    <w:tmpl w:val="F25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A2ABB"/>
    <w:multiLevelType w:val="multilevel"/>
    <w:tmpl w:val="F7DE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8251D"/>
    <w:multiLevelType w:val="hybridMultilevel"/>
    <w:tmpl w:val="0832B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E403E"/>
    <w:multiLevelType w:val="hybridMultilevel"/>
    <w:tmpl w:val="844A8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01FE2"/>
    <w:multiLevelType w:val="hybridMultilevel"/>
    <w:tmpl w:val="C13CB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710273"/>
    <w:multiLevelType w:val="hybridMultilevel"/>
    <w:tmpl w:val="FCAAAAB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36655"/>
    <w:multiLevelType w:val="multilevel"/>
    <w:tmpl w:val="0EDE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81FA8"/>
    <w:multiLevelType w:val="hybridMultilevel"/>
    <w:tmpl w:val="0482528A"/>
    <w:lvl w:ilvl="0" w:tplc="9E967E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D4737C"/>
    <w:multiLevelType w:val="hybridMultilevel"/>
    <w:tmpl w:val="FCAAAA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B046C"/>
    <w:multiLevelType w:val="multilevel"/>
    <w:tmpl w:val="8B7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70E44"/>
    <w:multiLevelType w:val="hybridMultilevel"/>
    <w:tmpl w:val="3880F8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832E0C"/>
    <w:multiLevelType w:val="hybridMultilevel"/>
    <w:tmpl w:val="94225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B0996"/>
    <w:multiLevelType w:val="multilevel"/>
    <w:tmpl w:val="BCFA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F1D0D"/>
    <w:multiLevelType w:val="multilevel"/>
    <w:tmpl w:val="7E0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776F5"/>
    <w:multiLevelType w:val="multilevel"/>
    <w:tmpl w:val="BFB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D03D3"/>
    <w:multiLevelType w:val="multilevel"/>
    <w:tmpl w:val="A686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E4D70"/>
    <w:multiLevelType w:val="hybridMultilevel"/>
    <w:tmpl w:val="0482528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FC0E56"/>
    <w:multiLevelType w:val="hybridMultilevel"/>
    <w:tmpl w:val="171E4E7C"/>
    <w:lvl w:ilvl="0" w:tplc="E08259E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D029C"/>
    <w:multiLevelType w:val="multilevel"/>
    <w:tmpl w:val="AAE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2711A"/>
    <w:multiLevelType w:val="multilevel"/>
    <w:tmpl w:val="702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63C32"/>
    <w:multiLevelType w:val="multilevel"/>
    <w:tmpl w:val="2B54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B41D9"/>
    <w:multiLevelType w:val="multilevel"/>
    <w:tmpl w:val="B14E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A0199"/>
    <w:multiLevelType w:val="multilevel"/>
    <w:tmpl w:val="D73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95F6E"/>
    <w:multiLevelType w:val="hybridMultilevel"/>
    <w:tmpl w:val="F544C8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D0107E"/>
    <w:multiLevelType w:val="hybridMultilevel"/>
    <w:tmpl w:val="0A7C8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E462E7"/>
    <w:multiLevelType w:val="hybridMultilevel"/>
    <w:tmpl w:val="2C168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71C1B"/>
    <w:multiLevelType w:val="hybridMultilevel"/>
    <w:tmpl w:val="1D8A826A"/>
    <w:lvl w:ilvl="0" w:tplc="26ACEA2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403722"/>
    <w:multiLevelType w:val="hybridMultilevel"/>
    <w:tmpl w:val="8FFC60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9F640D"/>
    <w:multiLevelType w:val="hybridMultilevel"/>
    <w:tmpl w:val="B024D488"/>
    <w:lvl w:ilvl="0" w:tplc="01F0AD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E0B17"/>
    <w:multiLevelType w:val="hybridMultilevel"/>
    <w:tmpl w:val="FC92F4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1248B4"/>
    <w:multiLevelType w:val="multilevel"/>
    <w:tmpl w:val="E424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63966"/>
    <w:multiLevelType w:val="multilevel"/>
    <w:tmpl w:val="586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341588">
    <w:abstractNumId w:val="14"/>
  </w:num>
  <w:num w:numId="2" w16cid:durableId="641888358">
    <w:abstractNumId w:val="31"/>
  </w:num>
  <w:num w:numId="3" w16cid:durableId="1086151548">
    <w:abstractNumId w:val="33"/>
  </w:num>
  <w:num w:numId="4" w16cid:durableId="882592570">
    <w:abstractNumId w:val="7"/>
  </w:num>
  <w:num w:numId="5" w16cid:durableId="1572616007">
    <w:abstractNumId w:val="8"/>
  </w:num>
  <w:num w:numId="6" w16cid:durableId="368267692">
    <w:abstractNumId w:val="2"/>
  </w:num>
  <w:num w:numId="7" w16cid:durableId="320933097">
    <w:abstractNumId w:val="30"/>
  </w:num>
  <w:num w:numId="8" w16cid:durableId="1607536830">
    <w:abstractNumId w:val="16"/>
  </w:num>
  <w:num w:numId="9" w16cid:durableId="486214940">
    <w:abstractNumId w:val="4"/>
  </w:num>
  <w:num w:numId="10" w16cid:durableId="2071270488">
    <w:abstractNumId w:val="25"/>
  </w:num>
  <w:num w:numId="11" w16cid:durableId="1785151454">
    <w:abstractNumId w:val="34"/>
  </w:num>
  <w:num w:numId="12" w16cid:durableId="1011637645">
    <w:abstractNumId w:val="22"/>
  </w:num>
  <w:num w:numId="13" w16cid:durableId="1070881471">
    <w:abstractNumId w:val="10"/>
  </w:num>
  <w:num w:numId="14" w16cid:durableId="320425186">
    <w:abstractNumId w:val="0"/>
  </w:num>
  <w:num w:numId="15" w16cid:durableId="772898566">
    <w:abstractNumId w:val="17"/>
  </w:num>
  <w:num w:numId="16" w16cid:durableId="652567538">
    <w:abstractNumId w:val="26"/>
  </w:num>
  <w:num w:numId="17" w16cid:durableId="675426042">
    <w:abstractNumId w:val="24"/>
  </w:num>
  <w:num w:numId="18" w16cid:durableId="1074275987">
    <w:abstractNumId w:val="13"/>
  </w:num>
  <w:num w:numId="19" w16cid:durableId="1618676323">
    <w:abstractNumId w:val="19"/>
  </w:num>
  <w:num w:numId="20" w16cid:durableId="924613987">
    <w:abstractNumId w:val="18"/>
  </w:num>
  <w:num w:numId="21" w16cid:durableId="396366867">
    <w:abstractNumId w:val="5"/>
  </w:num>
  <w:num w:numId="22" w16cid:durableId="128986534">
    <w:abstractNumId w:val="23"/>
  </w:num>
  <w:num w:numId="23" w16cid:durableId="1031151894">
    <w:abstractNumId w:val="1"/>
  </w:num>
  <w:num w:numId="24" w16cid:durableId="796994999">
    <w:abstractNumId w:val="35"/>
  </w:num>
  <w:num w:numId="25" w16cid:durableId="197132326">
    <w:abstractNumId w:val="29"/>
  </w:num>
  <w:num w:numId="26" w16cid:durableId="1709140525">
    <w:abstractNumId w:val="32"/>
  </w:num>
  <w:num w:numId="27" w16cid:durableId="1715153454">
    <w:abstractNumId w:val="11"/>
  </w:num>
  <w:num w:numId="28" w16cid:durableId="337737575">
    <w:abstractNumId w:val="3"/>
  </w:num>
  <w:num w:numId="29" w16cid:durableId="332806527">
    <w:abstractNumId w:val="27"/>
  </w:num>
  <w:num w:numId="30" w16cid:durableId="796532627">
    <w:abstractNumId w:val="12"/>
  </w:num>
  <w:num w:numId="31" w16cid:durableId="941108413">
    <w:abstractNumId w:val="21"/>
  </w:num>
  <w:num w:numId="32" w16cid:durableId="1511875996">
    <w:abstractNumId w:val="28"/>
  </w:num>
  <w:num w:numId="33" w16cid:durableId="1851333970">
    <w:abstractNumId w:val="6"/>
  </w:num>
  <w:num w:numId="34" w16cid:durableId="52774167">
    <w:abstractNumId w:val="20"/>
  </w:num>
  <w:num w:numId="35" w16cid:durableId="659427558">
    <w:abstractNumId w:val="9"/>
  </w:num>
  <w:num w:numId="36" w16cid:durableId="8403944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A8"/>
    <w:rsid w:val="000019DB"/>
    <w:rsid w:val="0003470B"/>
    <w:rsid w:val="0004051B"/>
    <w:rsid w:val="0004142E"/>
    <w:rsid w:val="00042D12"/>
    <w:rsid w:val="00052514"/>
    <w:rsid w:val="00067170"/>
    <w:rsid w:val="000A0A00"/>
    <w:rsid w:val="000B1FD7"/>
    <w:rsid w:val="000D46D7"/>
    <w:rsid w:val="00144A44"/>
    <w:rsid w:val="0016527B"/>
    <w:rsid w:val="00165713"/>
    <w:rsid w:val="00166133"/>
    <w:rsid w:val="001848F6"/>
    <w:rsid w:val="001D2EEC"/>
    <w:rsid w:val="001D41A8"/>
    <w:rsid w:val="001D5F05"/>
    <w:rsid w:val="001E2419"/>
    <w:rsid w:val="00213C7E"/>
    <w:rsid w:val="00216AB4"/>
    <w:rsid w:val="00223A2E"/>
    <w:rsid w:val="00233260"/>
    <w:rsid w:val="00242A04"/>
    <w:rsid w:val="002449AC"/>
    <w:rsid w:val="002617CB"/>
    <w:rsid w:val="00296115"/>
    <w:rsid w:val="002B1400"/>
    <w:rsid w:val="002C50CB"/>
    <w:rsid w:val="002E275E"/>
    <w:rsid w:val="002E45C4"/>
    <w:rsid w:val="003219F3"/>
    <w:rsid w:val="00382968"/>
    <w:rsid w:val="00384B66"/>
    <w:rsid w:val="003B54E4"/>
    <w:rsid w:val="003C2C0E"/>
    <w:rsid w:val="003D67B1"/>
    <w:rsid w:val="00400BD6"/>
    <w:rsid w:val="004075BD"/>
    <w:rsid w:val="00430C3D"/>
    <w:rsid w:val="00433408"/>
    <w:rsid w:val="0045640D"/>
    <w:rsid w:val="00460231"/>
    <w:rsid w:val="004772FF"/>
    <w:rsid w:val="004D2AD9"/>
    <w:rsid w:val="004E7989"/>
    <w:rsid w:val="00540EB9"/>
    <w:rsid w:val="00556088"/>
    <w:rsid w:val="005638B7"/>
    <w:rsid w:val="00595638"/>
    <w:rsid w:val="005A02A4"/>
    <w:rsid w:val="005A18D6"/>
    <w:rsid w:val="005B124C"/>
    <w:rsid w:val="006526B4"/>
    <w:rsid w:val="0066179A"/>
    <w:rsid w:val="0068464E"/>
    <w:rsid w:val="006B10CD"/>
    <w:rsid w:val="006B798B"/>
    <w:rsid w:val="006C2B78"/>
    <w:rsid w:val="006C7C6F"/>
    <w:rsid w:val="006F7243"/>
    <w:rsid w:val="00726259"/>
    <w:rsid w:val="007578CD"/>
    <w:rsid w:val="00782621"/>
    <w:rsid w:val="007C0384"/>
    <w:rsid w:val="007E13E0"/>
    <w:rsid w:val="00825516"/>
    <w:rsid w:val="008C0369"/>
    <w:rsid w:val="008D7A40"/>
    <w:rsid w:val="00970F13"/>
    <w:rsid w:val="00976B09"/>
    <w:rsid w:val="009C0F31"/>
    <w:rsid w:val="009D407C"/>
    <w:rsid w:val="00A05512"/>
    <w:rsid w:val="00A13527"/>
    <w:rsid w:val="00A37587"/>
    <w:rsid w:val="00A7129F"/>
    <w:rsid w:val="00A95C71"/>
    <w:rsid w:val="00AC4332"/>
    <w:rsid w:val="00AC6C7B"/>
    <w:rsid w:val="00B04949"/>
    <w:rsid w:val="00B51E2B"/>
    <w:rsid w:val="00B74A17"/>
    <w:rsid w:val="00C35A02"/>
    <w:rsid w:val="00C92541"/>
    <w:rsid w:val="00CA48E2"/>
    <w:rsid w:val="00CD3BC4"/>
    <w:rsid w:val="00D36EDE"/>
    <w:rsid w:val="00D40450"/>
    <w:rsid w:val="00D8476A"/>
    <w:rsid w:val="00DB5CF6"/>
    <w:rsid w:val="00DD23C9"/>
    <w:rsid w:val="00DD696B"/>
    <w:rsid w:val="00E92013"/>
    <w:rsid w:val="00EC0140"/>
    <w:rsid w:val="00EC43BE"/>
    <w:rsid w:val="00ED0213"/>
    <w:rsid w:val="00ED43D4"/>
    <w:rsid w:val="00ED5AC8"/>
    <w:rsid w:val="00EE55EA"/>
    <w:rsid w:val="00F1304C"/>
    <w:rsid w:val="00F366FD"/>
    <w:rsid w:val="00F40D78"/>
    <w:rsid w:val="00F4427E"/>
    <w:rsid w:val="00F4456C"/>
    <w:rsid w:val="00F5264E"/>
    <w:rsid w:val="00F858CE"/>
    <w:rsid w:val="00F939E6"/>
    <w:rsid w:val="00FA03FC"/>
    <w:rsid w:val="00FA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D435"/>
  <w15:chartTrackingRefBased/>
  <w15:docId w15:val="{13EF48A4-3C0D-2842-91CD-694D7703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0C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1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1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1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1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1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1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1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1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5251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52514"/>
    <w:rPr>
      <w:b/>
      <w:bCs/>
    </w:rPr>
  </w:style>
  <w:style w:type="character" w:styleId="Emphasis">
    <w:name w:val="Emphasis"/>
    <w:basedOn w:val="DefaultParagraphFont"/>
    <w:uiPriority w:val="20"/>
    <w:qFormat/>
    <w:rsid w:val="000525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A18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C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C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430C3D"/>
  </w:style>
  <w:style w:type="character" w:customStyle="1" w:styleId="hljs-number">
    <w:name w:val="hljs-number"/>
    <w:basedOn w:val="DefaultParagraphFont"/>
    <w:rsid w:val="00430C3D"/>
  </w:style>
  <w:style w:type="character" w:customStyle="1" w:styleId="hljs-variable">
    <w:name w:val="hljs-variable"/>
    <w:basedOn w:val="DefaultParagraphFont"/>
    <w:rsid w:val="00430C3D"/>
  </w:style>
  <w:style w:type="character" w:customStyle="1" w:styleId="hljs-operator">
    <w:name w:val="hljs-operator"/>
    <w:basedOn w:val="DefaultParagraphFont"/>
    <w:rsid w:val="00430C3D"/>
  </w:style>
  <w:style w:type="character" w:customStyle="1" w:styleId="hljs-type">
    <w:name w:val="hljs-type"/>
    <w:basedOn w:val="DefaultParagraphFont"/>
    <w:rsid w:val="00430C3D"/>
  </w:style>
  <w:style w:type="character" w:customStyle="1" w:styleId="hljs-builtin">
    <w:name w:val="hljs-built_in"/>
    <w:basedOn w:val="DefaultParagraphFont"/>
    <w:rsid w:val="00430C3D"/>
  </w:style>
  <w:style w:type="table" w:styleId="TableGrid">
    <w:name w:val="Table Grid"/>
    <w:basedOn w:val="TableNormal"/>
    <w:uiPriority w:val="39"/>
    <w:rsid w:val="00242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C43BE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D46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6D7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D46D7"/>
  </w:style>
  <w:style w:type="character" w:styleId="PlaceholderText">
    <w:name w:val="Placeholder Text"/>
    <w:basedOn w:val="DefaultParagraphFont"/>
    <w:uiPriority w:val="99"/>
    <w:semiHidden/>
    <w:rsid w:val="00A95C71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A1E7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1E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FA1E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7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4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8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3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4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4104CA-0F7E-C545-93E1-57B71581B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Yankovsky</dc:creator>
  <cp:keywords/>
  <dc:description/>
  <cp:lastModifiedBy>Eugene Yankovsky</cp:lastModifiedBy>
  <cp:revision>49</cp:revision>
  <dcterms:created xsi:type="dcterms:W3CDTF">2025-05-23T19:09:00Z</dcterms:created>
  <dcterms:modified xsi:type="dcterms:W3CDTF">2025-07-21T16:56:00Z</dcterms:modified>
</cp:coreProperties>
</file>