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A8DA" w14:textId="0148B854" w:rsidR="005B194C" w:rsidRDefault="0043632F" w:rsidP="007B4E52">
      <w:pPr>
        <w:pStyle w:val="1"/>
      </w:pPr>
      <w:r w:rsidRPr="0043632F">
        <w:t>根据图1图2这样的配置，那么RTC实时时钟是不是就用陶瓷晶振当作LSE低速外部时钟的时钟源了</w:t>
      </w:r>
    </w:p>
    <w:p w14:paraId="04CEE594" w14:textId="565D5AF4" w:rsidR="00B0381B" w:rsidRDefault="00B0381B" w:rsidP="00B0381B">
      <w:r>
        <w:rPr>
          <w:noProof/>
        </w:rPr>
        <w:drawing>
          <wp:inline distT="0" distB="0" distL="0" distR="0" wp14:anchorId="56771BCE" wp14:editId="0BABC142">
            <wp:extent cx="5274310" cy="1555115"/>
            <wp:effectExtent l="0" t="0" r="2540" b="6985"/>
            <wp:docPr id="1750578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8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2F03" w14:textId="23172535" w:rsidR="004F0D77" w:rsidRDefault="004F0D77" w:rsidP="00B0381B">
      <w:r>
        <w:rPr>
          <w:noProof/>
        </w:rPr>
        <w:drawing>
          <wp:inline distT="0" distB="0" distL="0" distR="0" wp14:anchorId="49FB28C3" wp14:editId="54FCD9BD">
            <wp:extent cx="5274310" cy="1240790"/>
            <wp:effectExtent l="0" t="0" r="2540" b="0"/>
            <wp:docPr id="1156167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7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2369" w14:textId="77777777" w:rsidR="00060897" w:rsidRPr="00060897" w:rsidRDefault="00060897" w:rsidP="00060897">
      <w:r w:rsidRPr="00060897">
        <w:t>是的，根据你提供的 STM32CubeMX 配置截图，你的分析是正确的。</w:t>
      </w:r>
    </w:p>
    <w:p w14:paraId="590B3767" w14:textId="77777777" w:rsidR="00060897" w:rsidRPr="00060897" w:rsidRDefault="00060897" w:rsidP="00060897">
      <w:r w:rsidRPr="00060897">
        <w:t>具体逻辑如下：</w:t>
      </w:r>
    </w:p>
    <w:p w14:paraId="1E595678" w14:textId="77777777" w:rsidR="00060897" w:rsidRPr="00060897" w:rsidRDefault="00060897" w:rsidP="00060897">
      <w:pPr>
        <w:pStyle w:val="2"/>
      </w:pPr>
      <w:r w:rsidRPr="00060897">
        <w:t>1. 硬件连接与模式选择 (图2)</w:t>
      </w:r>
    </w:p>
    <w:p w14:paraId="6456EA38" w14:textId="77777777" w:rsidR="00060897" w:rsidRPr="00060897" w:rsidRDefault="00060897" w:rsidP="00060897">
      <w:r w:rsidRPr="00060897">
        <w:t xml:space="preserve">在 </w:t>
      </w:r>
      <w:r w:rsidRPr="00060897">
        <w:rPr>
          <w:b/>
          <w:bCs/>
        </w:rPr>
        <w:t>RCC (Reset and Clock Control)</w:t>
      </w:r>
      <w:r w:rsidRPr="00060897">
        <w:t xml:space="preserve"> 选项卡中，你将 </w:t>
      </w:r>
      <w:r w:rsidRPr="00060897">
        <w:rPr>
          <w:b/>
          <w:bCs/>
        </w:rPr>
        <w:t>Low Speed Clock (LSE)</w:t>
      </w:r>
      <w:r w:rsidRPr="00060897">
        <w:t xml:space="preserve"> 配置为了 </w:t>
      </w:r>
      <w:r w:rsidRPr="00060897">
        <w:rPr>
          <w:b/>
          <w:bCs/>
        </w:rPr>
        <w:t>Crystal/Ceramic Resonator</w:t>
      </w:r>
      <w:r w:rsidRPr="00060897">
        <w:t>。</w:t>
      </w:r>
    </w:p>
    <w:p w14:paraId="7564621F" w14:textId="77777777" w:rsidR="00060897" w:rsidRPr="00060897" w:rsidRDefault="00060897" w:rsidP="00060897">
      <w:pPr>
        <w:numPr>
          <w:ilvl w:val="0"/>
          <w:numId w:val="1"/>
        </w:numPr>
      </w:pPr>
      <w:r w:rsidRPr="00060897">
        <w:t xml:space="preserve">这告诉编译器和硬件，你打算在 </w:t>
      </w:r>
      <w:r w:rsidRPr="00F10425">
        <w:rPr>
          <w:b/>
          <w:bCs/>
        </w:rPr>
        <w:t>OSC32_IN</w:t>
      </w:r>
      <w:r w:rsidRPr="00060897">
        <w:t xml:space="preserve"> 和 </w:t>
      </w:r>
      <w:r w:rsidRPr="00F10425">
        <w:rPr>
          <w:b/>
          <w:bCs/>
        </w:rPr>
        <w:t>OSC32_OUT</w:t>
      </w:r>
      <w:r w:rsidRPr="00060897">
        <w:t xml:space="preserve"> 引脚上连接一个 </w:t>
      </w:r>
      <w:r w:rsidRPr="00060897">
        <w:rPr>
          <w:b/>
          <w:bCs/>
        </w:rPr>
        <w:t>32.768 kHz</w:t>
      </w:r>
      <w:r w:rsidRPr="00060897">
        <w:t xml:space="preserve"> 的外部晶体（Crystal）或陶瓷谐振器（Ceramic Resonator）。</w:t>
      </w:r>
    </w:p>
    <w:p w14:paraId="2715422A" w14:textId="77777777" w:rsidR="00060897" w:rsidRPr="00060897" w:rsidRDefault="00060897" w:rsidP="00060897">
      <w:pPr>
        <w:numPr>
          <w:ilvl w:val="0"/>
          <w:numId w:val="1"/>
        </w:numPr>
      </w:pPr>
      <w:r w:rsidRPr="00060897">
        <w:t>这是目前 STM32 实现高精度实时时钟最常用的方式。</w:t>
      </w:r>
    </w:p>
    <w:p w14:paraId="75980552" w14:textId="77777777" w:rsidR="00060897" w:rsidRPr="00060897" w:rsidRDefault="00060897" w:rsidP="000A5ADD">
      <w:pPr>
        <w:pStyle w:val="2"/>
      </w:pPr>
      <w:r w:rsidRPr="00060897">
        <w:t>2. 时钟树路径选择 (图1)</w:t>
      </w:r>
    </w:p>
    <w:p w14:paraId="6411003D" w14:textId="77777777" w:rsidR="00060897" w:rsidRPr="00060897" w:rsidRDefault="00060897" w:rsidP="00060897">
      <w:r w:rsidRPr="00060897">
        <w:t xml:space="preserve">在 </w:t>
      </w:r>
      <w:r w:rsidRPr="00060897">
        <w:rPr>
          <w:b/>
          <w:bCs/>
        </w:rPr>
        <w:t>Clock Configuration (时钟树)</w:t>
      </w:r>
      <w:r w:rsidRPr="00060897">
        <w:t xml:space="preserve"> 页面中：</w:t>
      </w:r>
    </w:p>
    <w:p w14:paraId="7B432243" w14:textId="77777777" w:rsidR="00060897" w:rsidRPr="00060897" w:rsidRDefault="00060897" w:rsidP="00060897">
      <w:pPr>
        <w:numPr>
          <w:ilvl w:val="0"/>
          <w:numId w:val="2"/>
        </w:numPr>
      </w:pPr>
      <w:r w:rsidRPr="00060897">
        <w:rPr>
          <w:b/>
          <w:bCs/>
        </w:rPr>
        <w:t>RTC Clock Mux (RTC 时钟多路选择器)</w:t>
      </w:r>
      <w:r w:rsidRPr="00060897">
        <w:t xml:space="preserve"> 的输入已经切换到了 </w:t>
      </w:r>
      <w:r w:rsidRPr="00060897">
        <w:rPr>
          <w:b/>
          <w:bCs/>
        </w:rPr>
        <w:t>LSE</w:t>
      </w:r>
      <w:r w:rsidRPr="00060897">
        <w:t xml:space="preserve"> 这一路（蓝</w:t>
      </w:r>
      <w:r w:rsidRPr="00060897">
        <w:lastRenderedPageBreak/>
        <w:t>色圆圈选中的部分）。</w:t>
      </w:r>
    </w:p>
    <w:p w14:paraId="59865914" w14:textId="77777777" w:rsidR="00060897" w:rsidRPr="00060897" w:rsidRDefault="00060897" w:rsidP="00060897">
      <w:pPr>
        <w:numPr>
          <w:ilvl w:val="0"/>
          <w:numId w:val="2"/>
        </w:numPr>
      </w:pPr>
      <w:r w:rsidRPr="00060897">
        <w:t>此时，RTC 的时钟</w:t>
      </w:r>
      <w:proofErr w:type="gramStart"/>
      <w:r w:rsidRPr="00060897">
        <w:t>源不再</w:t>
      </w:r>
      <w:proofErr w:type="gramEnd"/>
      <w:r w:rsidRPr="00060897">
        <w:t>是内部低速时钟（LSI，通常为 40 kHz 且温漂较大），也不再是经过分频的 HSE。</w:t>
      </w:r>
    </w:p>
    <w:p w14:paraId="12142E1C" w14:textId="77777777" w:rsidR="00060897" w:rsidRPr="00060897" w:rsidRDefault="00060897" w:rsidP="00060897">
      <w:pPr>
        <w:numPr>
          <w:ilvl w:val="0"/>
          <w:numId w:val="2"/>
        </w:numPr>
      </w:pPr>
      <w:r w:rsidRPr="00060897">
        <w:t xml:space="preserve">输出显示为 </w:t>
      </w:r>
      <w:r w:rsidRPr="00060897">
        <w:rPr>
          <w:b/>
          <w:bCs/>
        </w:rPr>
        <w:t xml:space="preserve">32.768 </w:t>
      </w:r>
      <w:proofErr w:type="spellStart"/>
      <w:r w:rsidRPr="00060897">
        <w:rPr>
          <w:b/>
          <w:bCs/>
        </w:rPr>
        <w:t>KHz</w:t>
      </w:r>
      <w:proofErr w:type="spellEnd"/>
      <w:r w:rsidRPr="00060897">
        <w:t>，这正是标准 LSE 晶振的频率。</w:t>
      </w:r>
    </w:p>
    <w:p w14:paraId="2B39937B" w14:textId="77777777" w:rsidR="00060897" w:rsidRPr="00060897" w:rsidRDefault="00060897" w:rsidP="00060897">
      <w:r w:rsidRPr="00060897">
        <w:pict w14:anchorId="1786FBA2">
          <v:rect id="_x0000_i1031" style="width:0;height:1.5pt" o:hralign="center" o:hrstd="t" o:hrnoshade="t" o:hr="t" fillcolor="gray" stroked="f"/>
        </w:pict>
      </w:r>
    </w:p>
    <w:p w14:paraId="5ADBAF12" w14:textId="77777777" w:rsidR="00060897" w:rsidRPr="00060897" w:rsidRDefault="00060897" w:rsidP="000A5ADD">
      <w:pPr>
        <w:pStyle w:val="2"/>
      </w:pPr>
      <w:r w:rsidRPr="00060897">
        <w:rPr>
          <w:rFonts w:ascii="Segoe UI Emoji" w:hAnsi="Segoe UI Emoji" w:cs="Segoe UI Emoji"/>
        </w:rPr>
        <w:t>💡</w:t>
      </w:r>
      <w:r w:rsidRPr="00060897">
        <w:t xml:space="preserve"> 核心结论</w:t>
      </w:r>
    </w:p>
    <w:p w14:paraId="38D83A21" w14:textId="77777777" w:rsidR="00060897" w:rsidRPr="00060897" w:rsidRDefault="00060897" w:rsidP="00060897">
      <w:r w:rsidRPr="00060897">
        <w:rPr>
          <w:b/>
          <w:bCs/>
        </w:rPr>
        <w:t>是的，RTC 现在使用的是</w:t>
      </w:r>
      <w:r w:rsidRPr="000A5ADD">
        <w:rPr>
          <w:b/>
          <w:bCs/>
          <w:color w:val="EE0000"/>
        </w:rPr>
        <w:t>外部 LSE 时钟源</w:t>
      </w:r>
      <w:r w:rsidRPr="00060897">
        <w:rPr>
          <w:b/>
          <w:bCs/>
        </w:rPr>
        <w:t>。</w:t>
      </w:r>
      <w:r w:rsidRPr="00060897">
        <w:t xml:space="preserve"> 只要你的电路板上在对应引脚确实焊接了 32.768 kHz 的晶振及匹配电容，RTC 就能以极高的精度运行，即使进入 </w:t>
      </w:r>
      <w:r w:rsidRPr="00060897">
        <w:rPr>
          <w:b/>
          <w:bCs/>
        </w:rPr>
        <w:t>Low-power mode (低功耗模式)</w:t>
      </w:r>
      <w:r w:rsidRPr="00060897">
        <w:t xml:space="preserve"> 或 </w:t>
      </w:r>
      <w:r w:rsidRPr="00060897">
        <w:rPr>
          <w:b/>
          <w:bCs/>
        </w:rPr>
        <w:t>VBAT 供电状态</w:t>
      </w:r>
      <w:r w:rsidRPr="00060897">
        <w:t>，时钟也能继续精准走时。</w:t>
      </w:r>
    </w:p>
    <w:p w14:paraId="5A3ACFBD" w14:textId="77777777" w:rsidR="00060897" w:rsidRPr="00060897" w:rsidRDefault="00060897" w:rsidP="002F795C">
      <w:pPr>
        <w:pStyle w:val="2"/>
      </w:pPr>
      <w:r w:rsidRPr="00060897">
        <w:t>注意建议：</w:t>
      </w:r>
    </w:p>
    <w:p w14:paraId="1D407801" w14:textId="77777777" w:rsidR="00060897" w:rsidRPr="00060897" w:rsidRDefault="00060897" w:rsidP="00060897">
      <w:r w:rsidRPr="00060897">
        <w:t>由于使用的是</w:t>
      </w:r>
      <w:proofErr w:type="gramStart"/>
      <w:r w:rsidRPr="00060897">
        <w:t>外部晶</w:t>
      </w:r>
      <w:proofErr w:type="gramEnd"/>
      <w:r w:rsidRPr="00060897">
        <w:t xml:space="preserve">振，在编写代码后，建议检查一下 </w:t>
      </w:r>
      <w:proofErr w:type="spellStart"/>
      <w:r w:rsidRPr="00060897">
        <w:t>HAL_RCC_OscConfig</w:t>
      </w:r>
      <w:proofErr w:type="spellEnd"/>
      <w:r w:rsidRPr="00060897">
        <w:t xml:space="preserve">() 的返回状态，确保 LSE 能够成功 </w:t>
      </w:r>
      <w:r w:rsidRPr="00060897">
        <w:rPr>
          <w:b/>
          <w:bCs/>
        </w:rPr>
        <w:t>Ready (就绪)</w:t>
      </w:r>
      <w:r w:rsidRPr="00060897">
        <w:t>。如果</w:t>
      </w:r>
      <w:proofErr w:type="gramStart"/>
      <w:r w:rsidRPr="00060897">
        <w:t>外部晶振由于</w:t>
      </w:r>
      <w:proofErr w:type="gramEnd"/>
      <w:r w:rsidRPr="00060897">
        <w:t>焊接或电容匹配问题没能起振，程序可能会卡在时钟初始化环节。</w:t>
      </w:r>
    </w:p>
    <w:p w14:paraId="7A6E275E" w14:textId="26C66022" w:rsidR="00060897" w:rsidRDefault="0060465B" w:rsidP="001F1151">
      <w:pPr>
        <w:pStyle w:val="1"/>
      </w:pPr>
      <w:r w:rsidRPr="0060465B">
        <w:t>STM32F103C8T6的外部陶瓷晶</w:t>
      </w:r>
      <w:proofErr w:type="gramStart"/>
      <w:r w:rsidRPr="0060465B">
        <w:t>振不是</w:t>
      </w:r>
      <w:proofErr w:type="gramEnd"/>
      <w:r w:rsidRPr="0060465B">
        <w:t>只有一个吗??</w:t>
      </w:r>
      <w:r w:rsidR="001F1151">
        <w:br/>
      </w:r>
      <w:r w:rsidRPr="0060465B">
        <w:t>为什么低速和高速外部时钟都可以使用??</w:t>
      </w:r>
    </w:p>
    <w:p w14:paraId="0A4B95B3" w14:textId="0FF706A4" w:rsidR="0032596F" w:rsidRDefault="00F9247F" w:rsidP="0032596F">
      <w:r>
        <w:rPr>
          <w:noProof/>
        </w:rPr>
        <w:drawing>
          <wp:inline distT="0" distB="0" distL="0" distR="0" wp14:anchorId="12C68458" wp14:editId="1FAED84B">
            <wp:extent cx="5274310" cy="1240790"/>
            <wp:effectExtent l="0" t="0" r="2540" b="0"/>
            <wp:docPr id="1951616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7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4DAB" w14:textId="77777777" w:rsidR="00325278" w:rsidRPr="00325278" w:rsidRDefault="00325278" w:rsidP="00325278">
      <w:r w:rsidRPr="00325278">
        <w:t>这是一个非常典型且容易产生误解的地方。简单来说：</w:t>
      </w:r>
      <w:r w:rsidRPr="00325278">
        <w:rPr>
          <w:b/>
          <w:bCs/>
        </w:rPr>
        <w:t>STM32F103C8T6（以及绝大多数 STM32 芯片）其实可以接两个相互独立的</w:t>
      </w:r>
      <w:proofErr w:type="gramStart"/>
      <w:r w:rsidRPr="00325278">
        <w:rPr>
          <w:b/>
          <w:bCs/>
        </w:rPr>
        <w:t>外部晶</w:t>
      </w:r>
      <w:proofErr w:type="gramEnd"/>
      <w:r w:rsidRPr="00325278">
        <w:rPr>
          <w:b/>
          <w:bCs/>
        </w:rPr>
        <w:t>振。</w:t>
      </w:r>
    </w:p>
    <w:p w14:paraId="293088B1" w14:textId="77777777" w:rsidR="00325278" w:rsidRPr="00325278" w:rsidRDefault="00325278" w:rsidP="00325278">
      <w:r w:rsidRPr="00325278">
        <w:lastRenderedPageBreak/>
        <w:t>你觉得“只有一个”可能是因为常见的最小系统板（如“蓝色核心板”）上，视觉重心都在那个大的金属外壳晶振上。我们来拆解一下：</w:t>
      </w:r>
    </w:p>
    <w:p w14:paraId="45F8B389" w14:textId="77777777" w:rsidR="00325278" w:rsidRPr="00325278" w:rsidRDefault="00325278" w:rsidP="00F10425">
      <w:pPr>
        <w:pStyle w:val="2"/>
      </w:pPr>
      <w:r w:rsidRPr="00325278">
        <w:t>1. 它们是两套独立的引脚</w:t>
      </w:r>
    </w:p>
    <w:p w14:paraId="710C6250" w14:textId="77777777" w:rsidR="00325278" w:rsidRPr="00325278" w:rsidRDefault="00325278" w:rsidP="00325278">
      <w:r w:rsidRPr="00325278">
        <w:t>STM32 内部设计了</w:t>
      </w:r>
      <w:r w:rsidRPr="00F10425">
        <w:rPr>
          <w:b/>
          <w:bCs/>
        </w:rPr>
        <w:t>两组独立</w:t>
      </w:r>
      <w:r w:rsidRPr="00325278">
        <w:t>的振荡电路，对应不同的引脚：</w:t>
      </w:r>
    </w:p>
    <w:p w14:paraId="03248536" w14:textId="77777777" w:rsidR="00325278" w:rsidRPr="00325278" w:rsidRDefault="00325278" w:rsidP="00325278">
      <w:pPr>
        <w:numPr>
          <w:ilvl w:val="0"/>
          <w:numId w:val="3"/>
        </w:numPr>
      </w:pPr>
      <w:r w:rsidRPr="00325278">
        <w:rPr>
          <w:b/>
          <w:bCs/>
        </w:rPr>
        <w:t>HSE (High Speed External)：</w:t>
      </w:r>
      <w:r w:rsidRPr="00325278">
        <w:t xml:space="preserve"> 高速外部时钟。</w:t>
      </w:r>
    </w:p>
    <w:p w14:paraId="2B171CB2" w14:textId="77777777" w:rsidR="00325278" w:rsidRPr="00325278" w:rsidRDefault="00325278" w:rsidP="00325278">
      <w:pPr>
        <w:numPr>
          <w:ilvl w:val="1"/>
          <w:numId w:val="3"/>
        </w:numPr>
      </w:pPr>
      <w:r w:rsidRPr="00325278">
        <w:rPr>
          <w:b/>
          <w:bCs/>
        </w:rPr>
        <w:t>用途：</w:t>
      </w:r>
      <w:r w:rsidRPr="00325278">
        <w:t xml:space="preserve"> 提供给系统内核、总线和外设（如定时器、串口等）作为工作动力。</w:t>
      </w:r>
    </w:p>
    <w:p w14:paraId="30B4955C" w14:textId="77777777" w:rsidR="00325278" w:rsidRPr="00325278" w:rsidRDefault="00325278" w:rsidP="00325278">
      <w:pPr>
        <w:numPr>
          <w:ilvl w:val="1"/>
          <w:numId w:val="3"/>
        </w:numPr>
      </w:pPr>
      <w:r w:rsidRPr="00325278">
        <w:rPr>
          <w:b/>
          <w:bCs/>
        </w:rPr>
        <w:t>频率：</w:t>
      </w:r>
      <w:r w:rsidRPr="00325278">
        <w:t xml:space="preserve"> 常用 8MHz。</w:t>
      </w:r>
    </w:p>
    <w:p w14:paraId="1AD2B9D9" w14:textId="77777777" w:rsidR="00325278" w:rsidRPr="00325278" w:rsidRDefault="00325278" w:rsidP="00325278">
      <w:pPr>
        <w:numPr>
          <w:ilvl w:val="1"/>
          <w:numId w:val="3"/>
        </w:numPr>
      </w:pPr>
      <w:r w:rsidRPr="00325278">
        <w:rPr>
          <w:b/>
          <w:bCs/>
        </w:rPr>
        <w:t>引脚：</w:t>
      </w:r>
      <w:r w:rsidRPr="00325278">
        <w:t xml:space="preserve"> 通常是 OSC_IN 和 OSC_OUT（Pin 5 和 Pin 6）。</w:t>
      </w:r>
    </w:p>
    <w:p w14:paraId="213081FD" w14:textId="77777777" w:rsidR="00325278" w:rsidRPr="00325278" w:rsidRDefault="00325278" w:rsidP="00325278">
      <w:pPr>
        <w:numPr>
          <w:ilvl w:val="0"/>
          <w:numId w:val="3"/>
        </w:numPr>
      </w:pPr>
      <w:r w:rsidRPr="00325278">
        <w:rPr>
          <w:b/>
          <w:bCs/>
        </w:rPr>
        <w:t>LSE (Low Speed External)：</w:t>
      </w:r>
      <w:r w:rsidRPr="00325278">
        <w:t xml:space="preserve"> 低速外部时钟。</w:t>
      </w:r>
    </w:p>
    <w:p w14:paraId="5CF79DAD" w14:textId="77777777" w:rsidR="00325278" w:rsidRPr="00325278" w:rsidRDefault="00325278" w:rsidP="00325278">
      <w:pPr>
        <w:numPr>
          <w:ilvl w:val="1"/>
          <w:numId w:val="3"/>
        </w:numPr>
      </w:pPr>
      <w:r w:rsidRPr="00325278">
        <w:rPr>
          <w:b/>
          <w:bCs/>
        </w:rPr>
        <w:t>用途：</w:t>
      </w:r>
      <w:r w:rsidRPr="00325278">
        <w:t xml:space="preserve"> 专门给 </w:t>
      </w:r>
      <w:r w:rsidRPr="00325278">
        <w:rPr>
          <w:b/>
          <w:bCs/>
        </w:rPr>
        <w:t>RTC (实时时钟)</w:t>
      </w:r>
      <w:r w:rsidRPr="00325278">
        <w:t xml:space="preserve"> 模块供电。</w:t>
      </w:r>
    </w:p>
    <w:p w14:paraId="2268DCBA" w14:textId="77777777" w:rsidR="00325278" w:rsidRPr="00325278" w:rsidRDefault="00325278" w:rsidP="00325278">
      <w:pPr>
        <w:numPr>
          <w:ilvl w:val="1"/>
          <w:numId w:val="3"/>
        </w:numPr>
      </w:pPr>
      <w:r w:rsidRPr="00325278">
        <w:rPr>
          <w:b/>
          <w:bCs/>
        </w:rPr>
        <w:t>频率：</w:t>
      </w:r>
      <w:r w:rsidRPr="00325278">
        <w:t xml:space="preserve"> 必须是 </w:t>
      </w:r>
      <w:r w:rsidRPr="00325278">
        <w:rPr>
          <w:b/>
          <w:bCs/>
        </w:rPr>
        <w:t>32.768kHz</w:t>
      </w:r>
      <w:r w:rsidRPr="00325278">
        <w:t>。</w:t>
      </w:r>
    </w:p>
    <w:p w14:paraId="2BE88E1C" w14:textId="77777777" w:rsidR="00325278" w:rsidRPr="00325278" w:rsidRDefault="00325278" w:rsidP="00325278">
      <w:pPr>
        <w:numPr>
          <w:ilvl w:val="1"/>
          <w:numId w:val="3"/>
        </w:numPr>
      </w:pPr>
      <w:r w:rsidRPr="00325278">
        <w:rPr>
          <w:b/>
          <w:bCs/>
        </w:rPr>
        <w:t>引脚：</w:t>
      </w:r>
      <w:r w:rsidRPr="00325278">
        <w:t xml:space="preserve"> 专门的 PC14-OSC32_IN 和 PC15-OSC32_OUT（Pin 3 和 Pin 4）。</w:t>
      </w:r>
    </w:p>
    <w:p w14:paraId="13A0870A" w14:textId="77777777" w:rsidR="00325278" w:rsidRPr="00325278" w:rsidRDefault="00325278" w:rsidP="00F10425">
      <w:pPr>
        <w:pStyle w:val="2"/>
      </w:pPr>
      <w:r w:rsidRPr="00325278">
        <w:t>2. 为什么你的配置能选“陶瓷晶振”？</w:t>
      </w:r>
    </w:p>
    <w:p w14:paraId="10694D52" w14:textId="77777777" w:rsidR="00325278" w:rsidRPr="00325278" w:rsidRDefault="00325278" w:rsidP="00325278">
      <w:r w:rsidRPr="00325278">
        <w:t xml:space="preserve">在 STM32CubeMX 里，当你把 HSE 和 LSE 都选为 </w:t>
      </w:r>
      <w:r w:rsidRPr="00325278">
        <w:rPr>
          <w:b/>
          <w:bCs/>
        </w:rPr>
        <w:t>Crystal/Ceramic Resonator</w:t>
      </w:r>
      <w:r w:rsidRPr="00325278">
        <w:t xml:space="preserve"> 时，这意味着你在告诉芯片：</w:t>
      </w:r>
    </w:p>
    <w:p w14:paraId="32C80F97" w14:textId="77777777" w:rsidR="00325278" w:rsidRPr="00325278" w:rsidRDefault="00325278" w:rsidP="00325278">
      <w:pPr>
        <w:numPr>
          <w:ilvl w:val="0"/>
          <w:numId w:val="4"/>
        </w:numPr>
      </w:pPr>
      <w:r w:rsidRPr="00325278">
        <w:t>我在 Pin 5/6 接了一个高频晶振（比如 8MHz）。</w:t>
      </w:r>
    </w:p>
    <w:p w14:paraId="400AF4AA" w14:textId="77777777" w:rsidR="00325278" w:rsidRPr="00325278" w:rsidRDefault="00325278" w:rsidP="00325278">
      <w:pPr>
        <w:numPr>
          <w:ilvl w:val="0"/>
          <w:numId w:val="4"/>
        </w:numPr>
      </w:pPr>
      <w:r w:rsidRPr="00325278">
        <w:t>我在 Pin 3/4 又接了一个低频“表晶”（32.768kHz）。</w:t>
      </w:r>
    </w:p>
    <w:p w14:paraId="7F58EB4E" w14:textId="77777777" w:rsidR="00325278" w:rsidRPr="00325278" w:rsidRDefault="00325278" w:rsidP="00F10425">
      <w:pPr>
        <w:pStyle w:val="2"/>
      </w:pPr>
      <w:r w:rsidRPr="00325278">
        <w:t>3. 为什么需要两个？</w:t>
      </w:r>
    </w:p>
    <w:p w14:paraId="11480F77" w14:textId="77777777" w:rsidR="00325278" w:rsidRPr="00325278" w:rsidRDefault="00325278" w:rsidP="00325278">
      <w:r w:rsidRPr="00325278">
        <w:t>既然已经有一个高频晶振了，为什么 RTC 还要单独用一个 32.768kHz 的？</w:t>
      </w:r>
    </w:p>
    <w:p w14:paraId="14861316" w14:textId="77777777" w:rsidR="00325278" w:rsidRPr="00325278" w:rsidRDefault="00325278" w:rsidP="00325278">
      <w:pPr>
        <w:numPr>
          <w:ilvl w:val="0"/>
          <w:numId w:val="5"/>
        </w:numPr>
      </w:pPr>
      <w:r w:rsidRPr="00325278">
        <w:rPr>
          <w:b/>
          <w:bCs/>
        </w:rPr>
        <w:t>为了省电：</w:t>
      </w:r>
      <w:r w:rsidRPr="00325278">
        <w:t xml:space="preserve"> 高频晶振（HSE）功耗很高。当 MCU 进入深度睡眠（如 Standby 模式）时，HSE 是关闭的。但 32.768kHz 的 LSE 功耗极低，可以在只靠纽扣电池供电（VBAT）的情况下一直跑，保证你的万年历时间不断。</w:t>
      </w:r>
    </w:p>
    <w:p w14:paraId="7696F813" w14:textId="77777777" w:rsidR="00325278" w:rsidRPr="00325278" w:rsidRDefault="00325278" w:rsidP="00325278">
      <w:pPr>
        <w:numPr>
          <w:ilvl w:val="0"/>
          <w:numId w:val="5"/>
        </w:numPr>
      </w:pPr>
      <w:r w:rsidRPr="00325278">
        <w:rPr>
          <w:b/>
          <w:bCs/>
        </w:rPr>
        <w:t>为了精准计时：</w:t>
      </w:r>
      <w:r w:rsidRPr="00325278">
        <w:t xml:space="preserve"> 32.768kHz 是 $2^{15}$，通过 15 次简单的二分频就能得到精确的 1 秒脉冲，这在硬件设计上非常优雅且省电。</w:t>
      </w:r>
    </w:p>
    <w:p w14:paraId="18B7DCE0" w14:textId="77777777" w:rsidR="00325278" w:rsidRPr="00325278" w:rsidRDefault="00325278" w:rsidP="00F10425">
      <w:pPr>
        <w:pStyle w:val="2"/>
      </w:pPr>
      <w:r w:rsidRPr="00325278">
        <w:lastRenderedPageBreak/>
        <w:t>总结</w:t>
      </w:r>
    </w:p>
    <w:p w14:paraId="60A14D79" w14:textId="77777777" w:rsidR="00325278" w:rsidRPr="00325278" w:rsidRDefault="00325278" w:rsidP="00325278">
      <w:r w:rsidRPr="00325278">
        <w:t>你之所以能同时勾选，是因为 STM32 实际上预留了</w:t>
      </w:r>
      <w:r w:rsidRPr="00325278">
        <w:rPr>
          <w:b/>
          <w:bCs/>
        </w:rPr>
        <w:t>两对</w:t>
      </w:r>
      <w:r w:rsidRPr="00325278">
        <w:t>专门的引脚。</w:t>
      </w:r>
    </w:p>
    <w:p w14:paraId="2725FB77" w14:textId="77777777" w:rsidR="00325278" w:rsidRPr="00325278" w:rsidRDefault="00325278" w:rsidP="00325278">
      <w:r w:rsidRPr="00325278">
        <w:t>如果你手里拿的是常见的“蓝色最小系统板”（Blue Pill），你会发现板子上有</w:t>
      </w:r>
      <w:r w:rsidRPr="00F10425">
        <w:rPr>
          <w:b/>
          <w:bCs/>
        </w:rPr>
        <w:t>两个金属外壳元件</w:t>
      </w:r>
      <w:r w:rsidRPr="00325278">
        <w:t>：</w:t>
      </w:r>
    </w:p>
    <w:p w14:paraId="772CDC45" w14:textId="77777777" w:rsidR="00325278" w:rsidRPr="00325278" w:rsidRDefault="00325278" w:rsidP="00325278">
      <w:pPr>
        <w:numPr>
          <w:ilvl w:val="0"/>
          <w:numId w:val="6"/>
        </w:numPr>
      </w:pPr>
      <w:r w:rsidRPr="00325278">
        <w:t>那个</w:t>
      </w:r>
      <w:r w:rsidRPr="00325278">
        <w:rPr>
          <w:b/>
          <w:bCs/>
        </w:rPr>
        <w:t>长方形的大金属壳</w:t>
      </w:r>
      <w:r w:rsidRPr="00325278">
        <w:t xml:space="preserve">是 8MHz 的 </w:t>
      </w:r>
      <w:r w:rsidRPr="00325278">
        <w:rPr>
          <w:b/>
          <w:bCs/>
        </w:rPr>
        <w:t>HSE</w:t>
      </w:r>
      <w:r w:rsidRPr="00325278">
        <w:t>。</w:t>
      </w:r>
    </w:p>
    <w:p w14:paraId="0F0B2D51" w14:textId="77777777" w:rsidR="00325278" w:rsidRPr="00325278" w:rsidRDefault="00325278" w:rsidP="00325278">
      <w:pPr>
        <w:numPr>
          <w:ilvl w:val="0"/>
          <w:numId w:val="6"/>
        </w:numPr>
      </w:pPr>
      <w:r w:rsidRPr="00325278">
        <w:t>那个</w:t>
      </w:r>
      <w:r w:rsidRPr="00325278">
        <w:rPr>
          <w:b/>
          <w:bCs/>
        </w:rPr>
        <w:t>细长的小圆柱体</w:t>
      </w:r>
      <w:r w:rsidRPr="00325278">
        <w:t xml:space="preserve">（通常在芯片下方）就是 32.768kHz 的 </w:t>
      </w:r>
      <w:r w:rsidRPr="00325278">
        <w:rPr>
          <w:b/>
          <w:bCs/>
        </w:rPr>
        <w:t>LSE</w:t>
      </w:r>
      <w:r w:rsidRPr="00325278">
        <w:t>。</w:t>
      </w:r>
    </w:p>
    <w:p w14:paraId="3AD645C8" w14:textId="77777777" w:rsidR="00325278" w:rsidRPr="00325278" w:rsidRDefault="00325278" w:rsidP="00325278">
      <w:r w:rsidRPr="00325278">
        <w:t>所以，它们并不是共用一个零件，而是各司其职。</w:t>
      </w:r>
    </w:p>
    <w:p w14:paraId="6CFB9410" w14:textId="77777777" w:rsidR="00F225A9" w:rsidRPr="00325278" w:rsidRDefault="00F225A9" w:rsidP="0032596F">
      <w:pPr>
        <w:rPr>
          <w:rFonts w:hint="eastAsia"/>
        </w:rPr>
      </w:pPr>
    </w:p>
    <w:sectPr w:rsidR="00F225A9" w:rsidRPr="00325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A774" w14:textId="77777777" w:rsidR="006A60BD" w:rsidRDefault="006A60BD" w:rsidP="0043632F">
      <w:pPr>
        <w:spacing w:after="0" w:line="240" w:lineRule="auto"/>
      </w:pPr>
      <w:r>
        <w:separator/>
      </w:r>
    </w:p>
  </w:endnote>
  <w:endnote w:type="continuationSeparator" w:id="0">
    <w:p w14:paraId="35DA6DBE" w14:textId="77777777" w:rsidR="006A60BD" w:rsidRDefault="006A60BD" w:rsidP="0043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DE81" w14:textId="77777777" w:rsidR="006A60BD" w:rsidRDefault="006A60BD" w:rsidP="0043632F">
      <w:pPr>
        <w:spacing w:after="0" w:line="240" w:lineRule="auto"/>
      </w:pPr>
      <w:r>
        <w:separator/>
      </w:r>
    </w:p>
  </w:footnote>
  <w:footnote w:type="continuationSeparator" w:id="0">
    <w:p w14:paraId="3713C5F5" w14:textId="77777777" w:rsidR="006A60BD" w:rsidRDefault="006A60BD" w:rsidP="00436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30E5"/>
    <w:multiLevelType w:val="multilevel"/>
    <w:tmpl w:val="11C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90A86"/>
    <w:multiLevelType w:val="multilevel"/>
    <w:tmpl w:val="ABCE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2211E"/>
    <w:multiLevelType w:val="multilevel"/>
    <w:tmpl w:val="874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15600"/>
    <w:multiLevelType w:val="multilevel"/>
    <w:tmpl w:val="310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80C36"/>
    <w:multiLevelType w:val="multilevel"/>
    <w:tmpl w:val="3E9A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85655"/>
    <w:multiLevelType w:val="multilevel"/>
    <w:tmpl w:val="65F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22516">
    <w:abstractNumId w:val="3"/>
  </w:num>
  <w:num w:numId="2" w16cid:durableId="1326125533">
    <w:abstractNumId w:val="0"/>
  </w:num>
  <w:num w:numId="3" w16cid:durableId="1909537313">
    <w:abstractNumId w:val="2"/>
  </w:num>
  <w:num w:numId="4" w16cid:durableId="1855652339">
    <w:abstractNumId w:val="4"/>
  </w:num>
  <w:num w:numId="5" w16cid:durableId="2050642123">
    <w:abstractNumId w:val="5"/>
  </w:num>
  <w:num w:numId="6" w16cid:durableId="1246109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4C"/>
    <w:rsid w:val="00022E68"/>
    <w:rsid w:val="00060897"/>
    <w:rsid w:val="000A5ADD"/>
    <w:rsid w:val="001F1151"/>
    <w:rsid w:val="002F795C"/>
    <w:rsid w:val="00325278"/>
    <w:rsid w:val="0032596F"/>
    <w:rsid w:val="0043632F"/>
    <w:rsid w:val="004F0D77"/>
    <w:rsid w:val="005B194C"/>
    <w:rsid w:val="0060465B"/>
    <w:rsid w:val="006A60BD"/>
    <w:rsid w:val="007B4E52"/>
    <w:rsid w:val="00B0381B"/>
    <w:rsid w:val="00C658A0"/>
    <w:rsid w:val="00F10425"/>
    <w:rsid w:val="00F225A9"/>
    <w:rsid w:val="00F9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5E513"/>
  <w15:chartTrackingRefBased/>
  <w15:docId w15:val="{08417C84-FA50-49B3-906A-D2FA21F3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19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B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9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9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9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9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9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9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9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9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B1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9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9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19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9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9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9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9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9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9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9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9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9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9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9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63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63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63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63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19</cp:revision>
  <dcterms:created xsi:type="dcterms:W3CDTF">2026-05-01T13:55:00Z</dcterms:created>
  <dcterms:modified xsi:type="dcterms:W3CDTF">2026-05-01T14:01:00Z</dcterms:modified>
</cp:coreProperties>
</file>