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6C413" w14:textId="77777777" w:rsidR="001A4156" w:rsidRPr="009A0C26" w:rsidRDefault="002937BE">
      <w:pPr>
        <w:rPr>
          <w:b/>
        </w:rPr>
      </w:pPr>
      <w:r w:rsidRPr="009A0C26">
        <w:rPr>
          <w:b/>
        </w:rPr>
        <w:t>Exercise 3:</w:t>
      </w:r>
    </w:p>
    <w:p w14:paraId="38127DE4" w14:textId="4591DD7F" w:rsidR="008C7962" w:rsidRDefault="008C7962">
      <w:r>
        <w:t xml:space="preserve">Computing each entry of the resulting matrix requires </w:t>
      </w:r>
      <m:oMath>
        <m:r>
          <w:rPr>
            <w:rFonts w:ascii="Cambria Math" w:hAnsi="Cambria Math"/>
          </w:rPr>
          <m:t>2n</m:t>
        </m:r>
      </m:oMath>
      <w:r>
        <w:t xml:space="preserve"> floating point operations (</w:t>
      </w:r>
      <m:oMath>
        <m:r>
          <w:rPr>
            <w:rFonts w:ascii="Cambria Math" w:hAnsi="Cambria Math"/>
          </w:rPr>
          <m:t>n</m:t>
        </m:r>
      </m:oMath>
      <w:r>
        <w:t xml:space="preserve"> additions and </w:t>
      </w:r>
      <m:oMath>
        <m:r>
          <w:rPr>
            <w:rFonts w:ascii="Cambria Math" w:hAnsi="Cambria Math"/>
          </w:rPr>
          <m:t>n</m:t>
        </m:r>
      </m:oMath>
      <w:r>
        <w:t xml:space="preserve"> multiplications). As there are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entries, the total number of operations should be at least </w:t>
      </w:r>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oMath>
      <w:r>
        <w:t>.</w:t>
      </w:r>
    </w:p>
    <w:p w14:paraId="6C13EE5D" w14:textId="515776CF" w:rsidR="002937BE" w:rsidRDefault="008C7962">
      <w:r>
        <w:t xml:space="preserve">For the matrix of 1000, the minimum number of floating point operations is hence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9</m:t>
            </m:r>
          </m:sup>
        </m:sSup>
      </m:oMath>
      <w:r>
        <w:t>.</w:t>
      </w:r>
    </w:p>
    <w:p w14:paraId="5A4D4D62" w14:textId="7E447B95" w:rsidR="00094481" w:rsidRDefault="008C7962">
      <w:r>
        <w:t>Dividing this number by the parallel time (since all the floating point operations happen in the parallel section only), we get a pretty good lower bound for the number of MFLOPS.</w:t>
      </w:r>
      <w:r w:rsidR="00094481">
        <w:t xml:space="preserve"> The best performing value for the</w:t>
      </w:r>
      <w:r w:rsidR="0056545E">
        <w:t xml:space="preserve"> Dell Inspiron and Optiplex computers is as follows</w:t>
      </w:r>
      <w:r w:rsidR="00094481">
        <w:t>:</w:t>
      </w:r>
    </w:p>
    <w:tbl>
      <w:tblPr>
        <w:tblW w:w="8314" w:type="dxa"/>
        <w:tblLook w:val="04A0" w:firstRow="1" w:lastRow="0" w:firstColumn="1" w:lastColumn="0" w:noHBand="0" w:noVBand="1"/>
      </w:tblPr>
      <w:tblGrid>
        <w:gridCol w:w="1463"/>
        <w:gridCol w:w="1463"/>
        <w:gridCol w:w="2026"/>
        <w:gridCol w:w="1681"/>
        <w:gridCol w:w="1681"/>
      </w:tblGrid>
      <w:tr w:rsidR="0056545E" w14:paraId="47BAE4E0" w14:textId="77777777" w:rsidTr="0056545E">
        <w:trPr>
          <w:trHeight w:val="348"/>
        </w:trPr>
        <w:tc>
          <w:tcPr>
            <w:tcW w:w="1463" w:type="dxa"/>
            <w:tcBorders>
              <w:top w:val="nil"/>
              <w:left w:val="nil"/>
              <w:bottom w:val="nil"/>
              <w:right w:val="nil"/>
            </w:tcBorders>
          </w:tcPr>
          <w:p w14:paraId="40686800" w14:textId="1415CEE7" w:rsidR="0056545E" w:rsidRDefault="0056545E" w:rsidP="0038311A">
            <w:pPr>
              <w:jc w:val="right"/>
              <w:rPr>
                <w:rFonts w:ascii="Calibri" w:eastAsia="Times New Roman" w:hAnsi="Calibri"/>
                <w:color w:val="000000"/>
              </w:rPr>
            </w:pPr>
            <w:r>
              <w:rPr>
                <w:rFonts w:ascii="Calibri" w:eastAsia="Times New Roman" w:hAnsi="Calibri"/>
                <w:color w:val="000000"/>
              </w:rPr>
              <w:t>Computer</w:t>
            </w:r>
          </w:p>
        </w:tc>
        <w:tc>
          <w:tcPr>
            <w:tcW w:w="1463" w:type="dxa"/>
            <w:tcBorders>
              <w:top w:val="nil"/>
              <w:left w:val="nil"/>
              <w:bottom w:val="nil"/>
              <w:right w:val="nil"/>
            </w:tcBorders>
            <w:shd w:val="clear" w:color="auto" w:fill="auto"/>
            <w:noWrap/>
            <w:vAlign w:val="bottom"/>
          </w:tcPr>
          <w:p w14:paraId="46573C89" w14:textId="73954441" w:rsidR="0056545E" w:rsidRDefault="0056545E" w:rsidP="0038311A">
            <w:pPr>
              <w:jc w:val="right"/>
              <w:rPr>
                <w:rFonts w:ascii="Calibri" w:eastAsia="Times New Roman" w:hAnsi="Calibri"/>
                <w:color w:val="000000"/>
              </w:rPr>
            </w:pPr>
            <w:r>
              <w:rPr>
                <w:rFonts w:ascii="Calibri" w:eastAsia="Times New Roman" w:hAnsi="Calibri"/>
                <w:color w:val="000000"/>
              </w:rPr>
              <w:t>Threads</w:t>
            </w:r>
          </w:p>
        </w:tc>
        <w:tc>
          <w:tcPr>
            <w:tcW w:w="2026" w:type="dxa"/>
            <w:tcBorders>
              <w:top w:val="nil"/>
              <w:left w:val="nil"/>
              <w:bottom w:val="nil"/>
              <w:right w:val="nil"/>
            </w:tcBorders>
            <w:shd w:val="clear" w:color="auto" w:fill="auto"/>
            <w:noWrap/>
            <w:vAlign w:val="bottom"/>
          </w:tcPr>
          <w:p w14:paraId="4EED9CEE" w14:textId="7BBBCDE3" w:rsidR="0056545E" w:rsidRDefault="0056545E" w:rsidP="0038311A">
            <w:pPr>
              <w:jc w:val="right"/>
              <w:rPr>
                <w:rFonts w:ascii="Calibri" w:eastAsia="Times New Roman" w:hAnsi="Calibri"/>
                <w:color w:val="000000"/>
              </w:rPr>
            </w:pPr>
            <w:r>
              <w:rPr>
                <w:rFonts w:ascii="Calibri" w:eastAsia="Times New Roman" w:hAnsi="Calibri"/>
                <w:color w:val="000000"/>
              </w:rPr>
              <w:t>Time</w:t>
            </w:r>
          </w:p>
        </w:tc>
        <w:tc>
          <w:tcPr>
            <w:tcW w:w="1681" w:type="dxa"/>
            <w:tcBorders>
              <w:top w:val="nil"/>
              <w:left w:val="nil"/>
              <w:bottom w:val="nil"/>
              <w:right w:val="nil"/>
            </w:tcBorders>
            <w:shd w:val="clear" w:color="auto" w:fill="auto"/>
            <w:noWrap/>
            <w:vAlign w:val="bottom"/>
          </w:tcPr>
          <w:p w14:paraId="0CAA473B" w14:textId="41F2CD3C" w:rsidR="0056545E" w:rsidRDefault="0056545E" w:rsidP="0038311A">
            <w:pPr>
              <w:jc w:val="right"/>
              <w:rPr>
                <w:rFonts w:ascii="Calibri" w:eastAsia="Times New Roman" w:hAnsi="Calibri"/>
                <w:color w:val="000000"/>
              </w:rPr>
            </w:pPr>
            <w:r>
              <w:rPr>
                <w:rFonts w:ascii="Calibri" w:eastAsia="Times New Roman" w:hAnsi="Calibri"/>
                <w:color w:val="000000"/>
              </w:rPr>
              <w:t>IPC</w:t>
            </w:r>
          </w:p>
        </w:tc>
        <w:tc>
          <w:tcPr>
            <w:tcW w:w="1681" w:type="dxa"/>
            <w:tcBorders>
              <w:top w:val="nil"/>
              <w:left w:val="nil"/>
              <w:bottom w:val="nil"/>
              <w:right w:val="nil"/>
            </w:tcBorders>
            <w:shd w:val="clear" w:color="auto" w:fill="auto"/>
            <w:noWrap/>
            <w:vAlign w:val="bottom"/>
          </w:tcPr>
          <w:p w14:paraId="7B7B6411" w14:textId="1AB84241" w:rsidR="0056545E" w:rsidRDefault="0056545E" w:rsidP="0038311A">
            <w:pPr>
              <w:jc w:val="right"/>
              <w:rPr>
                <w:rFonts w:ascii="Calibri" w:eastAsia="Times New Roman" w:hAnsi="Calibri"/>
                <w:color w:val="000000"/>
              </w:rPr>
            </w:pPr>
            <w:r>
              <w:rPr>
                <w:rFonts w:ascii="Calibri" w:eastAsia="Times New Roman" w:hAnsi="Calibri"/>
                <w:color w:val="000000"/>
              </w:rPr>
              <w:t>MFLOPS</w:t>
            </w:r>
          </w:p>
        </w:tc>
      </w:tr>
      <w:tr w:rsidR="0056545E" w14:paraId="61288896" w14:textId="77777777" w:rsidTr="0056545E">
        <w:trPr>
          <w:trHeight w:val="320"/>
        </w:trPr>
        <w:tc>
          <w:tcPr>
            <w:tcW w:w="1463" w:type="dxa"/>
            <w:tcBorders>
              <w:top w:val="nil"/>
              <w:left w:val="nil"/>
              <w:bottom w:val="nil"/>
              <w:right w:val="nil"/>
            </w:tcBorders>
          </w:tcPr>
          <w:p w14:paraId="15C4074C" w14:textId="23AF1FA4" w:rsidR="0056545E" w:rsidRPr="00842D17" w:rsidRDefault="0056545E" w:rsidP="0038311A">
            <w:pPr>
              <w:jc w:val="right"/>
              <w:rPr>
                <w:rFonts w:ascii="Calibri" w:eastAsia="Times New Roman" w:hAnsi="Calibri"/>
                <w:color w:val="000000"/>
                <w:shd w:val="clear" w:color="auto" w:fill="FFFFFF"/>
              </w:rPr>
            </w:pPr>
            <w:r>
              <w:rPr>
                <w:rFonts w:ascii="Calibri" w:eastAsia="Times New Roman" w:hAnsi="Calibri"/>
                <w:color w:val="000000"/>
                <w:shd w:val="clear" w:color="auto" w:fill="FFFFFF"/>
              </w:rPr>
              <w:t>Optiplex</w:t>
            </w:r>
          </w:p>
        </w:tc>
        <w:tc>
          <w:tcPr>
            <w:tcW w:w="1463" w:type="dxa"/>
            <w:tcBorders>
              <w:top w:val="nil"/>
              <w:left w:val="nil"/>
              <w:bottom w:val="nil"/>
              <w:right w:val="nil"/>
            </w:tcBorders>
            <w:shd w:val="clear" w:color="auto" w:fill="auto"/>
            <w:noWrap/>
            <w:vAlign w:val="bottom"/>
          </w:tcPr>
          <w:p w14:paraId="030A0DE5" w14:textId="006AA18B" w:rsidR="0056545E" w:rsidRDefault="0056545E" w:rsidP="0038311A">
            <w:pPr>
              <w:jc w:val="right"/>
              <w:rPr>
                <w:rFonts w:ascii="Calibri" w:eastAsia="Times New Roman" w:hAnsi="Calibri"/>
                <w:color w:val="000000"/>
              </w:rPr>
            </w:pPr>
            <w:r w:rsidRPr="00842D17">
              <w:rPr>
                <w:rFonts w:ascii="Calibri" w:eastAsia="Times New Roman" w:hAnsi="Calibri"/>
                <w:color w:val="000000"/>
                <w:shd w:val="clear" w:color="auto" w:fill="FFFFFF"/>
              </w:rPr>
              <w:t>8</w:t>
            </w:r>
          </w:p>
        </w:tc>
        <w:tc>
          <w:tcPr>
            <w:tcW w:w="2026" w:type="dxa"/>
            <w:tcBorders>
              <w:top w:val="nil"/>
              <w:left w:val="nil"/>
              <w:bottom w:val="nil"/>
              <w:right w:val="nil"/>
            </w:tcBorders>
            <w:shd w:val="clear" w:color="auto" w:fill="auto"/>
            <w:noWrap/>
            <w:vAlign w:val="bottom"/>
          </w:tcPr>
          <w:p w14:paraId="79724238" w14:textId="707CB86B" w:rsidR="0056545E" w:rsidRDefault="0056545E" w:rsidP="0038311A">
            <w:pPr>
              <w:jc w:val="right"/>
              <w:rPr>
                <w:rFonts w:ascii="Calibri" w:eastAsia="Times New Roman" w:hAnsi="Calibri"/>
                <w:color w:val="000000"/>
              </w:rPr>
            </w:pPr>
            <w:r w:rsidRPr="00842D17">
              <w:rPr>
                <w:rFonts w:ascii="Calibri" w:eastAsia="Times New Roman" w:hAnsi="Calibri"/>
                <w:color w:val="000000"/>
                <w:shd w:val="clear" w:color="auto" w:fill="FFFFFF"/>
              </w:rPr>
              <w:t>2.031    </w:t>
            </w:r>
            <w:r>
              <w:rPr>
                <w:rFonts w:ascii="Calibri" w:eastAsia="Times New Roman" w:hAnsi="Calibri"/>
                <w:color w:val="000000"/>
                <w:shd w:val="clear" w:color="auto" w:fill="FFFFFF"/>
              </w:rPr>
              <w:t xml:space="preserve"> </w:t>
            </w:r>
            <w:r w:rsidRPr="00842D17">
              <w:rPr>
                <w:rFonts w:ascii="Calibri" w:eastAsia="Times New Roman" w:hAnsi="Calibri"/>
                <w:color w:val="000000"/>
                <w:shd w:val="clear" w:color="auto" w:fill="FFFFFF"/>
              </w:rPr>
              <w:t xml:space="preserve"> </w:t>
            </w:r>
          </w:p>
        </w:tc>
        <w:tc>
          <w:tcPr>
            <w:tcW w:w="1681" w:type="dxa"/>
            <w:tcBorders>
              <w:top w:val="nil"/>
              <w:left w:val="nil"/>
              <w:bottom w:val="nil"/>
              <w:right w:val="nil"/>
            </w:tcBorders>
            <w:shd w:val="clear" w:color="auto" w:fill="auto"/>
            <w:noWrap/>
            <w:vAlign w:val="bottom"/>
          </w:tcPr>
          <w:p w14:paraId="2F63655E" w14:textId="387DB60A" w:rsidR="0056545E" w:rsidRDefault="0056545E" w:rsidP="0038311A">
            <w:pPr>
              <w:jc w:val="right"/>
              <w:rPr>
                <w:rFonts w:ascii="Calibri" w:eastAsia="Times New Roman" w:hAnsi="Calibri"/>
                <w:color w:val="000000"/>
              </w:rPr>
            </w:pPr>
            <w:r w:rsidRPr="00842D17">
              <w:rPr>
                <w:rFonts w:ascii="Calibri" w:eastAsia="Times New Roman" w:hAnsi="Calibri"/>
                <w:color w:val="000000"/>
                <w:shd w:val="clear" w:color="auto" w:fill="FFFFFF"/>
              </w:rPr>
              <w:t>1.071</w:t>
            </w:r>
          </w:p>
        </w:tc>
        <w:tc>
          <w:tcPr>
            <w:tcW w:w="1681" w:type="dxa"/>
            <w:tcBorders>
              <w:top w:val="nil"/>
              <w:left w:val="nil"/>
              <w:bottom w:val="nil"/>
              <w:right w:val="nil"/>
            </w:tcBorders>
            <w:shd w:val="clear" w:color="auto" w:fill="auto"/>
            <w:noWrap/>
            <w:vAlign w:val="bottom"/>
          </w:tcPr>
          <w:p w14:paraId="133486EA" w14:textId="015C032F" w:rsidR="0056545E" w:rsidRDefault="0056545E" w:rsidP="0056545E">
            <w:pPr>
              <w:jc w:val="right"/>
              <w:rPr>
                <w:rFonts w:ascii="Calibri" w:eastAsia="Times New Roman" w:hAnsi="Calibri"/>
                <w:color w:val="000000"/>
              </w:rPr>
            </w:pPr>
            <w:r>
              <w:rPr>
                <w:rFonts w:ascii="Calibri" w:eastAsia="Times New Roman" w:hAnsi="Calibri"/>
                <w:color w:val="000000"/>
                <w:shd w:val="clear" w:color="auto" w:fill="FFFFFF"/>
              </w:rPr>
              <w:t>492.368 </w:t>
            </w:r>
          </w:p>
        </w:tc>
      </w:tr>
      <w:tr w:rsidR="0056545E" w14:paraId="60D0940E" w14:textId="77777777" w:rsidTr="0056545E">
        <w:trPr>
          <w:trHeight w:val="320"/>
        </w:trPr>
        <w:tc>
          <w:tcPr>
            <w:tcW w:w="1463" w:type="dxa"/>
            <w:tcBorders>
              <w:top w:val="nil"/>
              <w:left w:val="nil"/>
              <w:bottom w:val="nil"/>
              <w:right w:val="nil"/>
            </w:tcBorders>
          </w:tcPr>
          <w:p w14:paraId="11B6277E" w14:textId="105D9CC0" w:rsidR="0056545E" w:rsidRDefault="0056545E" w:rsidP="0038311A">
            <w:pPr>
              <w:jc w:val="right"/>
              <w:rPr>
                <w:rFonts w:ascii="Calibri" w:eastAsia="Times New Roman" w:hAnsi="Calibri"/>
                <w:color w:val="000000"/>
              </w:rPr>
            </w:pPr>
            <w:r>
              <w:rPr>
                <w:rFonts w:ascii="Calibri" w:eastAsia="Times New Roman" w:hAnsi="Calibri"/>
                <w:color w:val="000000"/>
              </w:rPr>
              <w:t>Inspiron</w:t>
            </w:r>
          </w:p>
        </w:tc>
        <w:tc>
          <w:tcPr>
            <w:tcW w:w="1463" w:type="dxa"/>
            <w:tcBorders>
              <w:top w:val="nil"/>
              <w:left w:val="nil"/>
              <w:bottom w:val="nil"/>
              <w:right w:val="nil"/>
            </w:tcBorders>
            <w:shd w:val="clear" w:color="auto" w:fill="auto"/>
            <w:noWrap/>
            <w:vAlign w:val="bottom"/>
            <w:hideMark/>
          </w:tcPr>
          <w:p w14:paraId="359F93B7" w14:textId="1C58B220" w:rsidR="0056545E" w:rsidRDefault="0056545E" w:rsidP="0038311A">
            <w:pPr>
              <w:jc w:val="right"/>
              <w:rPr>
                <w:rFonts w:ascii="Calibri" w:eastAsia="Times New Roman" w:hAnsi="Calibri"/>
                <w:color w:val="000000"/>
              </w:rPr>
            </w:pPr>
            <w:r>
              <w:rPr>
                <w:rFonts w:ascii="Calibri" w:eastAsia="Times New Roman" w:hAnsi="Calibri"/>
                <w:color w:val="000000"/>
              </w:rPr>
              <w:t>4</w:t>
            </w:r>
          </w:p>
        </w:tc>
        <w:tc>
          <w:tcPr>
            <w:tcW w:w="2026" w:type="dxa"/>
            <w:tcBorders>
              <w:top w:val="nil"/>
              <w:left w:val="nil"/>
              <w:bottom w:val="nil"/>
              <w:right w:val="nil"/>
            </w:tcBorders>
            <w:shd w:val="clear" w:color="auto" w:fill="auto"/>
            <w:noWrap/>
            <w:vAlign w:val="bottom"/>
            <w:hideMark/>
          </w:tcPr>
          <w:p w14:paraId="0ACD4A82" w14:textId="77777777" w:rsidR="0056545E" w:rsidRDefault="0056545E" w:rsidP="0038311A">
            <w:pPr>
              <w:jc w:val="right"/>
              <w:rPr>
                <w:rFonts w:ascii="Calibri" w:eastAsia="Times New Roman" w:hAnsi="Calibri"/>
                <w:color w:val="000000"/>
              </w:rPr>
            </w:pPr>
            <w:r>
              <w:rPr>
                <w:rFonts w:ascii="Calibri" w:eastAsia="Times New Roman" w:hAnsi="Calibri"/>
                <w:color w:val="000000"/>
              </w:rPr>
              <w:t>2.816666667</w:t>
            </w:r>
          </w:p>
        </w:tc>
        <w:tc>
          <w:tcPr>
            <w:tcW w:w="1681" w:type="dxa"/>
            <w:tcBorders>
              <w:top w:val="nil"/>
              <w:left w:val="nil"/>
              <w:bottom w:val="nil"/>
              <w:right w:val="nil"/>
            </w:tcBorders>
            <w:shd w:val="clear" w:color="auto" w:fill="auto"/>
            <w:noWrap/>
            <w:vAlign w:val="bottom"/>
            <w:hideMark/>
          </w:tcPr>
          <w:p w14:paraId="00B005D8" w14:textId="77777777" w:rsidR="0056545E" w:rsidRDefault="0056545E" w:rsidP="0038311A">
            <w:pPr>
              <w:jc w:val="right"/>
              <w:rPr>
                <w:rFonts w:ascii="Calibri" w:eastAsia="Times New Roman" w:hAnsi="Calibri"/>
                <w:color w:val="000000"/>
              </w:rPr>
            </w:pPr>
            <w:r>
              <w:rPr>
                <w:rFonts w:ascii="Calibri" w:eastAsia="Times New Roman" w:hAnsi="Calibri"/>
                <w:color w:val="000000"/>
              </w:rPr>
              <w:t>2.026666667</w:t>
            </w:r>
          </w:p>
        </w:tc>
        <w:tc>
          <w:tcPr>
            <w:tcW w:w="1681" w:type="dxa"/>
            <w:tcBorders>
              <w:top w:val="nil"/>
              <w:left w:val="nil"/>
              <w:bottom w:val="nil"/>
              <w:right w:val="nil"/>
            </w:tcBorders>
            <w:shd w:val="clear" w:color="auto" w:fill="auto"/>
            <w:noWrap/>
            <w:vAlign w:val="bottom"/>
            <w:hideMark/>
          </w:tcPr>
          <w:p w14:paraId="7BDCCDD0" w14:textId="77777777" w:rsidR="0056545E" w:rsidRDefault="0056545E" w:rsidP="0038311A">
            <w:pPr>
              <w:jc w:val="right"/>
              <w:rPr>
                <w:rFonts w:ascii="Calibri" w:eastAsia="Times New Roman" w:hAnsi="Calibri"/>
                <w:color w:val="000000"/>
              </w:rPr>
            </w:pPr>
            <w:r>
              <w:rPr>
                <w:rFonts w:ascii="Calibri" w:eastAsia="Times New Roman" w:hAnsi="Calibri"/>
                <w:color w:val="000000"/>
              </w:rPr>
              <w:t>355.0295858</w:t>
            </w:r>
          </w:p>
        </w:tc>
      </w:tr>
    </w:tbl>
    <w:p w14:paraId="7BD9A113" w14:textId="61167BDD" w:rsidR="00094481" w:rsidRDefault="004855D6">
      <w:r>
        <w:t>(Full data in Appendix A and Appendix B)</w:t>
      </w:r>
    </w:p>
    <w:p w14:paraId="3F48A609" w14:textId="4A796DA1" w:rsidR="004855D6" w:rsidRDefault="004855D6">
      <w:r>
        <w:t>Noting that the Optiplex has an 8-core processor, and the Inspiron has a quad-core processor, it would appear that the thread count is optimal when it equals the number of processors, after which the increased threadcount actually results in marginally decreasing performance. This makes sense: with the same number of threads as cores, each thread can run on a separate core without needing to share processing resources, while an increased number of threads will cause contention for each core, and the resulting scheduling and context-switching overhead contribute to the decrease in performance.</w:t>
      </w:r>
    </w:p>
    <w:p w14:paraId="2F6FA310" w14:textId="77777777" w:rsidR="004855D6" w:rsidRDefault="004855D6"/>
    <w:p w14:paraId="544F11E5" w14:textId="47A30652" w:rsidR="004855D6" w:rsidRPr="009A0C26" w:rsidRDefault="0062652D">
      <w:pPr>
        <w:rPr>
          <w:b/>
        </w:rPr>
      </w:pPr>
      <w:r w:rsidRPr="009A0C26">
        <w:rPr>
          <w:b/>
        </w:rPr>
        <w:t>Exercise 4:</w:t>
      </w:r>
    </w:p>
    <w:p w14:paraId="4EEBD04D" w14:textId="5879DE6C" w:rsidR="0062652D" w:rsidRDefault="0062652D">
      <w:r>
        <w:t xml:space="preserve">The built-in timer only times the parallel execution time. I added another timer to time the beginning sequential section, and recorded the times in Appendix A. I will be comparing the time for 1 thread (which I take to be </w:t>
      </w:r>
      <m:oMath>
        <m:sSub>
          <m:sSubPr>
            <m:ctrlPr>
              <w:rPr>
                <w:rFonts w:ascii="Cambria Math" w:hAnsi="Cambria Math"/>
                <w:i/>
              </w:rPr>
            </m:ctrlPr>
          </m:sSubPr>
          <m:e>
            <m:r>
              <w:rPr>
                <w:rFonts w:ascii="Cambria Math" w:hAnsi="Cambria Math"/>
              </w:rPr>
              <m:t>T</m:t>
            </m:r>
          </m:e>
          <m:sub>
            <m:r>
              <w:rPr>
                <w:rFonts w:ascii="Cambria Math" w:hAnsi="Cambria Math"/>
              </w:rPr>
              <m:t>best</m:t>
            </m:r>
            <m:r>
              <m:rPr>
                <m:lit/>
              </m:rPr>
              <w:rPr>
                <w:rFonts w:ascii="Cambria Math" w:hAnsi="Cambria Math"/>
              </w:rPr>
              <m:t>_</m:t>
            </m:r>
            <m:r>
              <w:rPr>
                <w:rFonts w:ascii="Cambria Math" w:hAnsi="Cambria Math"/>
              </w:rPr>
              <m:t>seq</m:t>
            </m:r>
          </m:sub>
        </m:sSub>
        <m:r>
          <w:rPr>
            <w:rFonts w:ascii="Cambria Math" w:hAnsi="Cambria Math"/>
          </w:rPr>
          <m:t>(n)</m:t>
        </m:r>
      </m:oMath>
      <w:r>
        <w:t xml:space="preserve"> -- the best sequential-time program</w:t>
      </w:r>
      <w:r w:rsidR="007D3A95">
        <w:t>) against the time for 4 threads as follows:</w:t>
      </w:r>
    </w:p>
    <w:p w14:paraId="18B7A677" w14:textId="10ABE064" w:rsidR="007D3A95" w:rsidRPr="007D3A95" w:rsidRDefault="007D3A95">
      <m:oMathPara>
        <m:oMath>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r>
                <w:rPr>
                  <w:rFonts w:ascii="Cambria Math" w:hAnsi="Cambria Math"/>
                </w:rPr>
                <m:t>1000</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best</m:t>
                  </m:r>
                  <m:r>
                    <m:rPr>
                      <m:lit/>
                    </m:rPr>
                    <w:rPr>
                      <w:rFonts w:ascii="Cambria Math" w:hAnsi="Cambria Math"/>
                    </w:rPr>
                    <m:t>_</m:t>
                  </m:r>
                  <m:r>
                    <w:rPr>
                      <w:rFonts w:ascii="Cambria Math" w:hAnsi="Cambria Math"/>
                    </w:rPr>
                    <m:t>seq</m:t>
                  </m:r>
                </m:sub>
              </m:sSub>
              <m:d>
                <m:dPr>
                  <m:ctrlPr>
                    <w:rPr>
                      <w:rFonts w:ascii="Cambria Math" w:hAnsi="Cambria Math"/>
                      <w:i/>
                    </w:rPr>
                  </m:ctrlPr>
                </m:dPr>
                <m:e>
                  <m:r>
                    <w:rPr>
                      <w:rFonts w:ascii="Cambria Math" w:hAnsi="Cambria Math"/>
                    </w:rPr>
                    <m:t>1000</m:t>
                  </m:r>
                </m:e>
              </m:d>
            </m:num>
            <m:den>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r>
                    <w:rPr>
                      <w:rFonts w:ascii="Cambria Math" w:hAnsi="Cambria Math"/>
                    </w:rPr>
                    <m:t>1000</m:t>
                  </m:r>
                </m:e>
              </m:d>
            </m:den>
          </m:f>
        </m:oMath>
      </m:oMathPara>
    </w:p>
    <w:p w14:paraId="1F0EA15A" w14:textId="18499B1D" w:rsidR="007D3A95" w:rsidRPr="00121561" w:rsidRDefault="007D3A95">
      <m:oMathPara>
        <m:oMath>
          <m:r>
            <w:rPr>
              <w:rFonts w:ascii="Cambria Math" w:hAnsi="Cambria Math"/>
            </w:rPr>
            <m:t>=</m:t>
          </m:r>
          <m:f>
            <m:fPr>
              <m:ctrlPr>
                <w:rPr>
                  <w:rFonts w:ascii="Cambria Math" w:hAnsi="Cambria Math"/>
                  <w:i/>
                </w:rPr>
              </m:ctrlPr>
            </m:fPr>
            <m:num>
              <m:r>
                <w:rPr>
                  <w:rFonts w:ascii="Cambria Math" w:hAnsi="Cambria Math"/>
                </w:rPr>
                <m:t>8.74666</m:t>
              </m:r>
            </m:num>
            <m:den>
              <m:r>
                <w:rPr>
                  <w:rFonts w:ascii="Cambria Math" w:hAnsi="Cambria Math"/>
                </w:rPr>
                <m:t>2.8666</m:t>
              </m:r>
            </m:den>
          </m:f>
          <m:r>
            <w:rPr>
              <w:rFonts w:ascii="Cambria Math" w:hAnsi="Cambria Math"/>
            </w:rPr>
            <m:t>=3.05</m:t>
          </m:r>
        </m:oMath>
      </m:oMathPara>
    </w:p>
    <w:p w14:paraId="5AD0747C" w14:textId="0A11A7CB" w:rsidR="00121561" w:rsidRPr="00121561" w:rsidRDefault="00121561">
      <w:r>
        <w:t>yielding a speedup of approximately 3.05.</w:t>
      </w:r>
    </w:p>
    <w:p w14:paraId="4E03A708" w14:textId="77777777" w:rsidR="009A0C26" w:rsidRDefault="009A0C26"/>
    <w:p w14:paraId="68CF7407" w14:textId="30545CCC" w:rsidR="004855D6" w:rsidRPr="009A0C26" w:rsidRDefault="007A2DB8">
      <w:pPr>
        <w:rPr>
          <w:b/>
        </w:rPr>
      </w:pPr>
      <w:r w:rsidRPr="009A0C26">
        <w:rPr>
          <w:b/>
        </w:rPr>
        <w:t>Exercise 5</w:t>
      </w:r>
      <w:r w:rsidR="004855D6" w:rsidRPr="009A0C26">
        <w:rPr>
          <w:b/>
        </w:rPr>
        <w:t>:</w:t>
      </w:r>
    </w:p>
    <w:p w14:paraId="23230DEB" w14:textId="31BCBA0E" w:rsidR="004855D6" w:rsidRDefault="00F97A96">
      <w:r>
        <w:t xml:space="preserve">Approach 1: Using Amdahl’s Law and the speedup for </w:t>
      </w:r>
      <m:oMath>
        <m:r>
          <w:rPr>
            <w:rFonts w:ascii="Cambria Math" w:hAnsi="Cambria Math"/>
          </w:rPr>
          <m:t>p=4</m:t>
        </m:r>
      </m:oMath>
      <w:r>
        <w:t xml:space="preserve"> calculated in Exercise 3:</w:t>
      </w:r>
    </w:p>
    <w:p w14:paraId="6835B4C4" w14:textId="28B30BEC" w:rsidR="00F97A96" w:rsidRPr="00F97A96" w:rsidRDefault="00F97A96">
      <m:oMathPara>
        <m:oMath>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r>
                <w:rPr>
                  <w:rFonts w:ascii="Cambria Math" w:hAnsi="Cambria Math"/>
                </w:rPr>
                <m:t>1000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f>
                <m:fPr>
                  <m:ctrlPr>
                    <w:rPr>
                      <w:rFonts w:ascii="Cambria Math" w:hAnsi="Cambria Math"/>
                      <w:i/>
                    </w:rPr>
                  </m:ctrlPr>
                </m:fPr>
                <m:num>
                  <m:r>
                    <w:rPr>
                      <w:rFonts w:ascii="Cambria Math" w:hAnsi="Cambria Math"/>
                    </w:rPr>
                    <m:t>1-f</m:t>
                  </m:r>
                </m:num>
                <m:den>
                  <m:r>
                    <w:rPr>
                      <w:rFonts w:ascii="Cambria Math" w:hAnsi="Cambria Math"/>
                    </w:rPr>
                    <m:t>4</m:t>
                  </m:r>
                </m:den>
              </m:f>
            </m:den>
          </m:f>
        </m:oMath>
      </m:oMathPara>
    </w:p>
    <w:p w14:paraId="6BBF3178" w14:textId="02333822" w:rsidR="00F97A96" w:rsidRPr="00F97A96" w:rsidRDefault="00F97A96">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3f</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3.05</m:t>
              </m:r>
            </m:den>
          </m:f>
        </m:oMath>
      </m:oMathPara>
    </w:p>
    <w:p w14:paraId="195C9740" w14:textId="66575912" w:rsidR="00F97A96" w:rsidRPr="00F97A96" w:rsidRDefault="00F97A96">
      <m:oMathPara>
        <m:oMath>
          <m:r>
            <w:rPr>
              <w:rFonts w:ascii="Cambria Math" w:hAnsi="Cambria Math"/>
            </w:rPr>
            <m:t>f=0.1038</m:t>
          </m:r>
        </m:oMath>
      </m:oMathPara>
    </w:p>
    <w:p w14:paraId="2547A6A2" w14:textId="4AEE970B" w:rsidR="00F97A96" w:rsidRDefault="00F97A96">
      <w:r>
        <w:t xml:space="preserve">The sequential fraction is 0.1038, and so the maximum speedup is </w:t>
      </w: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=9.63</m:t>
        </m:r>
      </m:oMath>
    </w:p>
    <w:p w14:paraId="14E4B6DB" w14:textId="77777777" w:rsidR="00F97A96" w:rsidRDefault="00F97A96"/>
    <w:p w14:paraId="3E255FEE" w14:textId="55284E07" w:rsidR="00F97A96" w:rsidRDefault="00F97A96">
      <w:r>
        <w:t>Approach 2:</w:t>
      </w:r>
    </w:p>
    <w:p w14:paraId="6B527390" w14:textId="0045CBC2" w:rsidR="00F97A96" w:rsidRDefault="00F97A96">
      <w:r>
        <w:t>Using the sequential timing for the single-thread execution, we can observe that</w:t>
      </w:r>
    </w:p>
    <w:p w14:paraId="648C953A" w14:textId="2C9BB81B" w:rsidR="00F97A96" w:rsidRPr="00F97A96" w:rsidRDefault="00F97A96">
      <m:oMathPara>
        <m:oMath>
          <m:r>
            <w:rPr>
              <w:rFonts w:ascii="Cambria Math" w:hAnsi="Cambria Math"/>
            </w:rPr>
            <m:t>f=</m:t>
          </m:r>
          <m:f>
            <m:fPr>
              <m:ctrlPr>
                <w:rPr>
                  <w:rFonts w:ascii="Cambria Math" w:hAnsi="Cambria Math"/>
                  <w:i/>
                </w:rPr>
              </m:ctrlPr>
            </m:fPr>
            <m:num>
              <m:r>
                <w:rPr>
                  <w:rFonts w:ascii="Cambria Math" w:hAnsi="Cambria Math"/>
                </w:rPr>
                <m:t>0.03</m:t>
              </m:r>
            </m:num>
            <m:den>
              <m:r>
                <w:rPr>
                  <w:rFonts w:ascii="Cambria Math" w:hAnsi="Cambria Math"/>
                </w:rPr>
                <m:t>0.03+8.7167</m:t>
              </m:r>
            </m:den>
          </m:f>
          <m:r>
            <w:rPr>
              <w:rFonts w:ascii="Cambria Math" w:hAnsi="Cambria Math"/>
            </w:rPr>
            <m:t>=0.003429</m:t>
          </m:r>
        </m:oMath>
      </m:oMathPara>
    </w:p>
    <w:p w14:paraId="6CF2C07E" w14:textId="3C9D3F32" w:rsidR="00F97A96" w:rsidRDefault="00F97A96">
      <w:r>
        <w:t>And hence the maximum speedup</w:t>
      </w:r>
      <w:r w:rsidR="005D7155">
        <w:t xml:space="preserve"> under Amdahl’s Law</w:t>
      </w:r>
      <w:bookmarkStart w:id="0" w:name="_GoBack"/>
      <w:bookmarkEnd w:id="0"/>
      <w:r>
        <w:t xml:space="preserve"> is </w:t>
      </w: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rPr>
          <m:t>291.6</m:t>
        </m:r>
      </m:oMath>
    </w:p>
    <w:p w14:paraId="53AC60EE" w14:textId="69012396" w:rsidR="002937BE" w:rsidRDefault="002937BE">
      <w:r>
        <w:br w:type="page"/>
      </w:r>
      <w:sdt>
        <w:sdtPr>
          <w:rPr>
            <w:rFonts w:ascii="Cambria Math" w:hAnsi="Cambria Math"/>
            <w:i/>
          </w:rPr>
          <w:id w:val="1802190629"/>
          <w:placeholder>
            <w:docPart w:val="DefaultPlaceholder_20250781"/>
          </w:placeholder>
          <w:temporary/>
          <w:showingPlcHdr/>
          <w:equation/>
        </w:sdtPr>
        <w:sdtContent>
          <m:oMathPara>
            <m:oMath>
              <m:r>
                <w:rPr>
                  <w:rStyle w:val="PlaceholderText"/>
                  <w:rFonts w:ascii="Cambria Math" w:hAnsi="Cambria Math"/>
                </w:rPr>
                <m:t>Type equation here.</m:t>
              </m:r>
            </m:oMath>
          </m:oMathPara>
        </w:sdtContent>
      </w:sdt>
    </w:p>
    <w:p w14:paraId="170F655A" w14:textId="3D136B60" w:rsidR="002937BE" w:rsidRDefault="002937BE">
      <w:r>
        <w:t xml:space="preserve">Appendix A: </w:t>
      </w:r>
    </w:p>
    <w:tbl>
      <w:tblPr>
        <w:tblW w:w="8314" w:type="dxa"/>
        <w:tblLook w:val="04A0" w:firstRow="1" w:lastRow="0" w:firstColumn="1" w:lastColumn="0" w:noHBand="0" w:noVBand="1"/>
      </w:tblPr>
      <w:tblGrid>
        <w:gridCol w:w="1300"/>
        <w:gridCol w:w="1300"/>
        <w:gridCol w:w="1300"/>
        <w:gridCol w:w="1800"/>
        <w:gridCol w:w="1493"/>
        <w:gridCol w:w="212"/>
        <w:gridCol w:w="1281"/>
      </w:tblGrid>
      <w:tr w:rsidR="0044168B" w:rsidRPr="0044168B" w14:paraId="32541CC8" w14:textId="77777777" w:rsidTr="008C7962">
        <w:trPr>
          <w:gridAfter w:val="1"/>
          <w:wAfter w:w="1121" w:type="dxa"/>
          <w:trHeight w:val="320"/>
        </w:trPr>
        <w:tc>
          <w:tcPr>
            <w:tcW w:w="2600" w:type="dxa"/>
            <w:gridSpan w:val="2"/>
            <w:tcBorders>
              <w:top w:val="nil"/>
              <w:left w:val="nil"/>
              <w:bottom w:val="nil"/>
              <w:right w:val="nil"/>
            </w:tcBorders>
            <w:shd w:val="clear" w:color="auto" w:fill="auto"/>
            <w:noWrap/>
            <w:vAlign w:val="bottom"/>
            <w:hideMark/>
          </w:tcPr>
          <w:p w14:paraId="0B7151DD" w14:textId="77777777" w:rsidR="0044168B" w:rsidRPr="0044168B" w:rsidRDefault="0044168B" w:rsidP="0044168B">
            <w:pPr>
              <w:rPr>
                <w:rFonts w:ascii="Calibri" w:eastAsia="Times New Roman" w:hAnsi="Calibri"/>
                <w:color w:val="000000"/>
              </w:rPr>
            </w:pPr>
            <w:r w:rsidRPr="0044168B">
              <w:rPr>
                <w:rFonts w:ascii="Calibri" w:eastAsia="Times New Roman" w:hAnsi="Calibri"/>
                <w:color w:val="000000"/>
              </w:rPr>
              <w:t>Results for Dell Inspiron</w:t>
            </w:r>
          </w:p>
        </w:tc>
        <w:tc>
          <w:tcPr>
            <w:tcW w:w="1300" w:type="dxa"/>
            <w:tcBorders>
              <w:top w:val="nil"/>
              <w:left w:val="nil"/>
              <w:bottom w:val="nil"/>
              <w:right w:val="nil"/>
            </w:tcBorders>
            <w:shd w:val="clear" w:color="auto" w:fill="auto"/>
            <w:noWrap/>
            <w:vAlign w:val="bottom"/>
            <w:hideMark/>
          </w:tcPr>
          <w:p w14:paraId="155E389F" w14:textId="77777777" w:rsidR="0044168B" w:rsidRPr="0044168B" w:rsidRDefault="0044168B" w:rsidP="0044168B">
            <w:pPr>
              <w:rPr>
                <w:rFonts w:ascii="Calibri" w:eastAsia="Times New Roman" w:hAnsi="Calibri"/>
                <w:color w:val="000000"/>
              </w:rPr>
            </w:pPr>
          </w:p>
        </w:tc>
        <w:tc>
          <w:tcPr>
            <w:tcW w:w="1800" w:type="dxa"/>
            <w:tcBorders>
              <w:top w:val="nil"/>
              <w:left w:val="nil"/>
              <w:bottom w:val="nil"/>
              <w:right w:val="nil"/>
            </w:tcBorders>
            <w:shd w:val="clear" w:color="auto" w:fill="auto"/>
            <w:noWrap/>
            <w:vAlign w:val="bottom"/>
            <w:hideMark/>
          </w:tcPr>
          <w:p w14:paraId="5AAEDB1D" w14:textId="77777777" w:rsidR="0044168B" w:rsidRPr="0044168B" w:rsidRDefault="0044168B" w:rsidP="0044168B">
            <w:pPr>
              <w:rPr>
                <w:rFonts w:eastAsia="Times New Roman"/>
                <w:sz w:val="20"/>
                <w:szCs w:val="20"/>
              </w:rPr>
            </w:pPr>
          </w:p>
        </w:tc>
        <w:tc>
          <w:tcPr>
            <w:tcW w:w="1493" w:type="dxa"/>
            <w:gridSpan w:val="2"/>
            <w:tcBorders>
              <w:top w:val="nil"/>
              <w:left w:val="nil"/>
              <w:bottom w:val="nil"/>
              <w:right w:val="nil"/>
            </w:tcBorders>
            <w:shd w:val="clear" w:color="auto" w:fill="auto"/>
            <w:noWrap/>
            <w:vAlign w:val="bottom"/>
            <w:hideMark/>
          </w:tcPr>
          <w:p w14:paraId="0118DFF3" w14:textId="77777777" w:rsidR="0044168B" w:rsidRPr="0044168B" w:rsidRDefault="0044168B" w:rsidP="0044168B">
            <w:pPr>
              <w:rPr>
                <w:rFonts w:eastAsia="Times New Roman"/>
                <w:sz w:val="20"/>
                <w:szCs w:val="20"/>
              </w:rPr>
            </w:pPr>
          </w:p>
        </w:tc>
      </w:tr>
      <w:tr w:rsidR="008C7962" w14:paraId="468531ED" w14:textId="77777777" w:rsidTr="008C7962">
        <w:trPr>
          <w:trHeight w:val="320"/>
        </w:trPr>
        <w:tc>
          <w:tcPr>
            <w:tcW w:w="1300" w:type="dxa"/>
            <w:tcBorders>
              <w:top w:val="nil"/>
              <w:left w:val="nil"/>
              <w:bottom w:val="nil"/>
              <w:right w:val="nil"/>
            </w:tcBorders>
            <w:shd w:val="clear" w:color="auto" w:fill="auto"/>
            <w:noWrap/>
            <w:vAlign w:val="bottom"/>
            <w:hideMark/>
          </w:tcPr>
          <w:p w14:paraId="3A102B59" w14:textId="77777777" w:rsidR="008C7962" w:rsidRDefault="008C7962">
            <w:pPr>
              <w:rPr>
                <w:rFonts w:ascii="Calibri" w:eastAsia="Times New Roman" w:hAnsi="Calibri"/>
                <w:color w:val="000000"/>
              </w:rPr>
            </w:pPr>
            <w:r>
              <w:rPr>
                <w:rFonts w:ascii="Calibri" w:eastAsia="Times New Roman" w:hAnsi="Calibri"/>
                <w:color w:val="000000"/>
              </w:rPr>
              <w:t>Matrix Size</w:t>
            </w:r>
          </w:p>
        </w:tc>
        <w:tc>
          <w:tcPr>
            <w:tcW w:w="1300" w:type="dxa"/>
            <w:tcBorders>
              <w:top w:val="nil"/>
              <w:left w:val="nil"/>
              <w:bottom w:val="nil"/>
              <w:right w:val="nil"/>
            </w:tcBorders>
            <w:shd w:val="clear" w:color="auto" w:fill="auto"/>
            <w:noWrap/>
            <w:vAlign w:val="bottom"/>
            <w:hideMark/>
          </w:tcPr>
          <w:p w14:paraId="195BCAD4" w14:textId="77777777" w:rsidR="008C7962" w:rsidRDefault="008C7962">
            <w:pPr>
              <w:rPr>
                <w:rFonts w:ascii="Calibri" w:eastAsia="Times New Roman" w:hAnsi="Calibri"/>
                <w:color w:val="000000"/>
              </w:rPr>
            </w:pPr>
            <w:r>
              <w:rPr>
                <w:rFonts w:ascii="Calibri" w:eastAsia="Times New Roman" w:hAnsi="Calibri"/>
                <w:color w:val="000000"/>
              </w:rPr>
              <w:t>Threads</w:t>
            </w:r>
          </w:p>
        </w:tc>
        <w:tc>
          <w:tcPr>
            <w:tcW w:w="1300" w:type="dxa"/>
            <w:tcBorders>
              <w:top w:val="nil"/>
              <w:left w:val="nil"/>
              <w:bottom w:val="nil"/>
              <w:right w:val="nil"/>
            </w:tcBorders>
            <w:shd w:val="clear" w:color="auto" w:fill="auto"/>
            <w:noWrap/>
            <w:vAlign w:val="bottom"/>
            <w:hideMark/>
          </w:tcPr>
          <w:p w14:paraId="7180E428" w14:textId="6C43F2AA" w:rsidR="008C7962" w:rsidRDefault="008C7962">
            <w:pPr>
              <w:rPr>
                <w:rFonts w:ascii="Calibri" w:eastAsia="Times New Roman" w:hAnsi="Calibri"/>
                <w:color w:val="000000"/>
              </w:rPr>
            </w:pPr>
            <w:r>
              <w:rPr>
                <w:rFonts w:ascii="Calibri" w:eastAsia="Times New Roman" w:hAnsi="Calibri"/>
                <w:color w:val="000000"/>
              </w:rPr>
              <w:t>Seq</w:t>
            </w:r>
            <w:r>
              <w:rPr>
                <w:rFonts w:ascii="Calibri" w:eastAsia="Times New Roman" w:hAnsi="Calibri"/>
                <w:color w:val="000000"/>
              </w:rPr>
              <w:t>uential</w:t>
            </w:r>
            <w:r>
              <w:rPr>
                <w:rFonts w:ascii="Calibri" w:eastAsia="Times New Roman" w:hAnsi="Calibri"/>
                <w:color w:val="000000"/>
              </w:rPr>
              <w:t xml:space="preserve"> Time</w:t>
            </w:r>
          </w:p>
        </w:tc>
        <w:tc>
          <w:tcPr>
            <w:tcW w:w="1800" w:type="dxa"/>
            <w:tcBorders>
              <w:top w:val="nil"/>
              <w:left w:val="nil"/>
              <w:bottom w:val="nil"/>
              <w:right w:val="nil"/>
            </w:tcBorders>
            <w:shd w:val="clear" w:color="auto" w:fill="auto"/>
            <w:noWrap/>
            <w:vAlign w:val="bottom"/>
            <w:hideMark/>
          </w:tcPr>
          <w:p w14:paraId="78BDB4C2" w14:textId="55C7C7AC" w:rsidR="008C7962" w:rsidRDefault="008C7962">
            <w:pPr>
              <w:rPr>
                <w:rFonts w:ascii="Calibri" w:eastAsia="Times New Roman" w:hAnsi="Calibri"/>
                <w:color w:val="000000"/>
              </w:rPr>
            </w:pPr>
            <w:r>
              <w:rPr>
                <w:rFonts w:ascii="Calibri" w:eastAsia="Times New Roman" w:hAnsi="Calibri"/>
                <w:color w:val="000000"/>
              </w:rPr>
              <w:t>Av</w:t>
            </w:r>
            <w:r>
              <w:rPr>
                <w:rFonts w:ascii="Calibri" w:eastAsia="Times New Roman" w:hAnsi="Calibri"/>
                <w:color w:val="000000"/>
              </w:rPr>
              <w:t>era</w:t>
            </w:r>
            <w:r>
              <w:rPr>
                <w:rFonts w:ascii="Calibri" w:eastAsia="Times New Roman" w:hAnsi="Calibri"/>
                <w:color w:val="000000"/>
              </w:rPr>
              <w:t>g</w:t>
            </w:r>
            <w:r>
              <w:rPr>
                <w:rFonts w:ascii="Calibri" w:eastAsia="Times New Roman" w:hAnsi="Calibri"/>
                <w:color w:val="000000"/>
              </w:rPr>
              <w:t>e</w:t>
            </w:r>
            <w:r>
              <w:rPr>
                <w:rFonts w:ascii="Calibri" w:eastAsia="Times New Roman" w:hAnsi="Calibri"/>
                <w:color w:val="000000"/>
              </w:rPr>
              <w:t xml:space="preserve"> Parallel Time</w:t>
            </w:r>
          </w:p>
        </w:tc>
        <w:tc>
          <w:tcPr>
            <w:tcW w:w="1307" w:type="dxa"/>
            <w:tcBorders>
              <w:top w:val="nil"/>
              <w:left w:val="nil"/>
              <w:bottom w:val="nil"/>
              <w:right w:val="nil"/>
            </w:tcBorders>
            <w:shd w:val="clear" w:color="auto" w:fill="auto"/>
            <w:noWrap/>
            <w:vAlign w:val="bottom"/>
            <w:hideMark/>
          </w:tcPr>
          <w:p w14:paraId="20CC7BC7" w14:textId="77777777" w:rsidR="008C7962" w:rsidRDefault="008C7962">
            <w:pPr>
              <w:rPr>
                <w:rFonts w:ascii="Calibri" w:eastAsia="Times New Roman" w:hAnsi="Calibri"/>
                <w:color w:val="000000"/>
              </w:rPr>
            </w:pPr>
            <w:r>
              <w:rPr>
                <w:rFonts w:ascii="Calibri" w:eastAsia="Times New Roman" w:hAnsi="Calibri"/>
                <w:color w:val="000000"/>
              </w:rPr>
              <w:t>Avg. IPC</w:t>
            </w:r>
          </w:p>
        </w:tc>
        <w:tc>
          <w:tcPr>
            <w:tcW w:w="1307" w:type="dxa"/>
            <w:gridSpan w:val="2"/>
            <w:tcBorders>
              <w:top w:val="nil"/>
              <w:left w:val="nil"/>
              <w:bottom w:val="nil"/>
              <w:right w:val="nil"/>
            </w:tcBorders>
            <w:shd w:val="clear" w:color="auto" w:fill="auto"/>
            <w:noWrap/>
            <w:vAlign w:val="bottom"/>
            <w:hideMark/>
          </w:tcPr>
          <w:p w14:paraId="5FB53A29" w14:textId="77777777" w:rsidR="008C7962" w:rsidRDefault="008C7962">
            <w:pPr>
              <w:rPr>
                <w:rFonts w:ascii="Calibri" w:eastAsia="Times New Roman" w:hAnsi="Calibri"/>
                <w:color w:val="000000"/>
              </w:rPr>
            </w:pPr>
            <w:r>
              <w:rPr>
                <w:rFonts w:ascii="Calibri" w:eastAsia="Times New Roman" w:hAnsi="Calibri"/>
                <w:color w:val="000000"/>
              </w:rPr>
              <w:t>MFLOPS</w:t>
            </w:r>
          </w:p>
        </w:tc>
      </w:tr>
      <w:tr w:rsidR="008C7962" w14:paraId="02B787DC" w14:textId="77777777" w:rsidTr="008C7962">
        <w:trPr>
          <w:trHeight w:val="350"/>
        </w:trPr>
        <w:tc>
          <w:tcPr>
            <w:tcW w:w="1300" w:type="dxa"/>
            <w:tcBorders>
              <w:top w:val="nil"/>
              <w:left w:val="nil"/>
              <w:bottom w:val="nil"/>
              <w:right w:val="nil"/>
            </w:tcBorders>
            <w:shd w:val="clear" w:color="auto" w:fill="auto"/>
            <w:noWrap/>
            <w:vAlign w:val="bottom"/>
            <w:hideMark/>
          </w:tcPr>
          <w:p w14:paraId="7ED934AD" w14:textId="77777777" w:rsidR="008C7962" w:rsidRDefault="008C7962">
            <w:pPr>
              <w:jc w:val="right"/>
              <w:rPr>
                <w:rFonts w:ascii="Calibri" w:eastAsia="Times New Roman" w:hAnsi="Calibri"/>
                <w:color w:val="000000"/>
              </w:rPr>
            </w:pPr>
            <w:r>
              <w:rPr>
                <w:rFonts w:ascii="Calibri" w:eastAsia="Times New Roman" w:hAnsi="Calibri"/>
                <w:color w:val="000000"/>
              </w:rPr>
              <w:t>1000</w:t>
            </w:r>
          </w:p>
        </w:tc>
        <w:tc>
          <w:tcPr>
            <w:tcW w:w="1300" w:type="dxa"/>
            <w:tcBorders>
              <w:top w:val="nil"/>
              <w:left w:val="nil"/>
              <w:bottom w:val="nil"/>
              <w:right w:val="nil"/>
            </w:tcBorders>
            <w:shd w:val="clear" w:color="auto" w:fill="auto"/>
            <w:noWrap/>
            <w:vAlign w:val="bottom"/>
            <w:hideMark/>
          </w:tcPr>
          <w:p w14:paraId="6DC6BA0B" w14:textId="77777777" w:rsidR="008C7962" w:rsidRDefault="008C7962">
            <w:pPr>
              <w:jc w:val="right"/>
              <w:rPr>
                <w:rFonts w:ascii="Calibri" w:eastAsia="Times New Roman" w:hAnsi="Calibri"/>
                <w:color w:val="000000"/>
              </w:rPr>
            </w:pPr>
            <w:r>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7BDC3918" w14:textId="77777777" w:rsidR="008C7962" w:rsidRDefault="008C7962">
            <w:pPr>
              <w:jc w:val="right"/>
              <w:rPr>
                <w:rFonts w:ascii="Calibri" w:eastAsia="Times New Roman" w:hAnsi="Calibri"/>
                <w:color w:val="000000"/>
              </w:rPr>
            </w:pPr>
            <w:r>
              <w:rPr>
                <w:rFonts w:ascii="Calibri" w:eastAsia="Times New Roman" w:hAnsi="Calibri"/>
                <w:color w:val="000000"/>
              </w:rPr>
              <w:t>0.03</w:t>
            </w:r>
          </w:p>
        </w:tc>
        <w:tc>
          <w:tcPr>
            <w:tcW w:w="1800" w:type="dxa"/>
            <w:tcBorders>
              <w:top w:val="nil"/>
              <w:left w:val="nil"/>
              <w:bottom w:val="nil"/>
              <w:right w:val="nil"/>
            </w:tcBorders>
            <w:shd w:val="clear" w:color="auto" w:fill="auto"/>
            <w:noWrap/>
            <w:vAlign w:val="bottom"/>
            <w:hideMark/>
          </w:tcPr>
          <w:p w14:paraId="4A874CB9" w14:textId="77777777" w:rsidR="008C7962" w:rsidRDefault="008C7962">
            <w:pPr>
              <w:jc w:val="right"/>
              <w:rPr>
                <w:rFonts w:ascii="Calibri" w:eastAsia="Times New Roman" w:hAnsi="Calibri"/>
                <w:color w:val="000000"/>
              </w:rPr>
            </w:pPr>
            <w:r>
              <w:rPr>
                <w:rFonts w:ascii="Calibri" w:eastAsia="Times New Roman" w:hAnsi="Calibri"/>
                <w:color w:val="000000"/>
              </w:rPr>
              <w:t>8.716666667</w:t>
            </w:r>
          </w:p>
        </w:tc>
        <w:tc>
          <w:tcPr>
            <w:tcW w:w="1307" w:type="dxa"/>
            <w:tcBorders>
              <w:top w:val="nil"/>
              <w:left w:val="nil"/>
              <w:bottom w:val="nil"/>
              <w:right w:val="nil"/>
            </w:tcBorders>
            <w:shd w:val="clear" w:color="auto" w:fill="auto"/>
            <w:noWrap/>
            <w:vAlign w:val="bottom"/>
            <w:hideMark/>
          </w:tcPr>
          <w:p w14:paraId="43972A8D" w14:textId="77777777" w:rsidR="008C7962" w:rsidRDefault="008C7962">
            <w:pPr>
              <w:jc w:val="right"/>
              <w:rPr>
                <w:rFonts w:ascii="Calibri" w:eastAsia="Times New Roman" w:hAnsi="Calibri"/>
                <w:color w:val="000000"/>
              </w:rPr>
            </w:pPr>
            <w:r>
              <w:rPr>
                <w:rFonts w:ascii="Calibri" w:eastAsia="Times New Roman" w:hAnsi="Calibri"/>
                <w:color w:val="000000"/>
              </w:rPr>
              <w:t>2.07</w:t>
            </w:r>
          </w:p>
        </w:tc>
        <w:tc>
          <w:tcPr>
            <w:tcW w:w="1307" w:type="dxa"/>
            <w:gridSpan w:val="2"/>
            <w:tcBorders>
              <w:top w:val="nil"/>
              <w:left w:val="nil"/>
              <w:bottom w:val="nil"/>
              <w:right w:val="nil"/>
            </w:tcBorders>
            <w:shd w:val="clear" w:color="auto" w:fill="auto"/>
            <w:noWrap/>
            <w:vAlign w:val="bottom"/>
            <w:hideMark/>
          </w:tcPr>
          <w:p w14:paraId="194838CB" w14:textId="77777777" w:rsidR="008C7962" w:rsidRDefault="008C7962">
            <w:pPr>
              <w:jc w:val="right"/>
              <w:rPr>
                <w:rFonts w:ascii="Calibri" w:eastAsia="Times New Roman" w:hAnsi="Calibri"/>
                <w:color w:val="000000"/>
              </w:rPr>
            </w:pPr>
            <w:r>
              <w:rPr>
                <w:rFonts w:ascii="Calibri" w:eastAsia="Times New Roman" w:hAnsi="Calibri"/>
                <w:color w:val="000000"/>
              </w:rPr>
              <w:t>114.7227533</w:t>
            </w:r>
          </w:p>
        </w:tc>
      </w:tr>
      <w:tr w:rsidR="008C7962" w14:paraId="78C1C74A" w14:textId="77777777" w:rsidTr="008C7962">
        <w:trPr>
          <w:trHeight w:val="320"/>
        </w:trPr>
        <w:tc>
          <w:tcPr>
            <w:tcW w:w="1300" w:type="dxa"/>
            <w:tcBorders>
              <w:top w:val="nil"/>
              <w:left w:val="nil"/>
              <w:bottom w:val="nil"/>
              <w:right w:val="nil"/>
            </w:tcBorders>
            <w:shd w:val="clear" w:color="auto" w:fill="auto"/>
            <w:noWrap/>
            <w:vAlign w:val="bottom"/>
            <w:hideMark/>
          </w:tcPr>
          <w:p w14:paraId="55E3BAAB" w14:textId="77777777" w:rsidR="008C7962" w:rsidRDefault="008C7962">
            <w:pPr>
              <w:jc w:val="right"/>
              <w:rPr>
                <w:rFonts w:ascii="Calibri" w:eastAsia="Times New Roman" w:hAnsi="Calibri"/>
                <w:color w:val="000000"/>
              </w:rPr>
            </w:pPr>
            <w:r>
              <w:rPr>
                <w:rFonts w:ascii="Calibri" w:eastAsia="Times New Roman" w:hAnsi="Calibri"/>
                <w:color w:val="000000"/>
              </w:rPr>
              <w:t>1000</w:t>
            </w:r>
          </w:p>
        </w:tc>
        <w:tc>
          <w:tcPr>
            <w:tcW w:w="1300" w:type="dxa"/>
            <w:tcBorders>
              <w:top w:val="nil"/>
              <w:left w:val="nil"/>
              <w:bottom w:val="nil"/>
              <w:right w:val="nil"/>
            </w:tcBorders>
            <w:shd w:val="clear" w:color="auto" w:fill="auto"/>
            <w:noWrap/>
            <w:vAlign w:val="bottom"/>
            <w:hideMark/>
          </w:tcPr>
          <w:p w14:paraId="1C7D115C" w14:textId="77777777" w:rsidR="008C7962" w:rsidRDefault="008C7962">
            <w:pPr>
              <w:jc w:val="right"/>
              <w:rPr>
                <w:rFonts w:ascii="Calibri" w:eastAsia="Times New Roman" w:hAnsi="Calibri"/>
                <w:color w:val="000000"/>
              </w:rPr>
            </w:pPr>
            <w:r>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050FBBBC" w14:textId="77777777" w:rsidR="008C7962" w:rsidRDefault="008C7962">
            <w:pPr>
              <w:jc w:val="right"/>
              <w:rPr>
                <w:rFonts w:ascii="Calibri" w:eastAsia="Times New Roman" w:hAnsi="Calibri"/>
                <w:color w:val="000000"/>
              </w:rPr>
            </w:pPr>
            <w:r>
              <w:rPr>
                <w:rFonts w:ascii="Calibri" w:eastAsia="Times New Roman" w:hAnsi="Calibri"/>
                <w:color w:val="000000"/>
              </w:rPr>
              <w:t>0.04</w:t>
            </w:r>
          </w:p>
        </w:tc>
        <w:tc>
          <w:tcPr>
            <w:tcW w:w="1800" w:type="dxa"/>
            <w:tcBorders>
              <w:top w:val="nil"/>
              <w:left w:val="nil"/>
              <w:bottom w:val="nil"/>
              <w:right w:val="nil"/>
            </w:tcBorders>
            <w:shd w:val="clear" w:color="auto" w:fill="auto"/>
            <w:noWrap/>
            <w:vAlign w:val="bottom"/>
            <w:hideMark/>
          </w:tcPr>
          <w:p w14:paraId="47A1CF72" w14:textId="77777777" w:rsidR="008C7962" w:rsidRDefault="008C7962">
            <w:pPr>
              <w:jc w:val="right"/>
              <w:rPr>
                <w:rFonts w:ascii="Calibri" w:eastAsia="Times New Roman" w:hAnsi="Calibri"/>
                <w:color w:val="000000"/>
              </w:rPr>
            </w:pPr>
            <w:r>
              <w:rPr>
                <w:rFonts w:ascii="Calibri" w:eastAsia="Times New Roman" w:hAnsi="Calibri"/>
                <w:color w:val="000000"/>
              </w:rPr>
              <w:t>7.396666667</w:t>
            </w:r>
          </w:p>
        </w:tc>
        <w:tc>
          <w:tcPr>
            <w:tcW w:w="1307" w:type="dxa"/>
            <w:tcBorders>
              <w:top w:val="nil"/>
              <w:left w:val="nil"/>
              <w:bottom w:val="nil"/>
              <w:right w:val="nil"/>
            </w:tcBorders>
            <w:shd w:val="clear" w:color="auto" w:fill="auto"/>
            <w:noWrap/>
            <w:vAlign w:val="bottom"/>
            <w:hideMark/>
          </w:tcPr>
          <w:p w14:paraId="25A03271" w14:textId="77777777" w:rsidR="008C7962" w:rsidRDefault="008C7962">
            <w:pPr>
              <w:jc w:val="right"/>
              <w:rPr>
                <w:rFonts w:ascii="Calibri" w:eastAsia="Times New Roman" w:hAnsi="Calibri"/>
                <w:color w:val="000000"/>
              </w:rPr>
            </w:pPr>
            <w:r>
              <w:rPr>
                <w:rFonts w:ascii="Calibri" w:eastAsia="Times New Roman" w:hAnsi="Calibri"/>
                <w:color w:val="000000"/>
              </w:rPr>
              <w:t>1.46</w:t>
            </w:r>
          </w:p>
        </w:tc>
        <w:tc>
          <w:tcPr>
            <w:tcW w:w="1307" w:type="dxa"/>
            <w:gridSpan w:val="2"/>
            <w:tcBorders>
              <w:top w:val="nil"/>
              <w:left w:val="nil"/>
              <w:bottom w:val="nil"/>
              <w:right w:val="nil"/>
            </w:tcBorders>
            <w:shd w:val="clear" w:color="auto" w:fill="auto"/>
            <w:noWrap/>
            <w:vAlign w:val="bottom"/>
            <w:hideMark/>
          </w:tcPr>
          <w:p w14:paraId="0DBBCD5B" w14:textId="77777777" w:rsidR="008C7962" w:rsidRDefault="008C7962">
            <w:pPr>
              <w:jc w:val="right"/>
              <w:rPr>
                <w:rFonts w:ascii="Calibri" w:eastAsia="Times New Roman" w:hAnsi="Calibri"/>
                <w:color w:val="000000"/>
              </w:rPr>
            </w:pPr>
            <w:r>
              <w:rPr>
                <w:rFonts w:ascii="Calibri" w:eastAsia="Times New Roman" w:hAnsi="Calibri"/>
                <w:color w:val="000000"/>
              </w:rPr>
              <w:t>135.1960342</w:t>
            </w:r>
          </w:p>
        </w:tc>
      </w:tr>
      <w:tr w:rsidR="008C7962" w14:paraId="05A52D1B" w14:textId="77777777" w:rsidTr="008C7962">
        <w:trPr>
          <w:trHeight w:val="320"/>
        </w:trPr>
        <w:tc>
          <w:tcPr>
            <w:tcW w:w="1300" w:type="dxa"/>
            <w:tcBorders>
              <w:top w:val="nil"/>
              <w:left w:val="nil"/>
              <w:bottom w:val="nil"/>
              <w:right w:val="nil"/>
            </w:tcBorders>
            <w:shd w:val="clear" w:color="auto" w:fill="auto"/>
            <w:noWrap/>
            <w:vAlign w:val="bottom"/>
            <w:hideMark/>
          </w:tcPr>
          <w:p w14:paraId="3D075AAB" w14:textId="77777777" w:rsidR="008C7962" w:rsidRDefault="008C7962">
            <w:pPr>
              <w:jc w:val="right"/>
              <w:rPr>
                <w:rFonts w:ascii="Calibri" w:eastAsia="Times New Roman" w:hAnsi="Calibri"/>
                <w:color w:val="000000"/>
              </w:rPr>
            </w:pPr>
            <w:r>
              <w:rPr>
                <w:rFonts w:ascii="Calibri" w:eastAsia="Times New Roman" w:hAnsi="Calibri"/>
                <w:color w:val="000000"/>
              </w:rPr>
              <w:t>1000</w:t>
            </w:r>
          </w:p>
        </w:tc>
        <w:tc>
          <w:tcPr>
            <w:tcW w:w="1300" w:type="dxa"/>
            <w:tcBorders>
              <w:top w:val="nil"/>
              <w:left w:val="nil"/>
              <w:bottom w:val="nil"/>
              <w:right w:val="nil"/>
            </w:tcBorders>
            <w:shd w:val="clear" w:color="auto" w:fill="auto"/>
            <w:noWrap/>
            <w:vAlign w:val="bottom"/>
            <w:hideMark/>
          </w:tcPr>
          <w:p w14:paraId="5E2E2477" w14:textId="77777777" w:rsidR="008C7962" w:rsidRDefault="008C7962">
            <w:pPr>
              <w:jc w:val="right"/>
              <w:rPr>
                <w:rFonts w:ascii="Calibri" w:eastAsia="Times New Roman" w:hAnsi="Calibri"/>
                <w:color w:val="000000"/>
              </w:rPr>
            </w:pPr>
            <w:r>
              <w:rPr>
                <w:rFonts w:ascii="Calibri" w:eastAsia="Times New Roman" w:hAnsi="Calibri"/>
                <w:color w:val="000000"/>
              </w:rPr>
              <w:t>4</w:t>
            </w:r>
          </w:p>
        </w:tc>
        <w:tc>
          <w:tcPr>
            <w:tcW w:w="1300" w:type="dxa"/>
            <w:tcBorders>
              <w:top w:val="nil"/>
              <w:left w:val="nil"/>
              <w:bottom w:val="nil"/>
              <w:right w:val="nil"/>
            </w:tcBorders>
            <w:shd w:val="clear" w:color="auto" w:fill="auto"/>
            <w:noWrap/>
            <w:vAlign w:val="bottom"/>
            <w:hideMark/>
          </w:tcPr>
          <w:p w14:paraId="2B39DAF9" w14:textId="77777777" w:rsidR="008C7962" w:rsidRDefault="008C7962">
            <w:pPr>
              <w:jc w:val="right"/>
              <w:rPr>
                <w:rFonts w:ascii="Calibri" w:eastAsia="Times New Roman" w:hAnsi="Calibri"/>
                <w:color w:val="000000"/>
              </w:rPr>
            </w:pPr>
            <w:r>
              <w:rPr>
                <w:rFonts w:ascii="Calibri" w:eastAsia="Times New Roman" w:hAnsi="Calibri"/>
                <w:color w:val="000000"/>
              </w:rPr>
              <w:t>0.05</w:t>
            </w:r>
          </w:p>
        </w:tc>
        <w:tc>
          <w:tcPr>
            <w:tcW w:w="1800" w:type="dxa"/>
            <w:tcBorders>
              <w:top w:val="nil"/>
              <w:left w:val="nil"/>
              <w:bottom w:val="nil"/>
              <w:right w:val="nil"/>
            </w:tcBorders>
            <w:shd w:val="clear" w:color="auto" w:fill="auto"/>
            <w:noWrap/>
            <w:vAlign w:val="bottom"/>
            <w:hideMark/>
          </w:tcPr>
          <w:p w14:paraId="659251F4" w14:textId="77777777" w:rsidR="008C7962" w:rsidRDefault="008C7962">
            <w:pPr>
              <w:jc w:val="right"/>
              <w:rPr>
                <w:rFonts w:ascii="Calibri" w:eastAsia="Times New Roman" w:hAnsi="Calibri"/>
                <w:color w:val="000000"/>
              </w:rPr>
            </w:pPr>
            <w:r>
              <w:rPr>
                <w:rFonts w:ascii="Calibri" w:eastAsia="Times New Roman" w:hAnsi="Calibri"/>
                <w:color w:val="000000"/>
              </w:rPr>
              <w:t>2.816666667</w:t>
            </w:r>
          </w:p>
        </w:tc>
        <w:tc>
          <w:tcPr>
            <w:tcW w:w="1307" w:type="dxa"/>
            <w:tcBorders>
              <w:top w:val="nil"/>
              <w:left w:val="nil"/>
              <w:bottom w:val="nil"/>
              <w:right w:val="nil"/>
            </w:tcBorders>
            <w:shd w:val="clear" w:color="auto" w:fill="auto"/>
            <w:noWrap/>
            <w:vAlign w:val="bottom"/>
            <w:hideMark/>
          </w:tcPr>
          <w:p w14:paraId="395EF321" w14:textId="77777777" w:rsidR="008C7962" w:rsidRDefault="008C7962">
            <w:pPr>
              <w:jc w:val="right"/>
              <w:rPr>
                <w:rFonts w:ascii="Calibri" w:eastAsia="Times New Roman" w:hAnsi="Calibri"/>
                <w:color w:val="000000"/>
              </w:rPr>
            </w:pPr>
            <w:r>
              <w:rPr>
                <w:rFonts w:ascii="Calibri" w:eastAsia="Times New Roman" w:hAnsi="Calibri"/>
                <w:color w:val="000000"/>
              </w:rPr>
              <w:t>2.026666667</w:t>
            </w:r>
          </w:p>
        </w:tc>
        <w:tc>
          <w:tcPr>
            <w:tcW w:w="1307" w:type="dxa"/>
            <w:gridSpan w:val="2"/>
            <w:tcBorders>
              <w:top w:val="nil"/>
              <w:left w:val="nil"/>
              <w:bottom w:val="nil"/>
              <w:right w:val="nil"/>
            </w:tcBorders>
            <w:shd w:val="clear" w:color="auto" w:fill="auto"/>
            <w:noWrap/>
            <w:vAlign w:val="bottom"/>
            <w:hideMark/>
          </w:tcPr>
          <w:p w14:paraId="0AA20BA3" w14:textId="77777777" w:rsidR="008C7962" w:rsidRDefault="008C7962">
            <w:pPr>
              <w:jc w:val="right"/>
              <w:rPr>
                <w:rFonts w:ascii="Calibri" w:eastAsia="Times New Roman" w:hAnsi="Calibri"/>
                <w:color w:val="000000"/>
              </w:rPr>
            </w:pPr>
            <w:r>
              <w:rPr>
                <w:rFonts w:ascii="Calibri" w:eastAsia="Times New Roman" w:hAnsi="Calibri"/>
                <w:color w:val="000000"/>
              </w:rPr>
              <w:t>355.0295858</w:t>
            </w:r>
          </w:p>
        </w:tc>
      </w:tr>
      <w:tr w:rsidR="008C7962" w14:paraId="72B94F28" w14:textId="77777777" w:rsidTr="008C7962">
        <w:trPr>
          <w:trHeight w:val="320"/>
        </w:trPr>
        <w:tc>
          <w:tcPr>
            <w:tcW w:w="1300" w:type="dxa"/>
            <w:tcBorders>
              <w:top w:val="nil"/>
              <w:left w:val="nil"/>
              <w:bottom w:val="nil"/>
              <w:right w:val="nil"/>
            </w:tcBorders>
            <w:shd w:val="clear" w:color="auto" w:fill="auto"/>
            <w:noWrap/>
            <w:vAlign w:val="bottom"/>
            <w:hideMark/>
          </w:tcPr>
          <w:p w14:paraId="2CC023D3" w14:textId="77777777" w:rsidR="008C7962" w:rsidRDefault="008C7962">
            <w:pPr>
              <w:jc w:val="right"/>
              <w:rPr>
                <w:rFonts w:ascii="Calibri" w:eastAsia="Times New Roman" w:hAnsi="Calibri"/>
                <w:color w:val="000000"/>
              </w:rPr>
            </w:pPr>
            <w:r>
              <w:rPr>
                <w:rFonts w:ascii="Calibri" w:eastAsia="Times New Roman" w:hAnsi="Calibri"/>
                <w:color w:val="000000"/>
              </w:rPr>
              <w:t>1000</w:t>
            </w:r>
          </w:p>
        </w:tc>
        <w:tc>
          <w:tcPr>
            <w:tcW w:w="1300" w:type="dxa"/>
            <w:tcBorders>
              <w:top w:val="nil"/>
              <w:left w:val="nil"/>
              <w:bottom w:val="nil"/>
              <w:right w:val="nil"/>
            </w:tcBorders>
            <w:shd w:val="clear" w:color="auto" w:fill="auto"/>
            <w:noWrap/>
            <w:vAlign w:val="bottom"/>
            <w:hideMark/>
          </w:tcPr>
          <w:p w14:paraId="622B2646" w14:textId="77777777" w:rsidR="008C7962" w:rsidRDefault="008C7962">
            <w:pPr>
              <w:jc w:val="right"/>
              <w:rPr>
                <w:rFonts w:ascii="Calibri" w:eastAsia="Times New Roman" w:hAnsi="Calibri"/>
                <w:color w:val="000000"/>
              </w:rPr>
            </w:pPr>
            <w:r>
              <w:rPr>
                <w:rFonts w:ascii="Calibri" w:eastAsia="Times New Roman" w:hAnsi="Calibri"/>
                <w:color w:val="000000"/>
              </w:rPr>
              <w:t>8</w:t>
            </w:r>
          </w:p>
        </w:tc>
        <w:tc>
          <w:tcPr>
            <w:tcW w:w="1300" w:type="dxa"/>
            <w:tcBorders>
              <w:top w:val="nil"/>
              <w:left w:val="nil"/>
              <w:bottom w:val="nil"/>
              <w:right w:val="nil"/>
            </w:tcBorders>
            <w:shd w:val="clear" w:color="auto" w:fill="auto"/>
            <w:noWrap/>
            <w:vAlign w:val="bottom"/>
            <w:hideMark/>
          </w:tcPr>
          <w:p w14:paraId="2C68365B" w14:textId="77777777" w:rsidR="008C7962" w:rsidRDefault="008C7962">
            <w:pPr>
              <w:jc w:val="right"/>
              <w:rPr>
                <w:rFonts w:ascii="Calibri" w:eastAsia="Times New Roman" w:hAnsi="Calibri"/>
                <w:color w:val="000000"/>
              </w:rPr>
            </w:pPr>
            <w:r>
              <w:rPr>
                <w:rFonts w:ascii="Calibri" w:eastAsia="Times New Roman" w:hAnsi="Calibri"/>
                <w:color w:val="000000"/>
              </w:rPr>
              <w:t>0.04</w:t>
            </w:r>
          </w:p>
        </w:tc>
        <w:tc>
          <w:tcPr>
            <w:tcW w:w="1800" w:type="dxa"/>
            <w:tcBorders>
              <w:top w:val="nil"/>
              <w:left w:val="nil"/>
              <w:bottom w:val="nil"/>
              <w:right w:val="nil"/>
            </w:tcBorders>
            <w:shd w:val="clear" w:color="auto" w:fill="auto"/>
            <w:noWrap/>
            <w:vAlign w:val="bottom"/>
            <w:hideMark/>
          </w:tcPr>
          <w:p w14:paraId="34F9FC41" w14:textId="77777777" w:rsidR="008C7962" w:rsidRDefault="008C7962">
            <w:pPr>
              <w:jc w:val="right"/>
              <w:rPr>
                <w:rFonts w:ascii="Calibri" w:eastAsia="Times New Roman" w:hAnsi="Calibri"/>
                <w:color w:val="000000"/>
              </w:rPr>
            </w:pPr>
            <w:r>
              <w:rPr>
                <w:rFonts w:ascii="Calibri" w:eastAsia="Times New Roman" w:hAnsi="Calibri"/>
                <w:color w:val="000000"/>
              </w:rPr>
              <w:t>3.446666667</w:t>
            </w:r>
          </w:p>
        </w:tc>
        <w:tc>
          <w:tcPr>
            <w:tcW w:w="1307" w:type="dxa"/>
            <w:tcBorders>
              <w:top w:val="nil"/>
              <w:left w:val="nil"/>
              <w:bottom w:val="nil"/>
              <w:right w:val="nil"/>
            </w:tcBorders>
            <w:shd w:val="clear" w:color="auto" w:fill="auto"/>
            <w:noWrap/>
            <w:vAlign w:val="bottom"/>
            <w:hideMark/>
          </w:tcPr>
          <w:p w14:paraId="754F101E" w14:textId="77777777" w:rsidR="008C7962" w:rsidRDefault="008C7962">
            <w:pPr>
              <w:jc w:val="right"/>
              <w:rPr>
                <w:rFonts w:ascii="Calibri" w:eastAsia="Times New Roman" w:hAnsi="Calibri"/>
                <w:color w:val="000000"/>
              </w:rPr>
            </w:pPr>
            <w:r>
              <w:rPr>
                <w:rFonts w:ascii="Calibri" w:eastAsia="Times New Roman" w:hAnsi="Calibri"/>
                <w:color w:val="000000"/>
              </w:rPr>
              <w:t>1.756666667</w:t>
            </w:r>
          </w:p>
        </w:tc>
        <w:tc>
          <w:tcPr>
            <w:tcW w:w="1307" w:type="dxa"/>
            <w:gridSpan w:val="2"/>
            <w:tcBorders>
              <w:top w:val="nil"/>
              <w:left w:val="nil"/>
              <w:bottom w:val="nil"/>
              <w:right w:val="nil"/>
            </w:tcBorders>
            <w:shd w:val="clear" w:color="auto" w:fill="auto"/>
            <w:noWrap/>
            <w:vAlign w:val="bottom"/>
            <w:hideMark/>
          </w:tcPr>
          <w:p w14:paraId="752A4C2D" w14:textId="77777777" w:rsidR="008C7962" w:rsidRDefault="008C7962">
            <w:pPr>
              <w:jc w:val="right"/>
              <w:rPr>
                <w:rFonts w:ascii="Calibri" w:eastAsia="Times New Roman" w:hAnsi="Calibri"/>
                <w:color w:val="000000"/>
              </w:rPr>
            </w:pPr>
            <w:r>
              <w:rPr>
                <w:rFonts w:ascii="Calibri" w:eastAsia="Times New Roman" w:hAnsi="Calibri"/>
                <w:color w:val="000000"/>
              </w:rPr>
              <w:t>290.1353965</w:t>
            </w:r>
          </w:p>
        </w:tc>
      </w:tr>
      <w:tr w:rsidR="008C7962" w14:paraId="03C274BA" w14:textId="77777777" w:rsidTr="008C7962">
        <w:trPr>
          <w:trHeight w:val="320"/>
        </w:trPr>
        <w:tc>
          <w:tcPr>
            <w:tcW w:w="1300" w:type="dxa"/>
            <w:tcBorders>
              <w:top w:val="nil"/>
              <w:left w:val="nil"/>
              <w:bottom w:val="nil"/>
              <w:right w:val="nil"/>
            </w:tcBorders>
            <w:shd w:val="clear" w:color="auto" w:fill="auto"/>
            <w:noWrap/>
            <w:vAlign w:val="bottom"/>
            <w:hideMark/>
          </w:tcPr>
          <w:p w14:paraId="4A1EB8A0" w14:textId="77777777" w:rsidR="008C7962" w:rsidRDefault="008C7962">
            <w:pPr>
              <w:jc w:val="right"/>
              <w:rPr>
                <w:rFonts w:ascii="Calibri" w:eastAsia="Times New Roman" w:hAnsi="Calibri"/>
                <w:color w:val="000000"/>
              </w:rPr>
            </w:pPr>
            <w:r>
              <w:rPr>
                <w:rFonts w:ascii="Calibri" w:eastAsia="Times New Roman" w:hAnsi="Calibri"/>
                <w:color w:val="000000"/>
              </w:rPr>
              <w:t>1000</w:t>
            </w:r>
          </w:p>
        </w:tc>
        <w:tc>
          <w:tcPr>
            <w:tcW w:w="1300" w:type="dxa"/>
            <w:tcBorders>
              <w:top w:val="nil"/>
              <w:left w:val="nil"/>
              <w:bottom w:val="nil"/>
              <w:right w:val="nil"/>
            </w:tcBorders>
            <w:shd w:val="clear" w:color="auto" w:fill="auto"/>
            <w:noWrap/>
            <w:vAlign w:val="bottom"/>
            <w:hideMark/>
          </w:tcPr>
          <w:p w14:paraId="179DBF26" w14:textId="77777777" w:rsidR="008C7962" w:rsidRDefault="008C7962">
            <w:pPr>
              <w:jc w:val="right"/>
              <w:rPr>
                <w:rFonts w:ascii="Calibri" w:eastAsia="Times New Roman" w:hAnsi="Calibri"/>
                <w:color w:val="000000"/>
              </w:rPr>
            </w:pPr>
            <w:r>
              <w:rPr>
                <w:rFonts w:ascii="Calibri" w:eastAsia="Times New Roman" w:hAnsi="Calibri"/>
                <w:color w:val="000000"/>
              </w:rPr>
              <w:t>16</w:t>
            </w:r>
          </w:p>
        </w:tc>
        <w:tc>
          <w:tcPr>
            <w:tcW w:w="1300" w:type="dxa"/>
            <w:tcBorders>
              <w:top w:val="nil"/>
              <w:left w:val="nil"/>
              <w:bottom w:val="nil"/>
              <w:right w:val="nil"/>
            </w:tcBorders>
            <w:shd w:val="clear" w:color="auto" w:fill="auto"/>
            <w:noWrap/>
            <w:vAlign w:val="bottom"/>
            <w:hideMark/>
          </w:tcPr>
          <w:p w14:paraId="19BAD34C" w14:textId="77777777" w:rsidR="008C7962" w:rsidRDefault="008C7962">
            <w:pPr>
              <w:jc w:val="right"/>
              <w:rPr>
                <w:rFonts w:ascii="Calibri" w:eastAsia="Times New Roman" w:hAnsi="Calibri"/>
                <w:color w:val="000000"/>
              </w:rPr>
            </w:pPr>
            <w:r>
              <w:rPr>
                <w:rFonts w:ascii="Calibri" w:eastAsia="Times New Roman" w:hAnsi="Calibri"/>
                <w:color w:val="000000"/>
              </w:rPr>
              <w:t>0.05</w:t>
            </w:r>
          </w:p>
        </w:tc>
        <w:tc>
          <w:tcPr>
            <w:tcW w:w="1800" w:type="dxa"/>
            <w:tcBorders>
              <w:top w:val="nil"/>
              <w:left w:val="nil"/>
              <w:bottom w:val="nil"/>
              <w:right w:val="nil"/>
            </w:tcBorders>
            <w:shd w:val="clear" w:color="auto" w:fill="auto"/>
            <w:noWrap/>
            <w:vAlign w:val="bottom"/>
            <w:hideMark/>
          </w:tcPr>
          <w:p w14:paraId="2F48D0D2" w14:textId="77777777" w:rsidR="008C7962" w:rsidRDefault="008C7962">
            <w:pPr>
              <w:jc w:val="right"/>
              <w:rPr>
                <w:rFonts w:ascii="Calibri" w:eastAsia="Times New Roman" w:hAnsi="Calibri"/>
                <w:color w:val="000000"/>
              </w:rPr>
            </w:pPr>
            <w:r>
              <w:rPr>
                <w:rFonts w:ascii="Calibri" w:eastAsia="Times New Roman" w:hAnsi="Calibri"/>
                <w:color w:val="000000"/>
              </w:rPr>
              <w:t>3.04</w:t>
            </w:r>
          </w:p>
        </w:tc>
        <w:tc>
          <w:tcPr>
            <w:tcW w:w="1307" w:type="dxa"/>
            <w:tcBorders>
              <w:top w:val="nil"/>
              <w:left w:val="nil"/>
              <w:bottom w:val="nil"/>
              <w:right w:val="nil"/>
            </w:tcBorders>
            <w:shd w:val="clear" w:color="auto" w:fill="auto"/>
            <w:noWrap/>
            <w:vAlign w:val="bottom"/>
            <w:hideMark/>
          </w:tcPr>
          <w:p w14:paraId="177FC356" w14:textId="77777777" w:rsidR="008C7962" w:rsidRDefault="008C7962">
            <w:pPr>
              <w:jc w:val="right"/>
              <w:rPr>
                <w:rFonts w:ascii="Calibri" w:eastAsia="Times New Roman" w:hAnsi="Calibri"/>
                <w:color w:val="000000"/>
              </w:rPr>
            </w:pPr>
            <w:r>
              <w:rPr>
                <w:rFonts w:ascii="Calibri" w:eastAsia="Times New Roman" w:hAnsi="Calibri"/>
                <w:color w:val="000000"/>
              </w:rPr>
              <w:t>1.903333333</w:t>
            </w:r>
          </w:p>
        </w:tc>
        <w:tc>
          <w:tcPr>
            <w:tcW w:w="1307" w:type="dxa"/>
            <w:gridSpan w:val="2"/>
            <w:tcBorders>
              <w:top w:val="nil"/>
              <w:left w:val="nil"/>
              <w:bottom w:val="nil"/>
              <w:right w:val="nil"/>
            </w:tcBorders>
            <w:shd w:val="clear" w:color="auto" w:fill="auto"/>
            <w:noWrap/>
            <w:vAlign w:val="bottom"/>
            <w:hideMark/>
          </w:tcPr>
          <w:p w14:paraId="1B7572D1" w14:textId="77777777" w:rsidR="008C7962" w:rsidRDefault="008C7962">
            <w:pPr>
              <w:jc w:val="right"/>
              <w:rPr>
                <w:rFonts w:ascii="Calibri" w:eastAsia="Times New Roman" w:hAnsi="Calibri"/>
                <w:color w:val="000000"/>
              </w:rPr>
            </w:pPr>
            <w:r>
              <w:rPr>
                <w:rFonts w:ascii="Calibri" w:eastAsia="Times New Roman" w:hAnsi="Calibri"/>
                <w:color w:val="000000"/>
              </w:rPr>
              <w:t>328.9473684</w:t>
            </w:r>
          </w:p>
        </w:tc>
      </w:tr>
      <w:tr w:rsidR="008C7962" w14:paraId="2D1D0F66" w14:textId="77777777" w:rsidTr="008C7962">
        <w:trPr>
          <w:trHeight w:val="320"/>
        </w:trPr>
        <w:tc>
          <w:tcPr>
            <w:tcW w:w="1300" w:type="dxa"/>
            <w:tcBorders>
              <w:top w:val="nil"/>
              <w:left w:val="nil"/>
              <w:bottom w:val="nil"/>
              <w:right w:val="nil"/>
            </w:tcBorders>
            <w:shd w:val="clear" w:color="auto" w:fill="auto"/>
            <w:noWrap/>
            <w:vAlign w:val="bottom"/>
            <w:hideMark/>
          </w:tcPr>
          <w:p w14:paraId="5604AAE8" w14:textId="77777777" w:rsidR="008C7962" w:rsidRDefault="008C7962">
            <w:pPr>
              <w:jc w:val="right"/>
              <w:rPr>
                <w:rFonts w:ascii="Calibri" w:eastAsia="Times New Roman" w:hAnsi="Calibri"/>
                <w:color w:val="000000"/>
              </w:rPr>
            </w:pPr>
            <w:r>
              <w:rPr>
                <w:rFonts w:ascii="Calibri" w:eastAsia="Times New Roman" w:hAnsi="Calibri"/>
                <w:color w:val="000000"/>
              </w:rPr>
              <w:t>1000</w:t>
            </w:r>
          </w:p>
        </w:tc>
        <w:tc>
          <w:tcPr>
            <w:tcW w:w="1300" w:type="dxa"/>
            <w:tcBorders>
              <w:top w:val="nil"/>
              <w:left w:val="nil"/>
              <w:bottom w:val="nil"/>
              <w:right w:val="nil"/>
            </w:tcBorders>
            <w:shd w:val="clear" w:color="auto" w:fill="auto"/>
            <w:noWrap/>
            <w:vAlign w:val="bottom"/>
            <w:hideMark/>
          </w:tcPr>
          <w:p w14:paraId="0C1D6DFC" w14:textId="77777777" w:rsidR="008C7962" w:rsidRDefault="008C7962">
            <w:pPr>
              <w:jc w:val="right"/>
              <w:rPr>
                <w:rFonts w:ascii="Calibri" w:eastAsia="Times New Roman" w:hAnsi="Calibri"/>
                <w:color w:val="000000"/>
              </w:rPr>
            </w:pPr>
            <w:r>
              <w:rPr>
                <w:rFonts w:ascii="Calibri" w:eastAsia="Times New Roman" w:hAnsi="Calibri"/>
                <w:color w:val="000000"/>
              </w:rPr>
              <w:t>32</w:t>
            </w:r>
          </w:p>
        </w:tc>
        <w:tc>
          <w:tcPr>
            <w:tcW w:w="1300" w:type="dxa"/>
            <w:tcBorders>
              <w:top w:val="nil"/>
              <w:left w:val="nil"/>
              <w:bottom w:val="nil"/>
              <w:right w:val="nil"/>
            </w:tcBorders>
            <w:shd w:val="clear" w:color="auto" w:fill="auto"/>
            <w:noWrap/>
            <w:vAlign w:val="bottom"/>
            <w:hideMark/>
          </w:tcPr>
          <w:p w14:paraId="60111F02" w14:textId="77777777" w:rsidR="008C7962" w:rsidRDefault="008C7962">
            <w:pPr>
              <w:jc w:val="right"/>
              <w:rPr>
                <w:rFonts w:ascii="Calibri" w:eastAsia="Times New Roman" w:hAnsi="Calibri"/>
                <w:color w:val="000000"/>
              </w:rPr>
            </w:pPr>
            <w:r>
              <w:rPr>
                <w:rFonts w:ascii="Calibri" w:eastAsia="Times New Roman" w:hAnsi="Calibri"/>
                <w:color w:val="000000"/>
              </w:rPr>
              <w:t>0.06</w:t>
            </w:r>
          </w:p>
        </w:tc>
        <w:tc>
          <w:tcPr>
            <w:tcW w:w="1800" w:type="dxa"/>
            <w:tcBorders>
              <w:top w:val="nil"/>
              <w:left w:val="nil"/>
              <w:bottom w:val="nil"/>
              <w:right w:val="nil"/>
            </w:tcBorders>
            <w:shd w:val="clear" w:color="auto" w:fill="auto"/>
            <w:noWrap/>
            <w:vAlign w:val="bottom"/>
            <w:hideMark/>
          </w:tcPr>
          <w:p w14:paraId="0BDF6DFD" w14:textId="77777777" w:rsidR="008C7962" w:rsidRDefault="008C7962">
            <w:pPr>
              <w:jc w:val="right"/>
              <w:rPr>
                <w:rFonts w:ascii="Calibri" w:eastAsia="Times New Roman" w:hAnsi="Calibri"/>
                <w:color w:val="000000"/>
              </w:rPr>
            </w:pPr>
            <w:r>
              <w:rPr>
                <w:rFonts w:ascii="Calibri" w:eastAsia="Times New Roman" w:hAnsi="Calibri"/>
                <w:color w:val="000000"/>
              </w:rPr>
              <w:t>2.94</w:t>
            </w:r>
          </w:p>
        </w:tc>
        <w:tc>
          <w:tcPr>
            <w:tcW w:w="1307" w:type="dxa"/>
            <w:tcBorders>
              <w:top w:val="nil"/>
              <w:left w:val="nil"/>
              <w:bottom w:val="nil"/>
              <w:right w:val="nil"/>
            </w:tcBorders>
            <w:shd w:val="clear" w:color="auto" w:fill="auto"/>
            <w:noWrap/>
            <w:vAlign w:val="bottom"/>
            <w:hideMark/>
          </w:tcPr>
          <w:p w14:paraId="158B49B8" w14:textId="77777777" w:rsidR="008C7962" w:rsidRDefault="008C7962">
            <w:pPr>
              <w:jc w:val="right"/>
              <w:rPr>
                <w:rFonts w:ascii="Calibri" w:eastAsia="Times New Roman" w:hAnsi="Calibri"/>
                <w:color w:val="000000"/>
              </w:rPr>
            </w:pPr>
            <w:r>
              <w:rPr>
                <w:rFonts w:ascii="Calibri" w:eastAsia="Times New Roman" w:hAnsi="Calibri"/>
                <w:color w:val="000000"/>
              </w:rPr>
              <w:t>1.933333333</w:t>
            </w:r>
          </w:p>
        </w:tc>
        <w:tc>
          <w:tcPr>
            <w:tcW w:w="1307" w:type="dxa"/>
            <w:gridSpan w:val="2"/>
            <w:tcBorders>
              <w:top w:val="nil"/>
              <w:left w:val="nil"/>
              <w:bottom w:val="nil"/>
              <w:right w:val="nil"/>
            </w:tcBorders>
            <w:shd w:val="clear" w:color="auto" w:fill="auto"/>
            <w:noWrap/>
            <w:vAlign w:val="bottom"/>
            <w:hideMark/>
          </w:tcPr>
          <w:p w14:paraId="1B97E446" w14:textId="77777777" w:rsidR="008C7962" w:rsidRDefault="008C7962">
            <w:pPr>
              <w:jc w:val="right"/>
              <w:rPr>
                <w:rFonts w:ascii="Calibri" w:eastAsia="Times New Roman" w:hAnsi="Calibri"/>
                <w:color w:val="000000"/>
              </w:rPr>
            </w:pPr>
            <w:r>
              <w:rPr>
                <w:rFonts w:ascii="Calibri" w:eastAsia="Times New Roman" w:hAnsi="Calibri"/>
                <w:color w:val="000000"/>
              </w:rPr>
              <w:t>340.1360544</w:t>
            </w:r>
          </w:p>
        </w:tc>
      </w:tr>
      <w:tr w:rsidR="008C7962" w14:paraId="2A67BDAC" w14:textId="77777777" w:rsidTr="008C7962">
        <w:trPr>
          <w:trHeight w:val="320"/>
        </w:trPr>
        <w:tc>
          <w:tcPr>
            <w:tcW w:w="1300" w:type="dxa"/>
            <w:tcBorders>
              <w:top w:val="nil"/>
              <w:left w:val="nil"/>
              <w:bottom w:val="nil"/>
              <w:right w:val="nil"/>
            </w:tcBorders>
            <w:shd w:val="clear" w:color="auto" w:fill="auto"/>
            <w:noWrap/>
            <w:vAlign w:val="bottom"/>
            <w:hideMark/>
          </w:tcPr>
          <w:p w14:paraId="4EE477D9" w14:textId="77777777" w:rsidR="008C7962" w:rsidRDefault="008C7962">
            <w:pPr>
              <w:jc w:val="right"/>
              <w:rPr>
                <w:rFonts w:ascii="Calibri" w:eastAsia="Times New Roman" w:hAnsi="Calibri"/>
                <w:color w:val="000000"/>
              </w:rPr>
            </w:pPr>
            <w:r>
              <w:rPr>
                <w:rFonts w:ascii="Calibri" w:eastAsia="Times New Roman" w:hAnsi="Calibri"/>
                <w:color w:val="000000"/>
              </w:rPr>
              <w:t>1000</w:t>
            </w:r>
          </w:p>
        </w:tc>
        <w:tc>
          <w:tcPr>
            <w:tcW w:w="1300" w:type="dxa"/>
            <w:tcBorders>
              <w:top w:val="nil"/>
              <w:left w:val="nil"/>
              <w:bottom w:val="nil"/>
              <w:right w:val="nil"/>
            </w:tcBorders>
            <w:shd w:val="clear" w:color="auto" w:fill="auto"/>
            <w:noWrap/>
            <w:vAlign w:val="bottom"/>
            <w:hideMark/>
          </w:tcPr>
          <w:p w14:paraId="2DD697B9" w14:textId="77777777" w:rsidR="008C7962" w:rsidRDefault="008C7962">
            <w:pPr>
              <w:jc w:val="right"/>
              <w:rPr>
                <w:rFonts w:ascii="Calibri" w:eastAsia="Times New Roman" w:hAnsi="Calibri"/>
                <w:color w:val="000000"/>
              </w:rPr>
            </w:pPr>
            <w:r>
              <w:rPr>
                <w:rFonts w:ascii="Calibri" w:eastAsia="Times New Roman" w:hAnsi="Calibri"/>
                <w:color w:val="000000"/>
              </w:rPr>
              <w:t>64</w:t>
            </w:r>
          </w:p>
        </w:tc>
        <w:tc>
          <w:tcPr>
            <w:tcW w:w="1300" w:type="dxa"/>
            <w:tcBorders>
              <w:top w:val="nil"/>
              <w:left w:val="nil"/>
              <w:bottom w:val="nil"/>
              <w:right w:val="nil"/>
            </w:tcBorders>
            <w:shd w:val="clear" w:color="auto" w:fill="auto"/>
            <w:noWrap/>
            <w:vAlign w:val="bottom"/>
            <w:hideMark/>
          </w:tcPr>
          <w:p w14:paraId="1C877085" w14:textId="77777777" w:rsidR="008C7962" w:rsidRDefault="008C7962">
            <w:pPr>
              <w:jc w:val="right"/>
              <w:rPr>
                <w:rFonts w:ascii="Calibri" w:eastAsia="Times New Roman" w:hAnsi="Calibri"/>
                <w:color w:val="000000"/>
              </w:rPr>
            </w:pPr>
            <w:r>
              <w:rPr>
                <w:rFonts w:ascii="Calibri" w:eastAsia="Times New Roman" w:hAnsi="Calibri"/>
                <w:color w:val="000000"/>
              </w:rPr>
              <w:t>0.05</w:t>
            </w:r>
          </w:p>
        </w:tc>
        <w:tc>
          <w:tcPr>
            <w:tcW w:w="1800" w:type="dxa"/>
            <w:tcBorders>
              <w:top w:val="nil"/>
              <w:left w:val="nil"/>
              <w:bottom w:val="nil"/>
              <w:right w:val="nil"/>
            </w:tcBorders>
            <w:shd w:val="clear" w:color="auto" w:fill="auto"/>
            <w:noWrap/>
            <w:vAlign w:val="bottom"/>
            <w:hideMark/>
          </w:tcPr>
          <w:p w14:paraId="12F46FC4" w14:textId="77777777" w:rsidR="008C7962" w:rsidRDefault="008C7962">
            <w:pPr>
              <w:jc w:val="right"/>
              <w:rPr>
                <w:rFonts w:ascii="Calibri" w:eastAsia="Times New Roman" w:hAnsi="Calibri"/>
                <w:color w:val="000000"/>
              </w:rPr>
            </w:pPr>
            <w:r>
              <w:rPr>
                <w:rFonts w:ascii="Calibri" w:eastAsia="Times New Roman" w:hAnsi="Calibri"/>
                <w:color w:val="000000"/>
              </w:rPr>
              <w:t>2.976666667</w:t>
            </w:r>
          </w:p>
        </w:tc>
        <w:tc>
          <w:tcPr>
            <w:tcW w:w="1307" w:type="dxa"/>
            <w:tcBorders>
              <w:top w:val="nil"/>
              <w:left w:val="nil"/>
              <w:bottom w:val="nil"/>
              <w:right w:val="nil"/>
            </w:tcBorders>
            <w:shd w:val="clear" w:color="auto" w:fill="auto"/>
            <w:noWrap/>
            <w:vAlign w:val="bottom"/>
            <w:hideMark/>
          </w:tcPr>
          <w:p w14:paraId="467076B0" w14:textId="77777777" w:rsidR="008C7962" w:rsidRDefault="008C7962">
            <w:pPr>
              <w:jc w:val="right"/>
              <w:rPr>
                <w:rFonts w:ascii="Calibri" w:eastAsia="Times New Roman" w:hAnsi="Calibri"/>
                <w:color w:val="000000"/>
              </w:rPr>
            </w:pPr>
            <w:r>
              <w:rPr>
                <w:rFonts w:ascii="Calibri" w:eastAsia="Times New Roman" w:hAnsi="Calibri"/>
                <w:color w:val="000000"/>
              </w:rPr>
              <w:t>1.926666667</w:t>
            </w:r>
          </w:p>
        </w:tc>
        <w:tc>
          <w:tcPr>
            <w:tcW w:w="1307" w:type="dxa"/>
            <w:gridSpan w:val="2"/>
            <w:tcBorders>
              <w:top w:val="nil"/>
              <w:left w:val="nil"/>
              <w:bottom w:val="nil"/>
              <w:right w:val="nil"/>
            </w:tcBorders>
            <w:shd w:val="clear" w:color="auto" w:fill="auto"/>
            <w:noWrap/>
            <w:vAlign w:val="bottom"/>
            <w:hideMark/>
          </w:tcPr>
          <w:p w14:paraId="63861886" w14:textId="77777777" w:rsidR="008C7962" w:rsidRDefault="008C7962">
            <w:pPr>
              <w:jc w:val="right"/>
              <w:rPr>
                <w:rFonts w:ascii="Calibri" w:eastAsia="Times New Roman" w:hAnsi="Calibri"/>
                <w:color w:val="000000"/>
              </w:rPr>
            </w:pPr>
            <w:r>
              <w:rPr>
                <w:rFonts w:ascii="Calibri" w:eastAsia="Times New Roman" w:hAnsi="Calibri"/>
                <w:color w:val="000000"/>
              </w:rPr>
              <w:t>335.9462486</w:t>
            </w:r>
          </w:p>
        </w:tc>
      </w:tr>
      <w:tr w:rsidR="008C7962" w14:paraId="7A427A6C" w14:textId="77777777" w:rsidTr="008C7962">
        <w:trPr>
          <w:trHeight w:val="320"/>
        </w:trPr>
        <w:tc>
          <w:tcPr>
            <w:tcW w:w="1300" w:type="dxa"/>
            <w:tcBorders>
              <w:top w:val="nil"/>
              <w:left w:val="nil"/>
              <w:bottom w:val="nil"/>
              <w:right w:val="nil"/>
            </w:tcBorders>
            <w:shd w:val="clear" w:color="auto" w:fill="auto"/>
            <w:noWrap/>
            <w:vAlign w:val="bottom"/>
            <w:hideMark/>
          </w:tcPr>
          <w:p w14:paraId="68E44606" w14:textId="77777777" w:rsidR="008C7962" w:rsidRDefault="008C7962">
            <w:pPr>
              <w:jc w:val="right"/>
              <w:rPr>
                <w:rFonts w:ascii="Calibri" w:eastAsia="Times New Roman" w:hAnsi="Calibri"/>
                <w:color w:val="000000"/>
              </w:rPr>
            </w:pPr>
            <w:r>
              <w:rPr>
                <w:rFonts w:ascii="Calibri" w:eastAsia="Times New Roman" w:hAnsi="Calibri"/>
                <w:color w:val="000000"/>
              </w:rPr>
              <w:t>1000</w:t>
            </w:r>
          </w:p>
        </w:tc>
        <w:tc>
          <w:tcPr>
            <w:tcW w:w="1300" w:type="dxa"/>
            <w:tcBorders>
              <w:top w:val="nil"/>
              <w:left w:val="nil"/>
              <w:bottom w:val="nil"/>
              <w:right w:val="nil"/>
            </w:tcBorders>
            <w:shd w:val="clear" w:color="auto" w:fill="auto"/>
            <w:noWrap/>
            <w:vAlign w:val="bottom"/>
            <w:hideMark/>
          </w:tcPr>
          <w:p w14:paraId="185F4C84" w14:textId="77777777" w:rsidR="008C7962" w:rsidRDefault="008C7962">
            <w:pPr>
              <w:jc w:val="right"/>
              <w:rPr>
                <w:rFonts w:ascii="Calibri" w:eastAsia="Times New Roman" w:hAnsi="Calibri"/>
                <w:color w:val="000000"/>
              </w:rPr>
            </w:pPr>
            <w:r>
              <w:rPr>
                <w:rFonts w:ascii="Calibri" w:eastAsia="Times New Roman" w:hAnsi="Calibri"/>
                <w:color w:val="000000"/>
              </w:rPr>
              <w:t>128</w:t>
            </w:r>
          </w:p>
        </w:tc>
        <w:tc>
          <w:tcPr>
            <w:tcW w:w="1300" w:type="dxa"/>
            <w:tcBorders>
              <w:top w:val="nil"/>
              <w:left w:val="nil"/>
              <w:bottom w:val="nil"/>
              <w:right w:val="nil"/>
            </w:tcBorders>
            <w:shd w:val="clear" w:color="auto" w:fill="auto"/>
            <w:noWrap/>
            <w:vAlign w:val="bottom"/>
            <w:hideMark/>
          </w:tcPr>
          <w:p w14:paraId="1B0732DB" w14:textId="77777777" w:rsidR="008C7962" w:rsidRDefault="008C7962">
            <w:pPr>
              <w:jc w:val="right"/>
              <w:rPr>
                <w:rFonts w:ascii="Calibri" w:eastAsia="Times New Roman" w:hAnsi="Calibri"/>
                <w:color w:val="000000"/>
              </w:rPr>
            </w:pPr>
            <w:r>
              <w:rPr>
                <w:rFonts w:ascii="Calibri" w:eastAsia="Times New Roman" w:hAnsi="Calibri"/>
                <w:color w:val="000000"/>
              </w:rPr>
              <w:t>0.05</w:t>
            </w:r>
          </w:p>
        </w:tc>
        <w:tc>
          <w:tcPr>
            <w:tcW w:w="1800" w:type="dxa"/>
            <w:tcBorders>
              <w:top w:val="nil"/>
              <w:left w:val="nil"/>
              <w:bottom w:val="nil"/>
              <w:right w:val="nil"/>
            </w:tcBorders>
            <w:shd w:val="clear" w:color="auto" w:fill="auto"/>
            <w:noWrap/>
            <w:vAlign w:val="bottom"/>
            <w:hideMark/>
          </w:tcPr>
          <w:p w14:paraId="7E36B94C" w14:textId="77777777" w:rsidR="008C7962" w:rsidRDefault="008C7962">
            <w:pPr>
              <w:jc w:val="right"/>
              <w:rPr>
                <w:rFonts w:ascii="Calibri" w:eastAsia="Times New Roman" w:hAnsi="Calibri"/>
                <w:color w:val="000000"/>
              </w:rPr>
            </w:pPr>
            <w:r>
              <w:rPr>
                <w:rFonts w:ascii="Calibri" w:eastAsia="Times New Roman" w:hAnsi="Calibri"/>
                <w:color w:val="000000"/>
              </w:rPr>
              <w:t>2.896666667</w:t>
            </w:r>
          </w:p>
        </w:tc>
        <w:tc>
          <w:tcPr>
            <w:tcW w:w="1307" w:type="dxa"/>
            <w:tcBorders>
              <w:top w:val="nil"/>
              <w:left w:val="nil"/>
              <w:bottom w:val="nil"/>
              <w:right w:val="nil"/>
            </w:tcBorders>
            <w:shd w:val="clear" w:color="auto" w:fill="auto"/>
            <w:noWrap/>
            <w:vAlign w:val="bottom"/>
            <w:hideMark/>
          </w:tcPr>
          <w:p w14:paraId="146F8C3A" w14:textId="77777777" w:rsidR="008C7962" w:rsidRDefault="008C7962">
            <w:pPr>
              <w:jc w:val="right"/>
              <w:rPr>
                <w:rFonts w:ascii="Calibri" w:eastAsia="Times New Roman" w:hAnsi="Calibri"/>
                <w:color w:val="000000"/>
              </w:rPr>
            </w:pPr>
            <w:r>
              <w:rPr>
                <w:rFonts w:ascii="Calibri" w:eastAsia="Times New Roman" w:hAnsi="Calibri"/>
                <w:color w:val="000000"/>
              </w:rPr>
              <w:t>1.963333333</w:t>
            </w:r>
          </w:p>
        </w:tc>
        <w:tc>
          <w:tcPr>
            <w:tcW w:w="1307" w:type="dxa"/>
            <w:gridSpan w:val="2"/>
            <w:tcBorders>
              <w:top w:val="nil"/>
              <w:left w:val="nil"/>
              <w:bottom w:val="nil"/>
              <w:right w:val="nil"/>
            </w:tcBorders>
            <w:shd w:val="clear" w:color="auto" w:fill="auto"/>
            <w:noWrap/>
            <w:vAlign w:val="bottom"/>
            <w:hideMark/>
          </w:tcPr>
          <w:p w14:paraId="16634B0A" w14:textId="77777777" w:rsidR="008C7962" w:rsidRDefault="008C7962">
            <w:pPr>
              <w:jc w:val="right"/>
              <w:rPr>
                <w:rFonts w:ascii="Calibri" w:eastAsia="Times New Roman" w:hAnsi="Calibri"/>
                <w:color w:val="000000"/>
              </w:rPr>
            </w:pPr>
            <w:r>
              <w:rPr>
                <w:rFonts w:ascii="Calibri" w:eastAsia="Times New Roman" w:hAnsi="Calibri"/>
                <w:color w:val="000000"/>
              </w:rPr>
              <w:t>345.2243959</w:t>
            </w:r>
          </w:p>
        </w:tc>
      </w:tr>
      <w:tr w:rsidR="008C7962" w14:paraId="2F15B4E9" w14:textId="77777777" w:rsidTr="008C7962">
        <w:trPr>
          <w:trHeight w:val="320"/>
        </w:trPr>
        <w:tc>
          <w:tcPr>
            <w:tcW w:w="1300" w:type="dxa"/>
            <w:tcBorders>
              <w:top w:val="nil"/>
              <w:left w:val="nil"/>
              <w:bottom w:val="nil"/>
              <w:right w:val="nil"/>
            </w:tcBorders>
            <w:shd w:val="clear" w:color="auto" w:fill="auto"/>
            <w:noWrap/>
            <w:vAlign w:val="bottom"/>
            <w:hideMark/>
          </w:tcPr>
          <w:p w14:paraId="635F7F7D" w14:textId="77777777" w:rsidR="008C7962" w:rsidRDefault="008C7962">
            <w:pPr>
              <w:jc w:val="right"/>
              <w:rPr>
                <w:rFonts w:ascii="Calibri" w:eastAsia="Times New Roman" w:hAnsi="Calibri"/>
                <w:color w:val="000000"/>
              </w:rPr>
            </w:pPr>
            <w:r>
              <w:rPr>
                <w:rFonts w:ascii="Calibri" w:eastAsia="Times New Roman" w:hAnsi="Calibri"/>
                <w:color w:val="000000"/>
              </w:rPr>
              <w:t>1000</w:t>
            </w:r>
          </w:p>
        </w:tc>
        <w:tc>
          <w:tcPr>
            <w:tcW w:w="1300" w:type="dxa"/>
            <w:tcBorders>
              <w:top w:val="nil"/>
              <w:left w:val="nil"/>
              <w:bottom w:val="nil"/>
              <w:right w:val="nil"/>
            </w:tcBorders>
            <w:shd w:val="clear" w:color="auto" w:fill="auto"/>
            <w:noWrap/>
            <w:vAlign w:val="bottom"/>
            <w:hideMark/>
          </w:tcPr>
          <w:p w14:paraId="61AABACC" w14:textId="77777777" w:rsidR="008C7962" w:rsidRDefault="008C7962">
            <w:pPr>
              <w:jc w:val="right"/>
              <w:rPr>
                <w:rFonts w:ascii="Calibri" w:eastAsia="Times New Roman" w:hAnsi="Calibri"/>
                <w:color w:val="000000"/>
              </w:rPr>
            </w:pPr>
            <w:r>
              <w:rPr>
                <w:rFonts w:ascii="Calibri" w:eastAsia="Times New Roman" w:hAnsi="Calibri"/>
                <w:color w:val="000000"/>
              </w:rPr>
              <w:t>256</w:t>
            </w:r>
          </w:p>
        </w:tc>
        <w:tc>
          <w:tcPr>
            <w:tcW w:w="1300" w:type="dxa"/>
            <w:tcBorders>
              <w:top w:val="nil"/>
              <w:left w:val="nil"/>
              <w:bottom w:val="nil"/>
              <w:right w:val="nil"/>
            </w:tcBorders>
            <w:shd w:val="clear" w:color="auto" w:fill="auto"/>
            <w:noWrap/>
            <w:vAlign w:val="bottom"/>
            <w:hideMark/>
          </w:tcPr>
          <w:p w14:paraId="6DCCFC86" w14:textId="77777777" w:rsidR="008C7962" w:rsidRDefault="008C7962">
            <w:pPr>
              <w:jc w:val="right"/>
              <w:rPr>
                <w:rFonts w:ascii="Calibri" w:eastAsia="Times New Roman" w:hAnsi="Calibri"/>
                <w:color w:val="000000"/>
              </w:rPr>
            </w:pPr>
            <w:r>
              <w:rPr>
                <w:rFonts w:ascii="Calibri" w:eastAsia="Times New Roman" w:hAnsi="Calibri"/>
                <w:color w:val="000000"/>
              </w:rPr>
              <w:t>0.05</w:t>
            </w:r>
          </w:p>
        </w:tc>
        <w:tc>
          <w:tcPr>
            <w:tcW w:w="1800" w:type="dxa"/>
            <w:tcBorders>
              <w:top w:val="nil"/>
              <w:left w:val="nil"/>
              <w:bottom w:val="nil"/>
              <w:right w:val="nil"/>
            </w:tcBorders>
            <w:shd w:val="clear" w:color="auto" w:fill="auto"/>
            <w:noWrap/>
            <w:vAlign w:val="bottom"/>
            <w:hideMark/>
          </w:tcPr>
          <w:p w14:paraId="6C008767" w14:textId="77777777" w:rsidR="008C7962" w:rsidRDefault="008C7962">
            <w:pPr>
              <w:jc w:val="right"/>
              <w:rPr>
                <w:rFonts w:ascii="Calibri" w:eastAsia="Times New Roman" w:hAnsi="Calibri"/>
                <w:color w:val="000000"/>
              </w:rPr>
            </w:pPr>
            <w:r>
              <w:rPr>
                <w:rFonts w:ascii="Calibri" w:eastAsia="Times New Roman" w:hAnsi="Calibri"/>
                <w:color w:val="000000"/>
              </w:rPr>
              <w:t>2.96</w:t>
            </w:r>
          </w:p>
        </w:tc>
        <w:tc>
          <w:tcPr>
            <w:tcW w:w="1307" w:type="dxa"/>
            <w:tcBorders>
              <w:top w:val="nil"/>
              <w:left w:val="nil"/>
              <w:bottom w:val="nil"/>
              <w:right w:val="nil"/>
            </w:tcBorders>
            <w:shd w:val="clear" w:color="auto" w:fill="auto"/>
            <w:noWrap/>
            <w:vAlign w:val="bottom"/>
            <w:hideMark/>
          </w:tcPr>
          <w:p w14:paraId="6B577BD1" w14:textId="77777777" w:rsidR="008C7962" w:rsidRDefault="008C7962">
            <w:pPr>
              <w:jc w:val="right"/>
              <w:rPr>
                <w:rFonts w:ascii="Calibri" w:eastAsia="Times New Roman" w:hAnsi="Calibri"/>
                <w:color w:val="000000"/>
              </w:rPr>
            </w:pPr>
            <w:r>
              <w:rPr>
                <w:rFonts w:ascii="Calibri" w:eastAsia="Times New Roman" w:hAnsi="Calibri"/>
                <w:color w:val="000000"/>
              </w:rPr>
              <w:t>1.92</w:t>
            </w:r>
          </w:p>
        </w:tc>
        <w:tc>
          <w:tcPr>
            <w:tcW w:w="1307" w:type="dxa"/>
            <w:gridSpan w:val="2"/>
            <w:tcBorders>
              <w:top w:val="nil"/>
              <w:left w:val="nil"/>
              <w:bottom w:val="nil"/>
              <w:right w:val="nil"/>
            </w:tcBorders>
            <w:shd w:val="clear" w:color="auto" w:fill="auto"/>
            <w:noWrap/>
            <w:vAlign w:val="bottom"/>
            <w:hideMark/>
          </w:tcPr>
          <w:p w14:paraId="1635F571" w14:textId="77777777" w:rsidR="008C7962" w:rsidRDefault="008C7962">
            <w:pPr>
              <w:jc w:val="right"/>
              <w:rPr>
                <w:rFonts w:ascii="Calibri" w:eastAsia="Times New Roman" w:hAnsi="Calibri"/>
                <w:color w:val="000000"/>
              </w:rPr>
            </w:pPr>
            <w:r>
              <w:rPr>
                <w:rFonts w:ascii="Calibri" w:eastAsia="Times New Roman" w:hAnsi="Calibri"/>
                <w:color w:val="000000"/>
              </w:rPr>
              <w:t>337.8378378</w:t>
            </w:r>
          </w:p>
        </w:tc>
      </w:tr>
      <w:tr w:rsidR="008C7962" w14:paraId="5382CE02" w14:textId="77777777" w:rsidTr="008C7962">
        <w:trPr>
          <w:trHeight w:val="320"/>
        </w:trPr>
        <w:tc>
          <w:tcPr>
            <w:tcW w:w="1300" w:type="dxa"/>
            <w:tcBorders>
              <w:top w:val="nil"/>
              <w:left w:val="nil"/>
              <w:bottom w:val="nil"/>
              <w:right w:val="nil"/>
            </w:tcBorders>
            <w:shd w:val="clear" w:color="auto" w:fill="auto"/>
            <w:noWrap/>
            <w:vAlign w:val="bottom"/>
            <w:hideMark/>
          </w:tcPr>
          <w:p w14:paraId="6ECA25B5" w14:textId="77777777" w:rsidR="008C7962" w:rsidRDefault="008C7962">
            <w:pPr>
              <w:jc w:val="right"/>
              <w:rPr>
                <w:rFonts w:ascii="Calibri" w:eastAsia="Times New Roman" w:hAnsi="Calibri"/>
                <w:color w:val="000000"/>
              </w:rPr>
            </w:pPr>
            <w:r>
              <w:rPr>
                <w:rFonts w:ascii="Calibri" w:eastAsia="Times New Roman" w:hAnsi="Calibri"/>
                <w:color w:val="000000"/>
              </w:rPr>
              <w:t>1000</w:t>
            </w:r>
          </w:p>
        </w:tc>
        <w:tc>
          <w:tcPr>
            <w:tcW w:w="1300" w:type="dxa"/>
            <w:tcBorders>
              <w:top w:val="nil"/>
              <w:left w:val="nil"/>
              <w:bottom w:val="nil"/>
              <w:right w:val="nil"/>
            </w:tcBorders>
            <w:shd w:val="clear" w:color="auto" w:fill="auto"/>
            <w:noWrap/>
            <w:vAlign w:val="bottom"/>
            <w:hideMark/>
          </w:tcPr>
          <w:p w14:paraId="5C159381" w14:textId="77777777" w:rsidR="008C7962" w:rsidRDefault="008C7962">
            <w:pPr>
              <w:jc w:val="right"/>
              <w:rPr>
                <w:rFonts w:ascii="Calibri" w:eastAsia="Times New Roman" w:hAnsi="Calibri"/>
                <w:color w:val="000000"/>
              </w:rPr>
            </w:pPr>
            <w:r>
              <w:rPr>
                <w:rFonts w:ascii="Calibri" w:eastAsia="Times New Roman" w:hAnsi="Calibri"/>
                <w:color w:val="000000"/>
              </w:rPr>
              <w:t>512</w:t>
            </w:r>
          </w:p>
        </w:tc>
        <w:tc>
          <w:tcPr>
            <w:tcW w:w="1300" w:type="dxa"/>
            <w:tcBorders>
              <w:top w:val="nil"/>
              <w:left w:val="nil"/>
              <w:bottom w:val="nil"/>
              <w:right w:val="nil"/>
            </w:tcBorders>
            <w:shd w:val="clear" w:color="auto" w:fill="auto"/>
            <w:noWrap/>
            <w:vAlign w:val="bottom"/>
            <w:hideMark/>
          </w:tcPr>
          <w:p w14:paraId="42C8945B" w14:textId="77777777" w:rsidR="008C7962" w:rsidRDefault="008C7962">
            <w:pPr>
              <w:jc w:val="right"/>
              <w:rPr>
                <w:rFonts w:ascii="Calibri" w:eastAsia="Times New Roman" w:hAnsi="Calibri"/>
                <w:color w:val="000000"/>
              </w:rPr>
            </w:pPr>
            <w:r>
              <w:rPr>
                <w:rFonts w:ascii="Calibri" w:eastAsia="Times New Roman" w:hAnsi="Calibri"/>
                <w:color w:val="000000"/>
              </w:rPr>
              <w:t>0.06</w:t>
            </w:r>
          </w:p>
        </w:tc>
        <w:tc>
          <w:tcPr>
            <w:tcW w:w="1800" w:type="dxa"/>
            <w:tcBorders>
              <w:top w:val="nil"/>
              <w:left w:val="nil"/>
              <w:bottom w:val="nil"/>
              <w:right w:val="nil"/>
            </w:tcBorders>
            <w:shd w:val="clear" w:color="auto" w:fill="auto"/>
            <w:noWrap/>
            <w:vAlign w:val="bottom"/>
            <w:hideMark/>
          </w:tcPr>
          <w:p w14:paraId="23F02E64" w14:textId="77777777" w:rsidR="008C7962" w:rsidRDefault="008C7962">
            <w:pPr>
              <w:jc w:val="right"/>
              <w:rPr>
                <w:rFonts w:ascii="Calibri" w:eastAsia="Times New Roman" w:hAnsi="Calibri"/>
                <w:color w:val="000000"/>
              </w:rPr>
            </w:pPr>
            <w:r>
              <w:rPr>
                <w:rFonts w:ascii="Calibri" w:eastAsia="Times New Roman" w:hAnsi="Calibri"/>
                <w:color w:val="000000"/>
              </w:rPr>
              <w:t>2.946666667</w:t>
            </w:r>
          </w:p>
        </w:tc>
        <w:tc>
          <w:tcPr>
            <w:tcW w:w="1307" w:type="dxa"/>
            <w:tcBorders>
              <w:top w:val="nil"/>
              <w:left w:val="nil"/>
              <w:bottom w:val="nil"/>
              <w:right w:val="nil"/>
            </w:tcBorders>
            <w:shd w:val="clear" w:color="auto" w:fill="auto"/>
            <w:noWrap/>
            <w:vAlign w:val="bottom"/>
            <w:hideMark/>
          </w:tcPr>
          <w:p w14:paraId="5030892B" w14:textId="77777777" w:rsidR="008C7962" w:rsidRDefault="008C7962">
            <w:pPr>
              <w:jc w:val="right"/>
              <w:rPr>
                <w:rFonts w:ascii="Calibri" w:eastAsia="Times New Roman" w:hAnsi="Calibri"/>
                <w:color w:val="000000"/>
              </w:rPr>
            </w:pPr>
            <w:r>
              <w:rPr>
                <w:rFonts w:ascii="Calibri" w:eastAsia="Times New Roman" w:hAnsi="Calibri"/>
                <w:color w:val="000000"/>
              </w:rPr>
              <w:t>1.926666667</w:t>
            </w:r>
          </w:p>
        </w:tc>
        <w:tc>
          <w:tcPr>
            <w:tcW w:w="1307" w:type="dxa"/>
            <w:gridSpan w:val="2"/>
            <w:tcBorders>
              <w:top w:val="nil"/>
              <w:left w:val="nil"/>
              <w:bottom w:val="nil"/>
              <w:right w:val="nil"/>
            </w:tcBorders>
            <w:shd w:val="clear" w:color="auto" w:fill="auto"/>
            <w:noWrap/>
            <w:vAlign w:val="bottom"/>
            <w:hideMark/>
          </w:tcPr>
          <w:p w14:paraId="710B2477" w14:textId="77777777" w:rsidR="008C7962" w:rsidRDefault="008C7962">
            <w:pPr>
              <w:jc w:val="right"/>
              <w:rPr>
                <w:rFonts w:ascii="Calibri" w:eastAsia="Times New Roman" w:hAnsi="Calibri"/>
                <w:color w:val="000000"/>
              </w:rPr>
            </w:pPr>
            <w:r>
              <w:rPr>
                <w:rFonts w:ascii="Calibri" w:eastAsia="Times New Roman" w:hAnsi="Calibri"/>
                <w:color w:val="000000"/>
              </w:rPr>
              <w:t>339.3665158</w:t>
            </w:r>
          </w:p>
        </w:tc>
      </w:tr>
      <w:tr w:rsidR="008C7962" w14:paraId="42E21ACF" w14:textId="77777777" w:rsidTr="008C7962">
        <w:trPr>
          <w:trHeight w:val="320"/>
        </w:trPr>
        <w:tc>
          <w:tcPr>
            <w:tcW w:w="1300" w:type="dxa"/>
            <w:tcBorders>
              <w:top w:val="nil"/>
              <w:left w:val="nil"/>
              <w:bottom w:val="nil"/>
              <w:right w:val="nil"/>
            </w:tcBorders>
            <w:shd w:val="clear" w:color="auto" w:fill="auto"/>
            <w:noWrap/>
            <w:vAlign w:val="bottom"/>
            <w:hideMark/>
          </w:tcPr>
          <w:p w14:paraId="5C260867" w14:textId="77777777" w:rsidR="008C7962" w:rsidRDefault="008C7962">
            <w:pPr>
              <w:jc w:val="right"/>
              <w:rPr>
                <w:rFonts w:ascii="Calibri" w:eastAsia="Times New Roman" w:hAnsi="Calibri"/>
                <w:color w:val="000000"/>
              </w:rPr>
            </w:pPr>
            <w:r>
              <w:rPr>
                <w:rFonts w:ascii="Calibri" w:eastAsia="Times New Roman" w:hAnsi="Calibri"/>
                <w:color w:val="000000"/>
              </w:rPr>
              <w:t>1000</w:t>
            </w:r>
          </w:p>
        </w:tc>
        <w:tc>
          <w:tcPr>
            <w:tcW w:w="1300" w:type="dxa"/>
            <w:tcBorders>
              <w:top w:val="nil"/>
              <w:left w:val="nil"/>
              <w:bottom w:val="nil"/>
              <w:right w:val="nil"/>
            </w:tcBorders>
            <w:shd w:val="clear" w:color="auto" w:fill="auto"/>
            <w:noWrap/>
            <w:vAlign w:val="bottom"/>
            <w:hideMark/>
          </w:tcPr>
          <w:p w14:paraId="3A1D43EA" w14:textId="77777777" w:rsidR="008C7962" w:rsidRDefault="008C7962">
            <w:pPr>
              <w:jc w:val="right"/>
              <w:rPr>
                <w:rFonts w:ascii="Calibri" w:eastAsia="Times New Roman" w:hAnsi="Calibri"/>
                <w:color w:val="000000"/>
              </w:rPr>
            </w:pPr>
            <w:r>
              <w:rPr>
                <w:rFonts w:ascii="Calibri" w:eastAsia="Times New Roman" w:hAnsi="Calibri"/>
                <w:color w:val="000000"/>
              </w:rPr>
              <w:t>1024</w:t>
            </w:r>
          </w:p>
        </w:tc>
        <w:tc>
          <w:tcPr>
            <w:tcW w:w="1300" w:type="dxa"/>
            <w:tcBorders>
              <w:top w:val="nil"/>
              <w:left w:val="nil"/>
              <w:bottom w:val="nil"/>
              <w:right w:val="nil"/>
            </w:tcBorders>
            <w:shd w:val="clear" w:color="auto" w:fill="auto"/>
            <w:noWrap/>
            <w:vAlign w:val="bottom"/>
            <w:hideMark/>
          </w:tcPr>
          <w:p w14:paraId="0FC34273" w14:textId="77777777" w:rsidR="008C7962" w:rsidRDefault="008C7962">
            <w:pPr>
              <w:jc w:val="right"/>
              <w:rPr>
                <w:rFonts w:ascii="Calibri" w:eastAsia="Times New Roman" w:hAnsi="Calibri"/>
                <w:color w:val="000000"/>
              </w:rPr>
            </w:pPr>
            <w:r>
              <w:rPr>
                <w:rFonts w:ascii="Calibri" w:eastAsia="Times New Roman" w:hAnsi="Calibri"/>
                <w:color w:val="000000"/>
              </w:rPr>
              <w:t>0.07</w:t>
            </w:r>
          </w:p>
        </w:tc>
        <w:tc>
          <w:tcPr>
            <w:tcW w:w="1800" w:type="dxa"/>
            <w:tcBorders>
              <w:top w:val="nil"/>
              <w:left w:val="nil"/>
              <w:bottom w:val="nil"/>
              <w:right w:val="nil"/>
            </w:tcBorders>
            <w:shd w:val="clear" w:color="auto" w:fill="auto"/>
            <w:noWrap/>
            <w:vAlign w:val="bottom"/>
            <w:hideMark/>
          </w:tcPr>
          <w:p w14:paraId="50D8F278" w14:textId="77777777" w:rsidR="008C7962" w:rsidRDefault="008C7962">
            <w:pPr>
              <w:jc w:val="right"/>
              <w:rPr>
                <w:rFonts w:ascii="Calibri" w:eastAsia="Times New Roman" w:hAnsi="Calibri"/>
                <w:color w:val="000000"/>
              </w:rPr>
            </w:pPr>
            <w:r>
              <w:rPr>
                <w:rFonts w:ascii="Calibri" w:eastAsia="Times New Roman" w:hAnsi="Calibri"/>
                <w:color w:val="000000"/>
              </w:rPr>
              <w:t>2.95</w:t>
            </w:r>
          </w:p>
        </w:tc>
        <w:tc>
          <w:tcPr>
            <w:tcW w:w="1307" w:type="dxa"/>
            <w:tcBorders>
              <w:top w:val="nil"/>
              <w:left w:val="nil"/>
              <w:bottom w:val="nil"/>
              <w:right w:val="nil"/>
            </w:tcBorders>
            <w:shd w:val="clear" w:color="auto" w:fill="auto"/>
            <w:noWrap/>
            <w:vAlign w:val="bottom"/>
            <w:hideMark/>
          </w:tcPr>
          <w:p w14:paraId="2DDAC461" w14:textId="77777777" w:rsidR="008C7962" w:rsidRDefault="008C7962">
            <w:pPr>
              <w:jc w:val="right"/>
              <w:rPr>
                <w:rFonts w:ascii="Calibri" w:eastAsia="Times New Roman" w:hAnsi="Calibri"/>
                <w:color w:val="000000"/>
              </w:rPr>
            </w:pPr>
            <w:r>
              <w:rPr>
                <w:rFonts w:ascii="Calibri" w:eastAsia="Times New Roman" w:hAnsi="Calibri"/>
                <w:color w:val="000000"/>
              </w:rPr>
              <w:t>1.926666667</w:t>
            </w:r>
          </w:p>
        </w:tc>
        <w:tc>
          <w:tcPr>
            <w:tcW w:w="1307" w:type="dxa"/>
            <w:gridSpan w:val="2"/>
            <w:tcBorders>
              <w:top w:val="nil"/>
              <w:left w:val="nil"/>
              <w:bottom w:val="nil"/>
              <w:right w:val="nil"/>
            </w:tcBorders>
            <w:shd w:val="clear" w:color="auto" w:fill="auto"/>
            <w:noWrap/>
            <w:vAlign w:val="bottom"/>
            <w:hideMark/>
          </w:tcPr>
          <w:p w14:paraId="3CAC8E76" w14:textId="77777777" w:rsidR="008C7962" w:rsidRDefault="008C7962">
            <w:pPr>
              <w:jc w:val="right"/>
              <w:rPr>
                <w:rFonts w:ascii="Calibri" w:eastAsia="Times New Roman" w:hAnsi="Calibri"/>
                <w:color w:val="000000"/>
              </w:rPr>
            </w:pPr>
            <w:r>
              <w:rPr>
                <w:rFonts w:ascii="Calibri" w:eastAsia="Times New Roman" w:hAnsi="Calibri"/>
                <w:color w:val="000000"/>
              </w:rPr>
              <w:t>338.9830508</w:t>
            </w:r>
          </w:p>
        </w:tc>
      </w:tr>
    </w:tbl>
    <w:p w14:paraId="44AFEDD5" w14:textId="77777777" w:rsidR="002937BE" w:rsidRDefault="002937BE"/>
    <w:p w14:paraId="475F6E45" w14:textId="1CDD95AD" w:rsidR="0044168B" w:rsidRDefault="0044168B">
      <w:r>
        <w:t>Appendix B:</w:t>
      </w:r>
      <w:r w:rsidR="00842D17">
        <w:t xml:space="preserve"> Results for Dell Optiplex</w:t>
      </w:r>
    </w:p>
    <w:p w14:paraId="0435BE99" w14:textId="612B5FD7" w:rsidR="00842D17" w:rsidRPr="00842D17" w:rsidRDefault="00842D17" w:rsidP="00842D17">
      <w:pPr>
        <w:rPr>
          <w:rFonts w:eastAsia="Times New Roman"/>
        </w:rPr>
      </w:pPr>
      <w:r w:rsidRPr="00842D17">
        <w:rPr>
          <w:rFonts w:ascii="Calibri" w:eastAsia="Times New Roman" w:hAnsi="Calibri"/>
          <w:color w:val="000000"/>
          <w:shd w:val="clear" w:color="auto" w:fill="FFFFFF"/>
        </w:rPr>
        <w:t>n | Time(s) | Number of Cycles | Instructions   </w:t>
      </w:r>
      <w:r w:rsidR="00787499">
        <w:rPr>
          <w:rFonts w:ascii="Calibri" w:eastAsia="Times New Roman" w:hAnsi="Calibri"/>
          <w:color w:val="000000"/>
          <w:shd w:val="clear" w:color="auto" w:fill="FFFFFF"/>
        </w:rPr>
        <w:t xml:space="preserve">  | </w:t>
      </w:r>
      <w:r w:rsidRPr="00842D17">
        <w:rPr>
          <w:rFonts w:ascii="Calibri" w:eastAsia="Times New Roman" w:hAnsi="Calibri"/>
          <w:color w:val="000000"/>
          <w:shd w:val="clear" w:color="auto" w:fill="FFFFFF"/>
        </w:rPr>
        <w:t>MFLOPS  | IPC</w:t>
      </w:r>
      <w:r w:rsidRPr="00842D17">
        <w:rPr>
          <w:rFonts w:ascii="Calibri" w:eastAsia="Times New Roman" w:hAnsi="Calibri"/>
          <w:color w:val="000000"/>
        </w:rPr>
        <w:br/>
      </w:r>
      <w:r w:rsidRPr="00842D17">
        <w:rPr>
          <w:rFonts w:ascii="Calibri" w:eastAsia="Times New Roman" w:hAnsi="Calibri"/>
          <w:color w:val="000000"/>
          <w:shd w:val="clear" w:color="auto" w:fill="FFFFFF"/>
        </w:rPr>
        <w:t>1   7.645    </w:t>
      </w:r>
      <w:r w:rsidR="00787499">
        <w:rPr>
          <w:rFonts w:ascii="Calibri" w:eastAsia="Times New Roman" w:hAnsi="Calibri"/>
          <w:color w:val="000000"/>
          <w:shd w:val="clear" w:color="auto" w:fill="FFFFFF"/>
        </w:rPr>
        <w:t xml:space="preserve"> </w:t>
      </w:r>
      <w:r w:rsidRPr="00842D17">
        <w:rPr>
          <w:rFonts w:ascii="Calibri" w:eastAsia="Times New Roman" w:hAnsi="Calibri"/>
          <w:color w:val="000000"/>
          <w:shd w:val="clear" w:color="auto" w:fill="FFFFFF"/>
        </w:rPr>
        <w:t xml:space="preserve"> 31,163,942,732     </w:t>
      </w:r>
      <w:r w:rsidR="00787499">
        <w:rPr>
          <w:rFonts w:ascii="Calibri" w:eastAsia="Times New Roman" w:hAnsi="Calibri"/>
          <w:color w:val="000000"/>
          <w:shd w:val="clear" w:color="auto" w:fill="FFFFFF"/>
        </w:rPr>
        <w:t xml:space="preserve">   </w:t>
      </w:r>
      <w:r w:rsidRPr="00842D17">
        <w:rPr>
          <w:rFonts w:ascii="Calibri" w:eastAsia="Times New Roman" w:hAnsi="Calibri"/>
          <w:color w:val="000000"/>
          <w:shd w:val="clear" w:color="auto" w:fill="FFFFFF"/>
        </w:rPr>
        <w:t>59,175,652,625     130.804   1.899</w:t>
      </w:r>
      <w:r w:rsidRPr="00842D17">
        <w:rPr>
          <w:rFonts w:ascii="Calibri" w:eastAsia="Times New Roman" w:hAnsi="Calibri"/>
          <w:color w:val="000000"/>
        </w:rPr>
        <w:br/>
      </w:r>
      <w:r w:rsidRPr="00842D17">
        <w:rPr>
          <w:rFonts w:ascii="Calibri" w:eastAsia="Times New Roman" w:hAnsi="Calibri"/>
          <w:color w:val="000000"/>
          <w:shd w:val="clear" w:color="auto" w:fill="FFFFFF"/>
        </w:rPr>
        <w:t xml:space="preserve">2   4.264     </w:t>
      </w:r>
      <w:r w:rsidR="00787499">
        <w:rPr>
          <w:rFonts w:ascii="Calibri" w:eastAsia="Times New Roman" w:hAnsi="Calibri"/>
          <w:color w:val="000000"/>
          <w:shd w:val="clear" w:color="auto" w:fill="FFFFFF"/>
        </w:rPr>
        <w:t xml:space="preserve"> </w:t>
      </w:r>
      <w:r w:rsidRPr="00842D17">
        <w:rPr>
          <w:rFonts w:ascii="Calibri" w:eastAsia="Times New Roman" w:hAnsi="Calibri"/>
          <w:color w:val="000000"/>
          <w:shd w:val="clear" w:color="auto" w:fill="FFFFFF"/>
        </w:rPr>
        <w:t>30,401,372,817   </w:t>
      </w:r>
      <w:r w:rsidR="00787499">
        <w:rPr>
          <w:rFonts w:ascii="Calibri" w:eastAsia="Times New Roman" w:hAnsi="Calibri"/>
          <w:color w:val="000000"/>
          <w:shd w:val="clear" w:color="auto" w:fill="FFFFFF"/>
        </w:rPr>
        <w:t xml:space="preserve">   </w:t>
      </w:r>
      <w:r w:rsidRPr="00842D17">
        <w:rPr>
          <w:rFonts w:ascii="Calibri" w:eastAsia="Times New Roman" w:hAnsi="Calibri"/>
          <w:color w:val="000000"/>
          <w:shd w:val="clear" w:color="auto" w:fill="FFFFFF"/>
        </w:rPr>
        <w:t>  59,173,707,819     234.522   1.946</w:t>
      </w:r>
      <w:r w:rsidRPr="00842D17">
        <w:rPr>
          <w:rFonts w:ascii="Calibri" w:eastAsia="Times New Roman" w:hAnsi="Calibri"/>
          <w:color w:val="000000"/>
        </w:rPr>
        <w:br/>
      </w:r>
      <w:r w:rsidRPr="00842D17">
        <w:rPr>
          <w:rFonts w:ascii="Calibri" w:eastAsia="Times New Roman" w:hAnsi="Calibri"/>
          <w:color w:val="000000"/>
          <w:shd w:val="clear" w:color="auto" w:fill="FFFFFF"/>
        </w:rPr>
        <w:t>4   2.271   </w:t>
      </w:r>
      <w:r w:rsidR="00787499">
        <w:rPr>
          <w:rFonts w:ascii="Calibri" w:eastAsia="Times New Roman" w:hAnsi="Calibri"/>
          <w:color w:val="000000"/>
          <w:shd w:val="clear" w:color="auto" w:fill="FFFFFF"/>
        </w:rPr>
        <w:t xml:space="preserve"> </w:t>
      </w:r>
      <w:r w:rsidRPr="00842D17">
        <w:rPr>
          <w:rFonts w:ascii="Calibri" w:eastAsia="Times New Roman" w:hAnsi="Calibri"/>
          <w:color w:val="000000"/>
          <w:shd w:val="clear" w:color="auto" w:fill="FFFFFF"/>
        </w:rPr>
        <w:t>  31,235,601,254   </w:t>
      </w:r>
      <w:r w:rsidR="00787499">
        <w:rPr>
          <w:rFonts w:ascii="Calibri" w:eastAsia="Times New Roman" w:hAnsi="Calibri"/>
          <w:color w:val="000000"/>
          <w:shd w:val="clear" w:color="auto" w:fill="FFFFFF"/>
        </w:rPr>
        <w:t xml:space="preserve">   </w:t>
      </w:r>
      <w:r w:rsidRPr="00842D17">
        <w:rPr>
          <w:rFonts w:ascii="Calibri" w:eastAsia="Times New Roman" w:hAnsi="Calibri"/>
          <w:color w:val="000000"/>
          <w:shd w:val="clear" w:color="auto" w:fill="FFFFFF"/>
        </w:rPr>
        <w:t>  59,137,437,412     440.335   1.893</w:t>
      </w:r>
      <w:r w:rsidRPr="00842D17">
        <w:rPr>
          <w:rFonts w:ascii="Calibri" w:eastAsia="Times New Roman" w:hAnsi="Calibri"/>
          <w:color w:val="000000"/>
        </w:rPr>
        <w:br/>
      </w:r>
      <w:r w:rsidRPr="00842D17">
        <w:rPr>
          <w:rFonts w:ascii="Calibri" w:eastAsia="Times New Roman" w:hAnsi="Calibri"/>
          <w:color w:val="000000"/>
          <w:shd w:val="clear" w:color="auto" w:fill="FFFFFF"/>
        </w:rPr>
        <w:t>8   2.031    </w:t>
      </w:r>
      <w:r w:rsidR="00787499">
        <w:rPr>
          <w:rFonts w:ascii="Calibri" w:eastAsia="Times New Roman" w:hAnsi="Calibri"/>
          <w:color w:val="000000"/>
          <w:shd w:val="clear" w:color="auto" w:fill="FFFFFF"/>
        </w:rPr>
        <w:t xml:space="preserve"> </w:t>
      </w:r>
      <w:r w:rsidRPr="00842D17">
        <w:rPr>
          <w:rFonts w:ascii="Calibri" w:eastAsia="Times New Roman" w:hAnsi="Calibri"/>
          <w:color w:val="000000"/>
          <w:shd w:val="clear" w:color="auto" w:fill="FFFFFF"/>
        </w:rPr>
        <w:t xml:space="preserve"> 55,310,881,401    </w:t>
      </w:r>
      <w:r w:rsidR="00787499">
        <w:rPr>
          <w:rFonts w:ascii="Calibri" w:eastAsia="Times New Roman" w:hAnsi="Calibri"/>
          <w:color w:val="000000"/>
          <w:shd w:val="clear" w:color="auto" w:fill="FFFFFF"/>
        </w:rPr>
        <w:t xml:space="preserve">   </w:t>
      </w:r>
      <w:r w:rsidRPr="00842D17">
        <w:rPr>
          <w:rFonts w:ascii="Calibri" w:eastAsia="Times New Roman" w:hAnsi="Calibri"/>
          <w:color w:val="000000"/>
          <w:shd w:val="clear" w:color="auto" w:fill="FFFFFF"/>
        </w:rPr>
        <w:t xml:space="preserve"> 59,223,008,193     492.368   1.071</w:t>
      </w:r>
      <w:r w:rsidRPr="00842D17">
        <w:rPr>
          <w:rFonts w:ascii="Calibri" w:eastAsia="Times New Roman" w:hAnsi="Calibri"/>
          <w:color w:val="000000"/>
        </w:rPr>
        <w:br/>
      </w:r>
      <w:r w:rsidRPr="00842D17">
        <w:rPr>
          <w:rFonts w:ascii="Calibri" w:eastAsia="Times New Roman" w:hAnsi="Calibri"/>
          <w:color w:val="000000"/>
          <w:shd w:val="clear" w:color="auto" w:fill="FFFFFF"/>
        </w:rPr>
        <w:t>16  2.106     54,220,393,084  </w:t>
      </w:r>
      <w:r w:rsidR="00787499">
        <w:rPr>
          <w:rFonts w:ascii="Calibri" w:eastAsia="Times New Roman" w:hAnsi="Calibri"/>
          <w:color w:val="000000"/>
          <w:shd w:val="clear" w:color="auto" w:fill="FFFFFF"/>
        </w:rPr>
        <w:t xml:space="preserve">   </w:t>
      </w:r>
      <w:r w:rsidRPr="00842D17">
        <w:rPr>
          <w:rFonts w:ascii="Calibri" w:eastAsia="Times New Roman" w:hAnsi="Calibri"/>
          <w:color w:val="000000"/>
          <w:shd w:val="clear" w:color="auto" w:fill="FFFFFF"/>
        </w:rPr>
        <w:t>   59,170,067,522     474.834   1.093</w:t>
      </w:r>
      <w:r w:rsidRPr="00842D17">
        <w:rPr>
          <w:rFonts w:ascii="Calibri" w:eastAsia="Times New Roman" w:hAnsi="Calibri"/>
          <w:color w:val="000000"/>
        </w:rPr>
        <w:br/>
      </w:r>
      <w:r w:rsidRPr="00842D17">
        <w:rPr>
          <w:rFonts w:ascii="Calibri" w:eastAsia="Times New Roman" w:hAnsi="Calibri"/>
          <w:color w:val="000000"/>
          <w:shd w:val="clear" w:color="auto" w:fill="FFFFFF"/>
        </w:rPr>
        <w:t>32  2.049     55,629,275,423   </w:t>
      </w:r>
      <w:r w:rsidR="00787499">
        <w:rPr>
          <w:rFonts w:ascii="Calibri" w:eastAsia="Times New Roman" w:hAnsi="Calibri"/>
          <w:color w:val="000000"/>
          <w:shd w:val="clear" w:color="auto" w:fill="FFFFFF"/>
        </w:rPr>
        <w:t xml:space="preserve">   </w:t>
      </w:r>
      <w:r w:rsidRPr="00842D17">
        <w:rPr>
          <w:rFonts w:ascii="Calibri" w:eastAsia="Times New Roman" w:hAnsi="Calibri"/>
          <w:color w:val="000000"/>
          <w:shd w:val="clear" w:color="auto" w:fill="FFFFFF"/>
        </w:rPr>
        <w:t>  59,136,495,120     488.043   1.063</w:t>
      </w:r>
    </w:p>
    <w:p w14:paraId="331619F2" w14:textId="77777777" w:rsidR="0044168B" w:rsidRDefault="0044168B"/>
    <w:sectPr w:rsidR="0044168B" w:rsidSect="00FD3EC7">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E39E8" w14:textId="77777777" w:rsidR="0051798F" w:rsidRDefault="0051798F" w:rsidP="002937BE">
      <w:r>
        <w:separator/>
      </w:r>
    </w:p>
  </w:endnote>
  <w:endnote w:type="continuationSeparator" w:id="0">
    <w:p w14:paraId="1DC3342E" w14:textId="77777777" w:rsidR="0051798F" w:rsidRDefault="0051798F" w:rsidP="00293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Panic Sans">
    <w:panose1 w:val="020B0609030804020204"/>
    <w:charset w:val="00"/>
    <w:family w:val="auto"/>
    <w:pitch w:val="variable"/>
    <w:sig w:usb0="800000AF" w:usb1="1000204A"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75FB5" w14:textId="77777777" w:rsidR="0051798F" w:rsidRDefault="0051798F" w:rsidP="002937BE">
      <w:r>
        <w:separator/>
      </w:r>
    </w:p>
  </w:footnote>
  <w:footnote w:type="continuationSeparator" w:id="0">
    <w:p w14:paraId="0B99C3EF" w14:textId="77777777" w:rsidR="0051798F" w:rsidRDefault="0051798F" w:rsidP="002937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6D154" w14:textId="77777777" w:rsidR="002937BE" w:rsidRDefault="002937BE">
    <w:pPr>
      <w:pStyle w:val="Header"/>
    </w:pPr>
    <w:r>
      <w:t>CS3210 Lab 3</w:t>
    </w:r>
    <w:r>
      <w:tab/>
    </w:r>
    <w:r>
      <w:tab/>
      <w:t>Yuan Yuchuan (A0092390E)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7BE"/>
    <w:rsid w:val="00006688"/>
    <w:rsid w:val="00094481"/>
    <w:rsid w:val="00121561"/>
    <w:rsid w:val="001A4156"/>
    <w:rsid w:val="002937BE"/>
    <w:rsid w:val="0044168B"/>
    <w:rsid w:val="004855D6"/>
    <w:rsid w:val="0050349B"/>
    <w:rsid w:val="0051798F"/>
    <w:rsid w:val="0056545E"/>
    <w:rsid w:val="005D7155"/>
    <w:rsid w:val="0062652D"/>
    <w:rsid w:val="006E3A73"/>
    <w:rsid w:val="00787499"/>
    <w:rsid w:val="007A2DB8"/>
    <w:rsid w:val="007D3A95"/>
    <w:rsid w:val="007E5AEB"/>
    <w:rsid w:val="00842D17"/>
    <w:rsid w:val="00862F4C"/>
    <w:rsid w:val="008C7962"/>
    <w:rsid w:val="009A0C26"/>
    <w:rsid w:val="00F6232C"/>
    <w:rsid w:val="00F80BB6"/>
    <w:rsid w:val="00F9749F"/>
    <w:rsid w:val="00F97A96"/>
    <w:rsid w:val="00FD3EC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9FA7A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796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6232C"/>
    <w:rPr>
      <w:rFonts w:ascii="Panic Sans" w:hAnsi="Panic Sans" w:cstheme="minorBidi"/>
      <w:sz w:val="18"/>
    </w:rPr>
  </w:style>
  <w:style w:type="paragraph" w:styleId="Header">
    <w:name w:val="header"/>
    <w:basedOn w:val="Normal"/>
    <w:link w:val="HeaderChar"/>
    <w:uiPriority w:val="99"/>
    <w:unhideWhenUsed/>
    <w:rsid w:val="002937BE"/>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2937BE"/>
  </w:style>
  <w:style w:type="paragraph" w:styleId="Footer">
    <w:name w:val="footer"/>
    <w:basedOn w:val="Normal"/>
    <w:link w:val="FooterChar"/>
    <w:uiPriority w:val="99"/>
    <w:unhideWhenUsed/>
    <w:rsid w:val="002937BE"/>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2937BE"/>
  </w:style>
  <w:style w:type="character" w:styleId="PlaceholderText">
    <w:name w:val="Placeholder Text"/>
    <w:basedOn w:val="DefaultParagraphFont"/>
    <w:uiPriority w:val="99"/>
    <w:semiHidden/>
    <w:rsid w:val="008C79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2819">
      <w:bodyDiv w:val="1"/>
      <w:marLeft w:val="0"/>
      <w:marRight w:val="0"/>
      <w:marTop w:val="0"/>
      <w:marBottom w:val="0"/>
      <w:divBdr>
        <w:top w:val="none" w:sz="0" w:space="0" w:color="auto"/>
        <w:left w:val="none" w:sz="0" w:space="0" w:color="auto"/>
        <w:bottom w:val="none" w:sz="0" w:space="0" w:color="auto"/>
        <w:right w:val="none" w:sz="0" w:space="0" w:color="auto"/>
      </w:divBdr>
    </w:div>
    <w:div w:id="748768358">
      <w:bodyDiv w:val="1"/>
      <w:marLeft w:val="0"/>
      <w:marRight w:val="0"/>
      <w:marTop w:val="0"/>
      <w:marBottom w:val="0"/>
      <w:divBdr>
        <w:top w:val="none" w:sz="0" w:space="0" w:color="auto"/>
        <w:left w:val="none" w:sz="0" w:space="0" w:color="auto"/>
        <w:bottom w:val="none" w:sz="0" w:space="0" w:color="auto"/>
        <w:right w:val="none" w:sz="0" w:space="0" w:color="auto"/>
      </w:divBdr>
    </w:div>
    <w:div w:id="1006713765">
      <w:bodyDiv w:val="1"/>
      <w:marLeft w:val="0"/>
      <w:marRight w:val="0"/>
      <w:marTop w:val="0"/>
      <w:marBottom w:val="0"/>
      <w:divBdr>
        <w:top w:val="none" w:sz="0" w:space="0" w:color="auto"/>
        <w:left w:val="none" w:sz="0" w:space="0" w:color="auto"/>
        <w:bottom w:val="none" w:sz="0" w:space="0" w:color="auto"/>
        <w:right w:val="none" w:sz="0" w:space="0" w:color="auto"/>
      </w:divBdr>
    </w:div>
    <w:div w:id="1189217616">
      <w:bodyDiv w:val="1"/>
      <w:marLeft w:val="0"/>
      <w:marRight w:val="0"/>
      <w:marTop w:val="0"/>
      <w:marBottom w:val="0"/>
      <w:divBdr>
        <w:top w:val="none" w:sz="0" w:space="0" w:color="auto"/>
        <w:left w:val="none" w:sz="0" w:space="0" w:color="auto"/>
        <w:bottom w:val="none" w:sz="0" w:space="0" w:color="auto"/>
        <w:right w:val="none" w:sz="0" w:space="0" w:color="auto"/>
      </w:divBdr>
    </w:div>
    <w:div w:id="1270702625">
      <w:bodyDiv w:val="1"/>
      <w:marLeft w:val="0"/>
      <w:marRight w:val="0"/>
      <w:marTop w:val="0"/>
      <w:marBottom w:val="0"/>
      <w:divBdr>
        <w:top w:val="none" w:sz="0" w:space="0" w:color="auto"/>
        <w:left w:val="none" w:sz="0" w:space="0" w:color="auto"/>
        <w:bottom w:val="none" w:sz="0" w:space="0" w:color="auto"/>
        <w:right w:val="none" w:sz="0" w:space="0" w:color="auto"/>
      </w:divBdr>
    </w:div>
    <w:div w:id="1404332008">
      <w:bodyDiv w:val="1"/>
      <w:marLeft w:val="0"/>
      <w:marRight w:val="0"/>
      <w:marTop w:val="0"/>
      <w:marBottom w:val="0"/>
      <w:divBdr>
        <w:top w:val="none" w:sz="0" w:space="0" w:color="auto"/>
        <w:left w:val="none" w:sz="0" w:space="0" w:color="auto"/>
        <w:bottom w:val="none" w:sz="0" w:space="0" w:color="auto"/>
        <w:right w:val="none" w:sz="0" w:space="0" w:color="auto"/>
      </w:divBdr>
    </w:div>
    <w:div w:id="1446777503">
      <w:bodyDiv w:val="1"/>
      <w:marLeft w:val="0"/>
      <w:marRight w:val="0"/>
      <w:marTop w:val="0"/>
      <w:marBottom w:val="0"/>
      <w:divBdr>
        <w:top w:val="none" w:sz="0" w:space="0" w:color="auto"/>
        <w:left w:val="none" w:sz="0" w:space="0" w:color="auto"/>
        <w:bottom w:val="none" w:sz="0" w:space="0" w:color="auto"/>
        <w:right w:val="none" w:sz="0" w:space="0" w:color="auto"/>
      </w:divBdr>
    </w:div>
    <w:div w:id="1716852546">
      <w:bodyDiv w:val="1"/>
      <w:marLeft w:val="0"/>
      <w:marRight w:val="0"/>
      <w:marTop w:val="0"/>
      <w:marBottom w:val="0"/>
      <w:divBdr>
        <w:top w:val="none" w:sz="0" w:space="0" w:color="auto"/>
        <w:left w:val="none" w:sz="0" w:space="0" w:color="auto"/>
        <w:bottom w:val="none" w:sz="0" w:space="0" w:color="auto"/>
        <w:right w:val="none" w:sz="0" w:space="0" w:color="auto"/>
      </w:divBdr>
    </w:div>
    <w:div w:id="2030717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0250781"/>
        <w:category>
          <w:name w:val="General"/>
          <w:gallery w:val="placeholder"/>
        </w:category>
        <w:types>
          <w:type w:val="bbPlcHdr"/>
        </w:types>
        <w:behaviors>
          <w:behavior w:val="content"/>
        </w:behaviors>
        <w:guid w:val="{435653FF-192B-2243-B3C8-FDB4089B7E4E}"/>
      </w:docPartPr>
      <w:docPartBody>
        <w:p w:rsidR="00000000" w:rsidRDefault="002061B0">
          <w:r w:rsidRPr="005B3E32">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Panic Sans">
    <w:panose1 w:val="020B0609030804020204"/>
    <w:charset w:val="00"/>
    <w:family w:val="auto"/>
    <w:pitch w:val="variable"/>
    <w:sig w:usb0="800000AF" w:usb1="1000204A"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1B0"/>
    <w:rsid w:val="002061B0"/>
    <w:rsid w:val="00B424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61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508</Words>
  <Characters>2898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Yuchuan Yuan</dc:creator>
  <cp:keywords/>
  <dc:description/>
  <cp:lastModifiedBy>Yuchuan Yuan</cp:lastModifiedBy>
  <cp:revision>11</cp:revision>
  <dcterms:created xsi:type="dcterms:W3CDTF">2017-09-20T01:42:00Z</dcterms:created>
  <dcterms:modified xsi:type="dcterms:W3CDTF">2017-09-20T03:34:00Z</dcterms:modified>
</cp:coreProperties>
</file>